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FF" w:rsidRPr="00CE4CB0" w:rsidRDefault="001636CB" w:rsidP="00CD477A">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0F4C38">
        <w:rPr>
          <w:rFonts w:ascii="Times New Roman" w:hAnsi="Times New Roman" w:cs="Times New Roman"/>
          <w:sz w:val="23"/>
          <w:szCs w:val="23"/>
        </w:rPr>
        <w:t xml:space="preserve"> </w:t>
      </w:r>
      <w:r>
        <w:rPr>
          <w:rFonts w:ascii="Times New Roman" w:hAnsi="Times New Roman" w:cs="Times New Roman"/>
          <w:sz w:val="23"/>
          <w:szCs w:val="23"/>
        </w:rPr>
        <w:t xml:space="preserve"> За 2022 год</w:t>
      </w:r>
      <w:r w:rsidR="009F07E3" w:rsidRPr="00CE4CB0">
        <w:rPr>
          <w:rFonts w:ascii="Times New Roman" w:hAnsi="Times New Roman" w:cs="Times New Roman"/>
          <w:sz w:val="23"/>
          <w:szCs w:val="23"/>
        </w:rPr>
        <w:t xml:space="preserve"> сос</w:t>
      </w:r>
      <w:r>
        <w:rPr>
          <w:rFonts w:ascii="Times New Roman" w:hAnsi="Times New Roman" w:cs="Times New Roman"/>
          <w:sz w:val="23"/>
          <w:szCs w:val="23"/>
        </w:rPr>
        <w:t>тоялось четыре</w:t>
      </w:r>
      <w:r w:rsidR="002B61C0">
        <w:rPr>
          <w:rFonts w:ascii="Times New Roman" w:hAnsi="Times New Roman" w:cs="Times New Roman"/>
          <w:sz w:val="23"/>
          <w:szCs w:val="23"/>
        </w:rPr>
        <w:t xml:space="preserve"> заседания</w:t>
      </w:r>
      <w:r w:rsidR="00184534" w:rsidRPr="00CE4CB0">
        <w:rPr>
          <w:rFonts w:ascii="Times New Roman" w:hAnsi="Times New Roman" w:cs="Times New Roman"/>
          <w:sz w:val="23"/>
          <w:szCs w:val="23"/>
        </w:rPr>
        <w:t xml:space="preserve"> Комиссии по рассмотрению результатов контрольных мероприятий, проведенных Контрольно-счетной па</w:t>
      </w:r>
      <w:r w:rsidR="00B44A51">
        <w:rPr>
          <w:rFonts w:ascii="Times New Roman" w:hAnsi="Times New Roman" w:cs="Times New Roman"/>
          <w:sz w:val="23"/>
          <w:szCs w:val="23"/>
        </w:rPr>
        <w:t>л</w:t>
      </w:r>
      <w:r w:rsidR="00184534" w:rsidRPr="00CE4CB0">
        <w:rPr>
          <w:rFonts w:ascii="Times New Roman" w:hAnsi="Times New Roman" w:cs="Times New Roman"/>
          <w:sz w:val="23"/>
          <w:szCs w:val="23"/>
        </w:rPr>
        <w:t xml:space="preserve">атой Нязепетровского муниципального района. </w:t>
      </w:r>
    </w:p>
    <w:p w:rsidR="00236956" w:rsidRDefault="009F07E3" w:rsidP="00754FF9">
      <w:pPr>
        <w:spacing w:after="0"/>
        <w:jc w:val="both"/>
        <w:rPr>
          <w:rFonts w:ascii="Times New Roman" w:hAnsi="Times New Roman" w:cs="Times New Roman"/>
          <w:sz w:val="23"/>
          <w:szCs w:val="23"/>
        </w:rPr>
      </w:pPr>
      <w:r w:rsidRPr="00CE4CB0">
        <w:rPr>
          <w:rFonts w:ascii="Times New Roman" w:hAnsi="Times New Roman" w:cs="Times New Roman"/>
          <w:sz w:val="23"/>
          <w:szCs w:val="23"/>
        </w:rPr>
        <w:t xml:space="preserve"> </w:t>
      </w:r>
      <w:r w:rsidR="00361186" w:rsidRPr="00CE4CB0">
        <w:rPr>
          <w:rFonts w:ascii="Times New Roman" w:hAnsi="Times New Roman" w:cs="Times New Roman"/>
          <w:sz w:val="23"/>
          <w:szCs w:val="23"/>
        </w:rPr>
        <w:t xml:space="preserve"> </w:t>
      </w:r>
      <w:r w:rsidRPr="00CE4CB0">
        <w:rPr>
          <w:rFonts w:ascii="Times New Roman" w:hAnsi="Times New Roman" w:cs="Times New Roman"/>
          <w:sz w:val="23"/>
          <w:szCs w:val="23"/>
        </w:rPr>
        <w:t xml:space="preserve"> </w:t>
      </w:r>
      <w:r w:rsidR="009C37BD" w:rsidRPr="00CE4CB0">
        <w:rPr>
          <w:rFonts w:ascii="Times New Roman" w:hAnsi="Times New Roman" w:cs="Times New Roman"/>
          <w:sz w:val="23"/>
          <w:szCs w:val="23"/>
        </w:rPr>
        <w:t xml:space="preserve"> </w:t>
      </w:r>
      <w:r w:rsidR="000F4C38">
        <w:rPr>
          <w:rFonts w:ascii="Times New Roman" w:hAnsi="Times New Roman" w:cs="Times New Roman"/>
          <w:sz w:val="23"/>
          <w:szCs w:val="23"/>
        </w:rPr>
        <w:t xml:space="preserve"> </w:t>
      </w:r>
      <w:r w:rsidR="00184534" w:rsidRPr="00CE4CB0">
        <w:rPr>
          <w:rFonts w:ascii="Times New Roman" w:hAnsi="Times New Roman" w:cs="Times New Roman"/>
          <w:sz w:val="23"/>
          <w:szCs w:val="23"/>
        </w:rPr>
        <w:t>На зас</w:t>
      </w:r>
      <w:r w:rsidR="00361186" w:rsidRPr="00CE4CB0">
        <w:rPr>
          <w:rFonts w:ascii="Times New Roman" w:hAnsi="Times New Roman" w:cs="Times New Roman"/>
          <w:sz w:val="23"/>
          <w:szCs w:val="23"/>
        </w:rPr>
        <w:t>ед</w:t>
      </w:r>
      <w:r w:rsidR="00CA210F">
        <w:rPr>
          <w:rFonts w:ascii="Times New Roman" w:hAnsi="Times New Roman" w:cs="Times New Roman"/>
          <w:sz w:val="23"/>
          <w:szCs w:val="23"/>
        </w:rPr>
        <w:t>аниях Комиссий</w:t>
      </w:r>
      <w:r w:rsidR="002B61C0">
        <w:rPr>
          <w:rFonts w:ascii="Times New Roman" w:hAnsi="Times New Roman" w:cs="Times New Roman"/>
          <w:sz w:val="23"/>
          <w:szCs w:val="23"/>
        </w:rPr>
        <w:t xml:space="preserve"> были </w:t>
      </w:r>
      <w:r w:rsidR="001636CB">
        <w:rPr>
          <w:rFonts w:ascii="Times New Roman" w:hAnsi="Times New Roman" w:cs="Times New Roman"/>
          <w:sz w:val="23"/>
          <w:szCs w:val="23"/>
        </w:rPr>
        <w:t xml:space="preserve">рассмотрено </w:t>
      </w:r>
      <w:r w:rsidR="00CA210F">
        <w:rPr>
          <w:rFonts w:ascii="Times New Roman" w:hAnsi="Times New Roman" w:cs="Times New Roman"/>
          <w:sz w:val="23"/>
          <w:szCs w:val="23"/>
        </w:rPr>
        <w:t xml:space="preserve">13 </w:t>
      </w:r>
      <w:r w:rsidR="002B61C0">
        <w:rPr>
          <w:rFonts w:ascii="Times New Roman" w:hAnsi="Times New Roman" w:cs="Times New Roman"/>
          <w:sz w:val="23"/>
          <w:szCs w:val="23"/>
        </w:rPr>
        <w:t>вопросов</w:t>
      </w:r>
      <w:r w:rsidR="00754FF9">
        <w:rPr>
          <w:rFonts w:ascii="Times New Roman" w:hAnsi="Times New Roman" w:cs="Times New Roman"/>
          <w:sz w:val="23"/>
          <w:szCs w:val="23"/>
        </w:rPr>
        <w:t>:</w:t>
      </w:r>
      <w:bookmarkStart w:id="0" w:name="_GoBack"/>
      <w:bookmarkEnd w:id="0"/>
    </w:p>
    <w:p w:rsidR="00E27584" w:rsidRDefault="00E27584" w:rsidP="00754FF9">
      <w:pPr>
        <w:spacing w:after="0"/>
        <w:jc w:val="both"/>
        <w:rPr>
          <w:rFonts w:ascii="Times New Roman" w:hAnsi="Times New Roman" w:cs="Times New Roman"/>
          <w:b/>
          <w:sz w:val="23"/>
          <w:szCs w:val="23"/>
        </w:rPr>
      </w:pPr>
      <w:r w:rsidRPr="00E27584">
        <w:rPr>
          <w:rFonts w:ascii="Times New Roman" w:hAnsi="Times New Roman" w:cs="Times New Roman"/>
          <w:b/>
          <w:sz w:val="23"/>
          <w:szCs w:val="23"/>
        </w:rPr>
        <w:t xml:space="preserve">    1. </w:t>
      </w:r>
      <w:r>
        <w:rPr>
          <w:rFonts w:ascii="Times New Roman" w:hAnsi="Times New Roman" w:cs="Times New Roman"/>
          <w:b/>
          <w:sz w:val="23"/>
          <w:szCs w:val="23"/>
        </w:rPr>
        <w:t xml:space="preserve">Отчет по результатам контрольного мероприятия по проверке соблюдения законодательства использования бюджетных средств, соблюдения установленного порядка управления и распоряжения муниципальным имуществом, проведенного в МКОУ «Средняя общеобразовательная школа № 3 г. Нязепетровска». </w:t>
      </w:r>
    </w:p>
    <w:p w:rsidR="000F4C38" w:rsidRPr="000F4C38" w:rsidRDefault="00E27584" w:rsidP="000F4C38">
      <w:pPr>
        <w:spacing w:after="0"/>
        <w:jc w:val="both"/>
        <w:rPr>
          <w:rFonts w:ascii="Times New Roman" w:hAnsi="Times New Roman" w:cs="Times New Roman"/>
          <w:sz w:val="23"/>
          <w:szCs w:val="23"/>
        </w:rPr>
      </w:pPr>
      <w:r w:rsidRPr="000F4C38">
        <w:rPr>
          <w:rFonts w:ascii="Times New Roman" w:hAnsi="Times New Roman" w:cs="Times New Roman"/>
          <w:sz w:val="23"/>
          <w:szCs w:val="23"/>
        </w:rPr>
        <w:t xml:space="preserve">     </w:t>
      </w:r>
      <w:r w:rsidR="000F4C38" w:rsidRPr="000F4C38">
        <w:rPr>
          <w:rFonts w:ascii="Times New Roman" w:hAnsi="Times New Roman" w:cs="Times New Roman"/>
          <w:sz w:val="23"/>
          <w:szCs w:val="23"/>
        </w:rPr>
        <w:t xml:space="preserve">В ходе настоящей проверки установлено следующее: </w:t>
      </w:r>
    </w:p>
    <w:p w:rsidR="000F4C38" w:rsidRPr="000F4C38" w:rsidRDefault="000F4C38" w:rsidP="000F4C38">
      <w:pPr>
        <w:tabs>
          <w:tab w:val="left" w:pos="426"/>
        </w:tabs>
        <w:spacing w:after="0"/>
        <w:jc w:val="both"/>
        <w:rPr>
          <w:rFonts w:ascii="Times New Roman" w:hAnsi="Times New Roman" w:cs="Times New Roman"/>
          <w:i/>
          <w:sz w:val="23"/>
          <w:szCs w:val="23"/>
        </w:rPr>
      </w:pPr>
      <w:r>
        <w:rPr>
          <w:rFonts w:ascii="Times New Roman" w:hAnsi="Times New Roman" w:cs="Times New Roman"/>
          <w:b/>
          <w:sz w:val="23"/>
          <w:szCs w:val="23"/>
        </w:rPr>
        <w:t xml:space="preserve">     </w:t>
      </w:r>
      <w:r w:rsidRPr="000F4C38">
        <w:rPr>
          <w:rFonts w:ascii="Times New Roman" w:hAnsi="Times New Roman" w:cs="Times New Roman"/>
          <w:b/>
          <w:sz w:val="23"/>
          <w:szCs w:val="23"/>
        </w:rPr>
        <w:t>•</w:t>
      </w:r>
      <w:r w:rsidRPr="000F4C38">
        <w:rPr>
          <w:rFonts w:ascii="Times New Roman" w:hAnsi="Times New Roman" w:cs="Times New Roman"/>
          <w:b/>
          <w:sz w:val="23"/>
          <w:szCs w:val="23"/>
        </w:rPr>
        <w:tab/>
      </w:r>
      <w:r w:rsidRPr="000F4C38">
        <w:rPr>
          <w:rFonts w:ascii="Times New Roman" w:hAnsi="Times New Roman" w:cs="Times New Roman"/>
          <w:i/>
          <w:sz w:val="23"/>
          <w:szCs w:val="23"/>
        </w:rPr>
        <w:t xml:space="preserve"> Нарушения установленных процедур и требований бюджетного законодательства при исполнении местных бюджетов:</w:t>
      </w:r>
    </w:p>
    <w:p w:rsidR="000F4C38" w:rsidRPr="000F4C38" w:rsidRDefault="000F4C38" w:rsidP="000F4C38">
      <w:pPr>
        <w:spacing w:after="0"/>
        <w:jc w:val="both"/>
        <w:rPr>
          <w:rFonts w:ascii="Times New Roman" w:hAnsi="Times New Roman" w:cs="Times New Roman"/>
          <w:sz w:val="23"/>
          <w:szCs w:val="23"/>
        </w:rPr>
      </w:pPr>
      <w:r w:rsidRPr="000F4C38">
        <w:rPr>
          <w:rFonts w:ascii="Times New Roman" w:hAnsi="Times New Roman" w:cs="Times New Roman"/>
          <w:sz w:val="23"/>
          <w:szCs w:val="23"/>
        </w:rPr>
        <w:t xml:space="preserve">     1. В ходе проверки видов доплат, определенных Перечнем критериев и показателей качества и результативности профессиональной деятельности педагогических работников МКОУ СОШ № 3 г. Нязепетровска, установлен следующий недостаток: </w:t>
      </w:r>
    </w:p>
    <w:p w:rsidR="000F4C38" w:rsidRPr="000F4C38" w:rsidRDefault="000F4C38" w:rsidP="000F4C38">
      <w:pPr>
        <w:spacing w:after="0"/>
        <w:jc w:val="both"/>
        <w:rPr>
          <w:rFonts w:ascii="Times New Roman" w:hAnsi="Times New Roman" w:cs="Times New Roman"/>
          <w:sz w:val="23"/>
          <w:szCs w:val="23"/>
        </w:rPr>
      </w:pPr>
      <w:r w:rsidRPr="000F4C38">
        <w:rPr>
          <w:rFonts w:ascii="Times New Roman" w:hAnsi="Times New Roman" w:cs="Times New Roman"/>
          <w:sz w:val="23"/>
          <w:szCs w:val="23"/>
        </w:rPr>
        <w:t xml:space="preserve">     - показатель «Исполнительская дисциплина»: - Ведение школьной документации (журналы, личные дела, характеристики, справки) в соответствии с нормативными требованиями (своевременность заполнения, достоверность внесения данных); - Своевременное заполнение «Сетевого города»; - Своевременность сдачи отчетов, планов, рабочих программ не являются показателем для определения эффективности и результативности деятельности педагогических работников МКОУ СОШ № 3 г. Нязепетровска, это должностные обязанности педагогических работников.</w:t>
      </w:r>
    </w:p>
    <w:p w:rsidR="000F4C38" w:rsidRPr="000F4C38" w:rsidRDefault="000F4C38" w:rsidP="000F4C38">
      <w:pPr>
        <w:spacing w:after="0"/>
        <w:jc w:val="both"/>
        <w:rPr>
          <w:rFonts w:ascii="Times New Roman" w:hAnsi="Times New Roman" w:cs="Times New Roman"/>
          <w:sz w:val="23"/>
          <w:szCs w:val="23"/>
        </w:rPr>
      </w:pPr>
      <w:r w:rsidRPr="000F4C38">
        <w:rPr>
          <w:rFonts w:ascii="Times New Roman" w:hAnsi="Times New Roman" w:cs="Times New Roman"/>
          <w:sz w:val="23"/>
          <w:szCs w:val="23"/>
        </w:rPr>
        <w:t xml:space="preserve">      2. Проверка трудовых договоров и доп. соглашений к ним с педагогическими работниками МКОУ СОШ № 3 г. Нязепетровска, показала, что работодателем не соблюдены условия перехода на эффективные контракты с работниками, доп. соглашения к трудовым договорам составлены не в соответствии с приложением № 3 к Программе от 26.11.2012г. № 2190-р, т.е. в доп.</w:t>
      </w:r>
      <w:r>
        <w:rPr>
          <w:rFonts w:ascii="Times New Roman" w:hAnsi="Times New Roman" w:cs="Times New Roman"/>
          <w:sz w:val="23"/>
          <w:szCs w:val="23"/>
        </w:rPr>
        <w:t xml:space="preserve"> </w:t>
      </w:r>
      <w:r w:rsidRPr="000F4C38">
        <w:rPr>
          <w:rFonts w:ascii="Times New Roman" w:hAnsi="Times New Roman" w:cs="Times New Roman"/>
          <w:sz w:val="23"/>
          <w:szCs w:val="23"/>
        </w:rPr>
        <w:t>соглашениях не конкретизированы показатели и критерии оценки эффективности деятельности каждого сотрудника.</w:t>
      </w:r>
    </w:p>
    <w:p w:rsidR="000F4C38" w:rsidRPr="000F4C38" w:rsidRDefault="000F4C38" w:rsidP="000F4C38">
      <w:pPr>
        <w:tabs>
          <w:tab w:val="left" w:pos="567"/>
        </w:tabs>
        <w:spacing w:after="0"/>
        <w:ind w:firstLine="284"/>
        <w:jc w:val="both"/>
        <w:rPr>
          <w:rFonts w:ascii="Times New Roman" w:hAnsi="Times New Roman" w:cs="Times New Roman"/>
          <w:i/>
          <w:sz w:val="23"/>
          <w:szCs w:val="23"/>
        </w:rPr>
      </w:pPr>
      <w:r w:rsidRPr="000F4C38">
        <w:rPr>
          <w:rFonts w:ascii="Times New Roman" w:hAnsi="Times New Roman" w:cs="Times New Roman"/>
          <w:i/>
          <w:sz w:val="23"/>
          <w:szCs w:val="23"/>
        </w:rPr>
        <w:t>•</w:t>
      </w:r>
      <w:r w:rsidRPr="000F4C38">
        <w:rPr>
          <w:rFonts w:ascii="Times New Roman" w:hAnsi="Times New Roman" w:cs="Times New Roman"/>
          <w:i/>
          <w:sz w:val="23"/>
          <w:szCs w:val="23"/>
        </w:rPr>
        <w:tab/>
        <w:t xml:space="preserve">Нарушения законодательства о бухгалтерском учете и (или) требований по составлению бюджетной отчетности: </w:t>
      </w:r>
    </w:p>
    <w:p w:rsidR="000F4C38" w:rsidRPr="000F4C38" w:rsidRDefault="000F4C38" w:rsidP="000F4C38">
      <w:pPr>
        <w:spacing w:after="0"/>
        <w:jc w:val="both"/>
        <w:rPr>
          <w:rFonts w:ascii="Times New Roman" w:hAnsi="Times New Roman" w:cs="Times New Roman"/>
          <w:sz w:val="23"/>
          <w:szCs w:val="23"/>
        </w:rPr>
      </w:pPr>
      <w:r w:rsidRPr="000F4C38">
        <w:rPr>
          <w:rFonts w:ascii="Times New Roman" w:hAnsi="Times New Roman" w:cs="Times New Roman"/>
          <w:sz w:val="23"/>
          <w:szCs w:val="23"/>
        </w:rPr>
        <w:t xml:space="preserve">      1. В нарушении Постановления Госкомстата России от 01.08.2011г. № 55, к авансовым отчетам приложены оправдательные документы, которые не пронумерованы в порядке записи в авансовом отчете.</w:t>
      </w:r>
    </w:p>
    <w:p w:rsidR="00E27584" w:rsidRDefault="000F4C38" w:rsidP="00754FF9">
      <w:pPr>
        <w:spacing w:after="0"/>
        <w:jc w:val="both"/>
        <w:rPr>
          <w:rFonts w:ascii="Times New Roman" w:hAnsi="Times New Roman" w:cs="Times New Roman"/>
          <w:b/>
          <w:sz w:val="23"/>
          <w:szCs w:val="23"/>
        </w:rPr>
      </w:pPr>
      <w:r>
        <w:rPr>
          <w:rFonts w:ascii="Times New Roman" w:hAnsi="Times New Roman" w:cs="Times New Roman"/>
          <w:sz w:val="23"/>
          <w:szCs w:val="23"/>
        </w:rPr>
        <w:t xml:space="preserve">     </w:t>
      </w:r>
      <w:r>
        <w:rPr>
          <w:rFonts w:ascii="Times New Roman" w:hAnsi="Times New Roman" w:cs="Times New Roman"/>
          <w:b/>
          <w:sz w:val="23"/>
          <w:szCs w:val="23"/>
        </w:rPr>
        <w:t xml:space="preserve">2. </w:t>
      </w:r>
      <w:r w:rsidR="00085D9D">
        <w:rPr>
          <w:rFonts w:ascii="Times New Roman" w:hAnsi="Times New Roman" w:cs="Times New Roman"/>
          <w:b/>
          <w:sz w:val="23"/>
          <w:szCs w:val="23"/>
        </w:rPr>
        <w:t>Отчет о результатах проведенного аудита в сфере закупок в МКОУ «Средняя общеобразовательная школа № 3 г. Нязепетровска»</w:t>
      </w:r>
    </w:p>
    <w:p w:rsidR="00085D9D" w:rsidRPr="00085D9D" w:rsidRDefault="00085D9D" w:rsidP="00085D9D">
      <w:pPr>
        <w:spacing w:after="0"/>
        <w:jc w:val="both"/>
        <w:rPr>
          <w:rFonts w:ascii="Times New Roman" w:hAnsi="Times New Roman" w:cs="Times New Roman"/>
          <w:sz w:val="23"/>
          <w:szCs w:val="23"/>
        </w:rPr>
      </w:pPr>
      <w:r w:rsidRPr="00085D9D">
        <w:rPr>
          <w:rFonts w:ascii="Times New Roman" w:hAnsi="Times New Roman" w:cs="Times New Roman"/>
          <w:sz w:val="23"/>
          <w:szCs w:val="23"/>
        </w:rPr>
        <w:t xml:space="preserve">     В ходе плановой проверки пров</w:t>
      </w:r>
      <w:r>
        <w:rPr>
          <w:rFonts w:ascii="Times New Roman" w:hAnsi="Times New Roman" w:cs="Times New Roman"/>
          <w:sz w:val="23"/>
          <w:szCs w:val="23"/>
        </w:rPr>
        <w:t xml:space="preserve">еденной в МКОУ </w:t>
      </w:r>
      <w:r w:rsidRPr="00085D9D">
        <w:rPr>
          <w:rFonts w:ascii="Times New Roman" w:hAnsi="Times New Roman" w:cs="Times New Roman"/>
          <w:sz w:val="23"/>
          <w:szCs w:val="23"/>
        </w:rPr>
        <w:t xml:space="preserve">"Средняя общеобразовательная школа № 3                  г. Нязепетровска" установлено:  </w:t>
      </w:r>
    </w:p>
    <w:p w:rsidR="00085D9D" w:rsidRPr="00085D9D" w:rsidRDefault="00085D9D" w:rsidP="00085D9D">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085D9D">
        <w:rPr>
          <w:rFonts w:ascii="Times New Roman" w:hAnsi="Times New Roman" w:cs="Times New Roman"/>
          <w:sz w:val="23"/>
          <w:szCs w:val="23"/>
        </w:rPr>
        <w:t>1.</w:t>
      </w:r>
      <w:r w:rsidRPr="00085D9D">
        <w:rPr>
          <w:rFonts w:ascii="Times New Roman" w:hAnsi="Times New Roman" w:cs="Times New Roman"/>
          <w:sz w:val="23"/>
          <w:szCs w:val="23"/>
        </w:rPr>
        <w:tab/>
        <w:t>Расходы на закупки в проверяемом периоде произведены в соответствии с п. 4,5,8  ст. 93 Закона № 44-ФЗ.</w:t>
      </w:r>
    </w:p>
    <w:p w:rsidR="00085D9D" w:rsidRPr="00085D9D" w:rsidRDefault="00085D9D" w:rsidP="00085D9D">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085D9D">
        <w:rPr>
          <w:rFonts w:ascii="Times New Roman" w:hAnsi="Times New Roman" w:cs="Times New Roman"/>
          <w:sz w:val="23"/>
          <w:szCs w:val="23"/>
        </w:rPr>
        <w:t>2.</w:t>
      </w:r>
      <w:r w:rsidRPr="00085D9D">
        <w:rPr>
          <w:rFonts w:ascii="Times New Roman" w:hAnsi="Times New Roman" w:cs="Times New Roman"/>
          <w:sz w:val="23"/>
          <w:szCs w:val="23"/>
        </w:rPr>
        <w:tab/>
        <w:t xml:space="preserve">В проверяемом периоде МКОУ СОШ № 3 г. Нязепетровска выполнялись условия ч.1 ст. 22 Закона № 44-ФЗ, т.е. НМЦК, заключаемых с единственным поставщиком, определялась и обосновывалась посредством применения метода сопоставимых рыночных цен (анализ рынка). </w:t>
      </w:r>
    </w:p>
    <w:p w:rsidR="00085D9D" w:rsidRPr="00085D9D" w:rsidRDefault="00085D9D" w:rsidP="00085D9D">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085D9D">
        <w:rPr>
          <w:rFonts w:ascii="Times New Roman" w:hAnsi="Times New Roman" w:cs="Times New Roman"/>
          <w:sz w:val="23"/>
          <w:szCs w:val="23"/>
        </w:rPr>
        <w:t>3. В нар</w:t>
      </w:r>
      <w:r>
        <w:rPr>
          <w:rFonts w:ascii="Times New Roman" w:hAnsi="Times New Roman" w:cs="Times New Roman"/>
          <w:sz w:val="23"/>
          <w:szCs w:val="23"/>
        </w:rPr>
        <w:t>ушении ст. 34 БК</w:t>
      </w:r>
      <w:r w:rsidRPr="00085D9D">
        <w:rPr>
          <w:rFonts w:ascii="Times New Roman" w:hAnsi="Times New Roman" w:cs="Times New Roman"/>
          <w:sz w:val="23"/>
          <w:szCs w:val="23"/>
        </w:rPr>
        <w:t xml:space="preserve"> РФ МКОУ СОШ № 3 г. Нязепетровска в проверяемом периоде закупались продукты питания у одного и того же поставщик</w:t>
      </w:r>
      <w:proofErr w:type="gramStart"/>
      <w:r w:rsidRPr="00085D9D">
        <w:rPr>
          <w:rFonts w:ascii="Times New Roman" w:hAnsi="Times New Roman" w:cs="Times New Roman"/>
          <w:sz w:val="23"/>
          <w:szCs w:val="23"/>
        </w:rPr>
        <w:t>а ООО</w:t>
      </w:r>
      <w:proofErr w:type="gramEnd"/>
      <w:r w:rsidRPr="00085D9D">
        <w:rPr>
          <w:rFonts w:ascii="Times New Roman" w:hAnsi="Times New Roman" w:cs="Times New Roman"/>
          <w:sz w:val="23"/>
          <w:szCs w:val="23"/>
        </w:rPr>
        <w:t xml:space="preserve"> "БЕСТ - СЕГЛА НП".</w:t>
      </w:r>
    </w:p>
    <w:p w:rsidR="00085D9D" w:rsidRPr="00085D9D" w:rsidRDefault="00085D9D" w:rsidP="00085D9D">
      <w:pPr>
        <w:spacing w:after="0"/>
        <w:jc w:val="both"/>
        <w:rPr>
          <w:rFonts w:ascii="Times New Roman" w:hAnsi="Times New Roman" w:cs="Times New Roman"/>
          <w:sz w:val="23"/>
          <w:szCs w:val="23"/>
        </w:rPr>
      </w:pPr>
      <w:r w:rsidRPr="00085D9D">
        <w:rPr>
          <w:rFonts w:ascii="Times New Roman" w:hAnsi="Times New Roman" w:cs="Times New Roman"/>
          <w:sz w:val="23"/>
          <w:szCs w:val="23"/>
        </w:rPr>
        <w:t xml:space="preserve">     4.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 </w:t>
      </w:r>
    </w:p>
    <w:p w:rsidR="00085D9D" w:rsidRPr="00085D9D" w:rsidRDefault="00085D9D" w:rsidP="00085D9D">
      <w:pPr>
        <w:spacing w:after="0"/>
        <w:jc w:val="both"/>
        <w:rPr>
          <w:rFonts w:ascii="Times New Roman" w:hAnsi="Times New Roman" w:cs="Times New Roman"/>
          <w:sz w:val="23"/>
          <w:szCs w:val="23"/>
        </w:rPr>
      </w:pPr>
      <w:r w:rsidRPr="00085D9D">
        <w:rPr>
          <w:rFonts w:ascii="Times New Roman" w:hAnsi="Times New Roman" w:cs="Times New Roman"/>
          <w:sz w:val="23"/>
          <w:szCs w:val="23"/>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085D9D" w:rsidRPr="00085D9D" w:rsidRDefault="00085D9D" w:rsidP="00085D9D">
      <w:pPr>
        <w:spacing w:after="0"/>
        <w:jc w:val="both"/>
        <w:rPr>
          <w:rFonts w:ascii="Times New Roman" w:hAnsi="Times New Roman" w:cs="Times New Roman"/>
          <w:sz w:val="23"/>
          <w:szCs w:val="23"/>
        </w:rPr>
      </w:pPr>
      <w:r w:rsidRPr="00085D9D">
        <w:rPr>
          <w:rFonts w:ascii="Times New Roman" w:hAnsi="Times New Roman" w:cs="Times New Roman"/>
          <w:sz w:val="23"/>
          <w:szCs w:val="23"/>
        </w:rPr>
        <w:t xml:space="preserve">      6. В нар</w:t>
      </w:r>
      <w:r>
        <w:rPr>
          <w:rFonts w:ascii="Times New Roman" w:hAnsi="Times New Roman" w:cs="Times New Roman"/>
          <w:sz w:val="23"/>
          <w:szCs w:val="23"/>
        </w:rPr>
        <w:t>ушении ст. 34 БК</w:t>
      </w:r>
      <w:r w:rsidRPr="00085D9D">
        <w:rPr>
          <w:rFonts w:ascii="Times New Roman" w:hAnsi="Times New Roman" w:cs="Times New Roman"/>
          <w:sz w:val="23"/>
          <w:szCs w:val="23"/>
        </w:rPr>
        <w:t xml:space="preserve"> РФ МКОУ СОШ № 3 г. Нязепетровска в проверяемом периоде приобретались продукты питания по завышенным ценам. </w:t>
      </w:r>
    </w:p>
    <w:p w:rsidR="00085D9D" w:rsidRDefault="00085D9D" w:rsidP="00085D9D">
      <w:pPr>
        <w:spacing w:after="0"/>
        <w:jc w:val="both"/>
        <w:rPr>
          <w:rFonts w:ascii="Times New Roman" w:hAnsi="Times New Roman" w:cs="Times New Roman"/>
          <w:sz w:val="23"/>
          <w:szCs w:val="23"/>
        </w:rPr>
      </w:pPr>
      <w:r w:rsidRPr="00085D9D">
        <w:rPr>
          <w:rFonts w:ascii="Times New Roman" w:hAnsi="Times New Roman" w:cs="Times New Roman"/>
          <w:sz w:val="23"/>
          <w:szCs w:val="23"/>
        </w:rPr>
        <w:t xml:space="preserve">      7. В нар</w:t>
      </w:r>
      <w:r>
        <w:rPr>
          <w:rFonts w:ascii="Times New Roman" w:hAnsi="Times New Roman" w:cs="Times New Roman"/>
          <w:sz w:val="23"/>
          <w:szCs w:val="23"/>
        </w:rPr>
        <w:t>ушении ст. 34 БК</w:t>
      </w:r>
      <w:r w:rsidRPr="00085D9D">
        <w:rPr>
          <w:rFonts w:ascii="Times New Roman" w:hAnsi="Times New Roman" w:cs="Times New Roman"/>
          <w:sz w:val="23"/>
          <w:szCs w:val="23"/>
        </w:rPr>
        <w:t xml:space="preserve"> РФ МКОУ СОШ № 3 г. Нязепетровска в 2021 году произвело оплату просроченной задолженности по неустойке за оказанные услуги передачи тепловой энергии в сумме 3,4 тыс. рублей, что является неправомерным расходованием бюджетных средств.</w:t>
      </w:r>
    </w:p>
    <w:p w:rsidR="00FE60B2" w:rsidRPr="00FE60B2" w:rsidRDefault="00FE60B2" w:rsidP="00085D9D">
      <w:pPr>
        <w:spacing w:after="0"/>
        <w:jc w:val="both"/>
        <w:rPr>
          <w:rFonts w:ascii="Times New Roman" w:hAnsi="Times New Roman" w:cs="Times New Roman"/>
          <w:b/>
          <w:sz w:val="23"/>
          <w:szCs w:val="23"/>
        </w:rPr>
      </w:pPr>
      <w:r>
        <w:rPr>
          <w:rFonts w:ascii="Times New Roman" w:hAnsi="Times New Roman" w:cs="Times New Roman"/>
          <w:b/>
          <w:sz w:val="23"/>
          <w:szCs w:val="23"/>
        </w:rPr>
        <w:t xml:space="preserve">     3. Отчет по результатам контрольного мероприятия по проверке соблюдения законодательства использования бюджетных средств, соблюдения установленного порядка управления и </w:t>
      </w:r>
      <w:r>
        <w:rPr>
          <w:rFonts w:ascii="Times New Roman" w:hAnsi="Times New Roman" w:cs="Times New Roman"/>
          <w:b/>
          <w:sz w:val="23"/>
          <w:szCs w:val="23"/>
        </w:rPr>
        <w:lastRenderedPageBreak/>
        <w:t xml:space="preserve">распоряжения муниципальным имуществом, проведенного в Собрании депутатов Нязепетровского муниципального района. </w:t>
      </w:r>
    </w:p>
    <w:p w:rsidR="00FE60B2" w:rsidRPr="00FE60B2" w:rsidRDefault="00FE60B2" w:rsidP="00FE60B2">
      <w:pPr>
        <w:spacing w:after="0"/>
        <w:jc w:val="both"/>
        <w:rPr>
          <w:rFonts w:ascii="Times New Roman" w:hAnsi="Times New Roman" w:cs="Times New Roman"/>
          <w:sz w:val="23"/>
          <w:szCs w:val="23"/>
        </w:rPr>
      </w:pPr>
      <w:r w:rsidRPr="00FE60B2">
        <w:rPr>
          <w:rFonts w:ascii="Times New Roman" w:hAnsi="Times New Roman" w:cs="Times New Roman"/>
          <w:sz w:val="23"/>
          <w:szCs w:val="23"/>
        </w:rPr>
        <w:t xml:space="preserve">       В ходе настоящей проверки установлено следующее: </w:t>
      </w:r>
    </w:p>
    <w:p w:rsidR="00FE60B2" w:rsidRPr="00FE60B2" w:rsidRDefault="00FE60B2" w:rsidP="00FE60B2">
      <w:pPr>
        <w:numPr>
          <w:ilvl w:val="0"/>
          <w:numId w:val="14"/>
        </w:numPr>
        <w:spacing w:after="0"/>
        <w:ind w:left="0" w:firstLine="426"/>
        <w:jc w:val="both"/>
        <w:rPr>
          <w:rFonts w:ascii="Times New Roman" w:hAnsi="Times New Roman" w:cs="Times New Roman"/>
          <w:sz w:val="23"/>
          <w:szCs w:val="23"/>
        </w:rPr>
      </w:pPr>
      <w:r w:rsidRPr="00FE60B2">
        <w:rPr>
          <w:rFonts w:ascii="Times New Roman" w:hAnsi="Times New Roman" w:cs="Times New Roman"/>
          <w:i/>
          <w:sz w:val="23"/>
          <w:szCs w:val="23"/>
        </w:rPr>
        <w:t xml:space="preserve">Нарушения законодательства о бухгалтерском учете и (или) требований по составлению бюджетной отчетности: </w:t>
      </w:r>
    </w:p>
    <w:p w:rsidR="00FE60B2" w:rsidRPr="00FE60B2" w:rsidRDefault="00FE60B2" w:rsidP="00FE60B2">
      <w:pPr>
        <w:spacing w:after="0"/>
        <w:jc w:val="both"/>
        <w:rPr>
          <w:rFonts w:ascii="Times New Roman" w:hAnsi="Times New Roman" w:cs="Times New Roman"/>
          <w:sz w:val="23"/>
          <w:szCs w:val="23"/>
        </w:rPr>
      </w:pPr>
      <w:r w:rsidRPr="00FE60B2">
        <w:rPr>
          <w:rFonts w:ascii="Times New Roman" w:hAnsi="Times New Roman" w:cs="Times New Roman"/>
          <w:sz w:val="23"/>
          <w:szCs w:val="23"/>
        </w:rPr>
        <w:t xml:space="preserve">      1. В нарушении Постановления Госкомстата России от 01.08.2001г. № 55, к авансовым отчетам приложены оправдательные документы, подтверждающие расходы, которые не пронумерованы в порядке записи в авансовом отчете.</w:t>
      </w:r>
    </w:p>
    <w:p w:rsidR="00FE60B2" w:rsidRPr="00FE60B2" w:rsidRDefault="00FE60B2" w:rsidP="00FE60B2">
      <w:pPr>
        <w:spacing w:after="0"/>
        <w:jc w:val="both"/>
        <w:rPr>
          <w:rFonts w:ascii="Times New Roman" w:hAnsi="Times New Roman" w:cs="Times New Roman"/>
          <w:sz w:val="23"/>
          <w:szCs w:val="23"/>
        </w:rPr>
      </w:pPr>
      <w:r w:rsidRPr="00FE60B2">
        <w:rPr>
          <w:rFonts w:ascii="Times New Roman" w:hAnsi="Times New Roman" w:cs="Times New Roman"/>
          <w:sz w:val="23"/>
          <w:szCs w:val="23"/>
        </w:rPr>
        <w:t xml:space="preserve">     Также, в ходе проверки авансовых отчетов за 2021 год установлены сл</w:t>
      </w:r>
      <w:r>
        <w:rPr>
          <w:rFonts w:ascii="Times New Roman" w:hAnsi="Times New Roman" w:cs="Times New Roman"/>
          <w:sz w:val="23"/>
          <w:szCs w:val="23"/>
        </w:rPr>
        <w:t>ед</w:t>
      </w:r>
      <w:r w:rsidRPr="00FE60B2">
        <w:rPr>
          <w:rFonts w:ascii="Times New Roman" w:hAnsi="Times New Roman" w:cs="Times New Roman"/>
          <w:sz w:val="23"/>
          <w:szCs w:val="23"/>
        </w:rPr>
        <w:t xml:space="preserve">ующие недостатки: </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 к авансовому отчету № 13 от 14.07.2021г. на </w:t>
      </w:r>
      <w:proofErr w:type="gramStart"/>
      <w:r w:rsidRPr="00FE60B2">
        <w:rPr>
          <w:rFonts w:ascii="Times New Roman" w:hAnsi="Times New Roman" w:cs="Times New Roman"/>
          <w:sz w:val="23"/>
          <w:szCs w:val="23"/>
        </w:rPr>
        <w:t>п</w:t>
      </w:r>
      <w:proofErr w:type="gramEnd"/>
      <w:r w:rsidRPr="00FE60B2">
        <w:rPr>
          <w:rFonts w:ascii="Times New Roman" w:hAnsi="Times New Roman" w:cs="Times New Roman"/>
          <w:sz w:val="23"/>
          <w:szCs w:val="23"/>
        </w:rPr>
        <w:t xml:space="preserve">/л Николаев Д.В. на приобретение ритуального венка на сумму 1,0 тыс. рублей приложены товарный чек и кассовый чек от разных дат и продавцов. А именно: товарный чек от 21 06.2021г. ИП Ханин С.А., кассовый чек от 22.06.2021г. ИП </w:t>
      </w:r>
      <w:proofErr w:type="spellStart"/>
      <w:r w:rsidRPr="00FE60B2">
        <w:rPr>
          <w:rFonts w:ascii="Times New Roman" w:hAnsi="Times New Roman" w:cs="Times New Roman"/>
          <w:sz w:val="23"/>
          <w:szCs w:val="23"/>
        </w:rPr>
        <w:t>Вилисова</w:t>
      </w:r>
      <w:proofErr w:type="spellEnd"/>
      <w:r w:rsidRPr="00FE60B2">
        <w:rPr>
          <w:rFonts w:ascii="Times New Roman" w:hAnsi="Times New Roman" w:cs="Times New Roman"/>
          <w:sz w:val="23"/>
          <w:szCs w:val="23"/>
        </w:rPr>
        <w:t xml:space="preserve"> К.Р.;</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 авансовый отчет № 18 от 15.11.2021г. на </w:t>
      </w:r>
      <w:proofErr w:type="gramStart"/>
      <w:r w:rsidRPr="00FE60B2">
        <w:rPr>
          <w:rFonts w:ascii="Times New Roman" w:hAnsi="Times New Roman" w:cs="Times New Roman"/>
          <w:sz w:val="23"/>
          <w:szCs w:val="23"/>
        </w:rPr>
        <w:t>п</w:t>
      </w:r>
      <w:proofErr w:type="gramEnd"/>
      <w:r w:rsidRPr="00FE60B2">
        <w:rPr>
          <w:rFonts w:ascii="Times New Roman" w:hAnsi="Times New Roman" w:cs="Times New Roman"/>
          <w:sz w:val="23"/>
          <w:szCs w:val="23"/>
        </w:rPr>
        <w:t xml:space="preserve">/л Данькова А.Л. на приобретение хозяйственных товаров на сумму 1,7 тыс. рублей составлен формально, т.к. один из приложенных товарных чеков на сумму 50 рублей от 16.11.2021г. </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2. В нарушении п. 15 приказа Минтранса от 11.09.2020г. № 368  на </w:t>
      </w:r>
      <w:proofErr w:type="gramStart"/>
      <w:r w:rsidRPr="00FE60B2">
        <w:rPr>
          <w:rFonts w:ascii="Times New Roman" w:hAnsi="Times New Roman" w:cs="Times New Roman"/>
          <w:sz w:val="23"/>
          <w:szCs w:val="23"/>
        </w:rPr>
        <w:t>путевых листах, оформленных в Собрании депутатов в 2021 году отсутствуют</w:t>
      </w:r>
      <w:proofErr w:type="gramEnd"/>
      <w:r w:rsidRPr="00FE60B2">
        <w:rPr>
          <w:rFonts w:ascii="Times New Roman" w:hAnsi="Times New Roman" w:cs="Times New Roman"/>
          <w:sz w:val="23"/>
          <w:szCs w:val="23"/>
        </w:rPr>
        <w:t xml:space="preserve">: </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 штампы предрейсового медицинского осмотра с указанием даты и времени проведения данного осмотра водителя, инициалы медицинского работника (в 76 путевых листах из 126); </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штампы послерейсового медицинского осмотра с указанием даты и времени проведения данного осмотра, инициалы медицинского работника (весь 2021 год).</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3. В нарушении письма Федеральной службы государственной статистики от 03.02.2005г. № ИУ-09-22/257, водителем Собрания депутатов Даньковым А.Л. в проверяемом периоде не в полном объеме заполнялась оборотная сторона путевых листов. А именно: не указывались время выезда и возвращения по каждому пункту отправления и подпись водителя. </w:t>
      </w:r>
    </w:p>
    <w:p w:rsidR="00FE60B2" w:rsidRPr="00FE60B2" w:rsidRDefault="00FE60B2" w:rsidP="00FE60B2">
      <w:pPr>
        <w:numPr>
          <w:ilvl w:val="0"/>
          <w:numId w:val="15"/>
        </w:numPr>
        <w:spacing w:after="0"/>
        <w:jc w:val="both"/>
        <w:rPr>
          <w:rFonts w:ascii="Times New Roman" w:hAnsi="Times New Roman" w:cs="Times New Roman"/>
          <w:sz w:val="23"/>
          <w:szCs w:val="23"/>
        </w:rPr>
      </w:pPr>
      <w:r w:rsidRPr="00FE60B2">
        <w:rPr>
          <w:rFonts w:ascii="Times New Roman" w:hAnsi="Times New Roman" w:cs="Times New Roman"/>
          <w:i/>
          <w:sz w:val="23"/>
          <w:szCs w:val="23"/>
        </w:rPr>
        <w:t xml:space="preserve">Неэффективное использование бюджетных средств: </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1. </w:t>
      </w:r>
      <w:proofErr w:type="gramStart"/>
      <w:r w:rsidRPr="00FE60B2">
        <w:rPr>
          <w:rFonts w:ascii="Times New Roman" w:hAnsi="Times New Roman" w:cs="Times New Roman"/>
          <w:sz w:val="23"/>
          <w:szCs w:val="23"/>
        </w:rPr>
        <w:t>В нару</w:t>
      </w:r>
      <w:r>
        <w:rPr>
          <w:rFonts w:ascii="Times New Roman" w:hAnsi="Times New Roman" w:cs="Times New Roman"/>
          <w:sz w:val="23"/>
          <w:szCs w:val="23"/>
        </w:rPr>
        <w:t xml:space="preserve">шении ст. 34 БК </w:t>
      </w:r>
      <w:r w:rsidRPr="00FE60B2">
        <w:rPr>
          <w:rFonts w:ascii="Times New Roman" w:hAnsi="Times New Roman" w:cs="Times New Roman"/>
          <w:sz w:val="23"/>
          <w:szCs w:val="23"/>
        </w:rPr>
        <w:t>РФ, Собранием депутатов в 2021 году произведена оплата штрафа из бюджета в размере 250 рублей за не</w:t>
      </w: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предоставление налоговой декларации по налогу на добавленную стоимость в межрайонную ИФНС России по Челябинской области. </w:t>
      </w:r>
      <w:proofErr w:type="gramEnd"/>
    </w:p>
    <w:p w:rsidR="00FE60B2" w:rsidRDefault="00FE60B2" w:rsidP="00754FF9">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sz w:val="23"/>
          <w:szCs w:val="23"/>
        </w:rPr>
        <w:t xml:space="preserve">4. Отчет о результатах проведенного аудита в сфере закупок в Собрании депутатов Нязепетровского муниципального района </w:t>
      </w:r>
    </w:p>
    <w:p w:rsidR="00FE60B2" w:rsidRPr="00FE60B2" w:rsidRDefault="00FE60B2" w:rsidP="00FE60B2">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 xml:space="preserve">В ходе плановой проверки проведенной в Собрании депутатов Нязепетровского муниципального района установлено:  </w:t>
      </w:r>
    </w:p>
    <w:p w:rsidR="00FE60B2" w:rsidRPr="00FE60B2" w:rsidRDefault="00FE60B2" w:rsidP="00FE60B2">
      <w:pPr>
        <w:tabs>
          <w:tab w:val="left" w:pos="567"/>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1.</w:t>
      </w:r>
      <w:r w:rsidRPr="00FE60B2">
        <w:rPr>
          <w:rFonts w:ascii="Times New Roman" w:hAnsi="Times New Roman" w:cs="Times New Roman"/>
          <w:sz w:val="23"/>
          <w:szCs w:val="23"/>
        </w:rPr>
        <w:tab/>
        <w:t>Расходы на закупки в проверяемом периоде произведены в соответствии с п. 4 ч.1 ст. 93 Закона № 44-ФЗ.</w:t>
      </w:r>
    </w:p>
    <w:p w:rsidR="00FE60B2" w:rsidRPr="00FE60B2" w:rsidRDefault="00FE60B2" w:rsidP="00287B09">
      <w:pPr>
        <w:tabs>
          <w:tab w:val="left" w:pos="567"/>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2.</w:t>
      </w:r>
      <w:r w:rsidRPr="00FE60B2">
        <w:rPr>
          <w:rFonts w:ascii="Times New Roman" w:hAnsi="Times New Roman" w:cs="Times New Roman"/>
          <w:sz w:val="23"/>
          <w:szCs w:val="23"/>
        </w:rPr>
        <w:tab/>
        <w:t>В проверяемом периоде Собранием депутатов выполнялись условия ч.1 ст.22 Закона № 44-ФЗ, т.е. начальная максимальная цена контрактов (далее - НМЦК), заключаемых с единственным поставщиком, определялась и обосновывалась Собранием депутатов посредством применения метода сопоставимых рыночных цен (анализ рынка).</w:t>
      </w:r>
    </w:p>
    <w:p w:rsidR="00FE60B2" w:rsidRPr="00FE60B2" w:rsidRDefault="00FE60B2" w:rsidP="00287B09">
      <w:pPr>
        <w:tabs>
          <w:tab w:val="left" w:pos="567"/>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FE60B2">
        <w:rPr>
          <w:rFonts w:ascii="Times New Roman" w:hAnsi="Times New Roman" w:cs="Times New Roman"/>
          <w:sz w:val="23"/>
          <w:szCs w:val="23"/>
        </w:rPr>
        <w:t>3.</w:t>
      </w:r>
      <w:r w:rsidRPr="00FE60B2">
        <w:rPr>
          <w:rFonts w:ascii="Times New Roman" w:hAnsi="Times New Roman" w:cs="Times New Roman"/>
          <w:sz w:val="23"/>
          <w:szCs w:val="23"/>
        </w:rPr>
        <w:tab/>
        <w:t>В нарушении ч.2 ст.34 Закона № 44-ФЗ контракты, заключенные с единственным поставщиком не содержат указание о том, что цена контракта является твердой и определяется на весь срок исполнения контракта (26 договоров на общую сумму 707,1 тыс. рублей).</w:t>
      </w:r>
    </w:p>
    <w:p w:rsidR="00FE60B2" w:rsidRPr="00FE60B2" w:rsidRDefault="00FE60B2" w:rsidP="00FE60B2">
      <w:pPr>
        <w:spacing w:after="0"/>
        <w:jc w:val="both"/>
        <w:rPr>
          <w:rFonts w:ascii="Times New Roman" w:hAnsi="Times New Roman" w:cs="Times New Roman"/>
          <w:sz w:val="23"/>
          <w:szCs w:val="23"/>
        </w:rPr>
      </w:pPr>
      <w:r w:rsidRPr="00FE60B2">
        <w:rPr>
          <w:rFonts w:ascii="Times New Roman" w:hAnsi="Times New Roman" w:cs="Times New Roman"/>
          <w:sz w:val="23"/>
          <w:szCs w:val="23"/>
        </w:rPr>
        <w:t xml:space="preserve">     4.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FE60B2" w:rsidRPr="00FE60B2" w:rsidRDefault="00FE60B2" w:rsidP="00FE60B2">
      <w:pPr>
        <w:spacing w:after="0"/>
        <w:jc w:val="both"/>
        <w:rPr>
          <w:rFonts w:ascii="Times New Roman" w:hAnsi="Times New Roman" w:cs="Times New Roman"/>
          <w:sz w:val="23"/>
          <w:szCs w:val="23"/>
        </w:rPr>
      </w:pPr>
      <w:r w:rsidRPr="00FE60B2">
        <w:rPr>
          <w:rFonts w:ascii="Times New Roman" w:hAnsi="Times New Roman" w:cs="Times New Roman"/>
          <w:sz w:val="23"/>
          <w:szCs w:val="23"/>
        </w:rPr>
        <w:t xml:space="preserve">     5. </w:t>
      </w:r>
      <w:r w:rsidR="00287B09">
        <w:rPr>
          <w:rFonts w:ascii="Times New Roman" w:hAnsi="Times New Roman" w:cs="Times New Roman"/>
          <w:sz w:val="23"/>
          <w:szCs w:val="23"/>
        </w:rPr>
        <w:t>С</w:t>
      </w:r>
      <w:r w:rsidRPr="00FE60B2">
        <w:rPr>
          <w:rFonts w:ascii="Times New Roman" w:hAnsi="Times New Roman" w:cs="Times New Roman"/>
          <w:sz w:val="23"/>
          <w:szCs w:val="23"/>
        </w:rPr>
        <w:t>обранием депутатов в 2021 году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E27584" w:rsidRDefault="00FE60B2" w:rsidP="00FE60B2">
      <w:pPr>
        <w:spacing w:after="0"/>
        <w:jc w:val="both"/>
        <w:rPr>
          <w:rFonts w:ascii="Times New Roman" w:hAnsi="Times New Roman" w:cs="Times New Roman"/>
          <w:sz w:val="23"/>
          <w:szCs w:val="23"/>
        </w:rPr>
      </w:pPr>
      <w:r w:rsidRPr="00FE60B2">
        <w:rPr>
          <w:rFonts w:ascii="Times New Roman" w:hAnsi="Times New Roman" w:cs="Times New Roman"/>
          <w:sz w:val="23"/>
          <w:szCs w:val="23"/>
        </w:rPr>
        <w:t xml:space="preserve">     6.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w:t>
      </w:r>
    </w:p>
    <w:p w:rsidR="00767500" w:rsidRDefault="00287B09" w:rsidP="00767500">
      <w:pPr>
        <w:spacing w:after="0" w:line="240" w:lineRule="auto"/>
        <w:ind w:firstLine="142"/>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w:t>
      </w:r>
      <w:r w:rsidR="00767500">
        <w:rPr>
          <w:rFonts w:ascii="Times New Roman" w:hAnsi="Times New Roman" w:cs="Times New Roman"/>
          <w:b/>
          <w:sz w:val="23"/>
          <w:szCs w:val="23"/>
        </w:rPr>
        <w:t xml:space="preserve"> </w:t>
      </w:r>
      <w:r>
        <w:rPr>
          <w:rFonts w:ascii="Times New Roman" w:hAnsi="Times New Roman" w:cs="Times New Roman"/>
          <w:b/>
          <w:sz w:val="23"/>
          <w:szCs w:val="23"/>
        </w:rPr>
        <w:t>5</w:t>
      </w:r>
      <w:r w:rsidR="009C37BD" w:rsidRPr="00CE4CB0">
        <w:rPr>
          <w:rFonts w:ascii="Times New Roman" w:hAnsi="Times New Roman" w:cs="Times New Roman"/>
          <w:b/>
          <w:sz w:val="23"/>
          <w:szCs w:val="23"/>
        </w:rPr>
        <w:t xml:space="preserve">. </w:t>
      </w:r>
      <w:r w:rsidR="00265DF4" w:rsidRPr="00CE4CB0">
        <w:rPr>
          <w:rFonts w:ascii="Times New Roman" w:hAnsi="Times New Roman" w:cs="Times New Roman"/>
          <w:b/>
          <w:sz w:val="23"/>
          <w:szCs w:val="23"/>
        </w:rPr>
        <w:t>Отчет о результатах</w:t>
      </w:r>
      <w:r w:rsidR="00524503">
        <w:rPr>
          <w:rFonts w:ascii="Times New Roman" w:hAnsi="Times New Roman" w:cs="Times New Roman"/>
          <w:b/>
          <w:sz w:val="23"/>
          <w:szCs w:val="23"/>
        </w:rPr>
        <w:t xml:space="preserve"> внешней проверки годовой бюджетной отчетности главных администраторов бюджетных средств Нязепетровского муниципального района за 2021 год</w:t>
      </w:r>
    </w:p>
    <w:p w:rsidR="00C40756" w:rsidRDefault="00C40756" w:rsidP="00C40756">
      <w:pPr>
        <w:tabs>
          <w:tab w:val="left" w:pos="720"/>
        </w:tabs>
        <w:spacing w:after="0" w:line="240" w:lineRule="auto"/>
        <w:rPr>
          <w:rFonts w:ascii="Times New Roman" w:eastAsia="Times New Roman" w:hAnsi="Times New Roman" w:cs="Times New Roman"/>
          <w:sz w:val="23"/>
          <w:szCs w:val="23"/>
        </w:rPr>
      </w:pPr>
      <w:r w:rsidRPr="00C40756">
        <w:rPr>
          <w:rFonts w:ascii="Times New Roman" w:eastAsia="Times New Roman" w:hAnsi="Times New Roman" w:cs="Times New Roman"/>
          <w:sz w:val="23"/>
          <w:szCs w:val="23"/>
        </w:rPr>
        <w:t xml:space="preserve">      </w:t>
      </w:r>
      <w:r>
        <w:rPr>
          <w:rFonts w:ascii="Times New Roman" w:hAnsi="Times New Roman" w:cs="Times New Roman"/>
          <w:sz w:val="23"/>
          <w:szCs w:val="23"/>
        </w:rPr>
        <w:t>В ходе</w:t>
      </w:r>
      <w:r w:rsidRPr="00C40756">
        <w:rPr>
          <w:rFonts w:ascii="Times New Roman" w:eastAsia="Times New Roman" w:hAnsi="Times New Roman" w:cs="Times New Roman"/>
          <w:sz w:val="23"/>
          <w:szCs w:val="23"/>
        </w:rPr>
        <w:t xml:space="preserve"> </w:t>
      </w:r>
      <w:proofErr w:type="gramStart"/>
      <w:r w:rsidRPr="00C40756">
        <w:rPr>
          <w:rFonts w:ascii="Times New Roman" w:eastAsia="Times New Roman" w:hAnsi="Times New Roman" w:cs="Times New Roman"/>
          <w:sz w:val="23"/>
          <w:szCs w:val="23"/>
        </w:rPr>
        <w:t>проверки</w:t>
      </w:r>
      <w:proofErr w:type="gramEnd"/>
      <w:r w:rsidRPr="00C40756">
        <w:rPr>
          <w:rFonts w:ascii="Times New Roman" w:eastAsia="Times New Roman" w:hAnsi="Times New Roman" w:cs="Times New Roman"/>
          <w:sz w:val="23"/>
          <w:szCs w:val="23"/>
        </w:rPr>
        <w:t xml:space="preserve"> установлено следующие недостатки и нарушения: </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i/>
          <w:sz w:val="23"/>
          <w:szCs w:val="23"/>
        </w:rPr>
      </w:pPr>
      <w:r w:rsidRPr="00524503">
        <w:rPr>
          <w:rFonts w:ascii="Times New Roman" w:eastAsia="Times New Roman" w:hAnsi="Times New Roman" w:cs="Times New Roman"/>
          <w:sz w:val="23"/>
          <w:szCs w:val="23"/>
        </w:rPr>
        <w:t>в несоблюдении принципа эффективности, предусмотренного ст. 34 БК РФ произошло отвлечение сре</w:t>
      </w:r>
      <w:proofErr w:type="gramStart"/>
      <w:r w:rsidRPr="00524503">
        <w:rPr>
          <w:rFonts w:ascii="Times New Roman" w:eastAsia="Times New Roman" w:hAnsi="Times New Roman" w:cs="Times New Roman"/>
          <w:sz w:val="23"/>
          <w:szCs w:val="23"/>
        </w:rPr>
        <w:t>дств в д</w:t>
      </w:r>
      <w:proofErr w:type="gramEnd"/>
      <w:r w:rsidRPr="00524503">
        <w:rPr>
          <w:rFonts w:ascii="Times New Roman" w:eastAsia="Times New Roman" w:hAnsi="Times New Roman" w:cs="Times New Roman"/>
          <w:sz w:val="23"/>
          <w:szCs w:val="23"/>
        </w:rPr>
        <w:t>ебиторскую задолженность в сумме 345,1 тыс. рублей, в связи с выплатой аванса за электроэнергию, за тепловую энергию и выплатой больничных листов за 2020 год</w:t>
      </w:r>
      <w:r w:rsidRPr="00524503">
        <w:rPr>
          <w:rFonts w:ascii="Times New Roman" w:eastAsia="Times New Roman" w:hAnsi="Times New Roman" w:cs="Times New Roman"/>
          <w:i/>
          <w:sz w:val="23"/>
          <w:szCs w:val="23"/>
        </w:rPr>
        <w:t xml:space="preserve">;  </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в нарушении п. 7.3 письма Министе</w:t>
      </w:r>
      <w:r>
        <w:rPr>
          <w:rFonts w:ascii="Times New Roman" w:eastAsia="Times New Roman" w:hAnsi="Times New Roman" w:cs="Times New Roman"/>
          <w:sz w:val="23"/>
          <w:szCs w:val="23"/>
        </w:rPr>
        <w:t>р</w:t>
      </w:r>
      <w:r w:rsidRPr="00524503">
        <w:rPr>
          <w:rFonts w:ascii="Times New Roman" w:eastAsia="Times New Roman" w:hAnsi="Times New Roman" w:cs="Times New Roman"/>
          <w:sz w:val="23"/>
          <w:szCs w:val="23"/>
        </w:rPr>
        <w:t>ства финансов РФ и Федерального казначейства от 01.12.2021г. № 02-06-07/97427/07-04-05/02-29373, главными администраторами бюджетных средств дебиторская задолженность, образованная на 01.01.2021г. при расчетах с ФСС РФ не отражена по счету 1 209 36 000, а</w:t>
      </w:r>
      <w:r>
        <w:rPr>
          <w:rFonts w:ascii="Times New Roman" w:eastAsia="Times New Roman" w:hAnsi="Times New Roman" w:cs="Times New Roman"/>
          <w:sz w:val="23"/>
          <w:szCs w:val="23"/>
        </w:rPr>
        <w:t xml:space="preserve"> осталась на счете 1 303 02 000</w:t>
      </w:r>
      <w:r w:rsidRPr="00524503">
        <w:rPr>
          <w:rFonts w:ascii="Times New Roman" w:eastAsia="Times New Roman" w:hAnsi="Times New Roman" w:cs="Times New Roman"/>
          <w:i/>
          <w:sz w:val="23"/>
          <w:szCs w:val="23"/>
        </w:rPr>
        <w:t>;</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в нарушении п. 56 Инструкции № 191н, в графе 5 раздела «Расходы бюджета» Отчетов (ф. 0503127, ф. 0503128) показатели сумм утвержденных лимитов бюджетных обязательств текущего финансового года составили 178 990,1 тыс. рублей, в данной графе ф. 0503127, ф.0503128 не отражаются показатели по публичным нормативным выплатам (КВР 311, 312, 313, 330) в сумме 105 835,5 тыс. рублей</w:t>
      </w:r>
      <w:r w:rsidRPr="00524503">
        <w:rPr>
          <w:rFonts w:ascii="Times New Roman" w:eastAsia="Times New Roman" w:hAnsi="Times New Roman" w:cs="Times New Roman"/>
          <w:i/>
          <w:sz w:val="23"/>
          <w:szCs w:val="23"/>
        </w:rPr>
        <w:t>;</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показатели строки 090 раздела «Доходы» КОСГУ 172 «Доходы от операций с активами» ф.0403121 в сумме (–) 3 124,6 тыс. рублей  не соответствуют данным Главной книге ф. 0504072, в Главной книге отсутствуют обороты по счету 0401172,т.е., в нарушении п.199 Инструкции № 191н бухгалтером не ведется счет 0401172</w:t>
      </w:r>
      <w:r w:rsidRPr="00524503">
        <w:rPr>
          <w:rFonts w:ascii="Times New Roman" w:eastAsia="Times New Roman" w:hAnsi="Times New Roman" w:cs="Times New Roman"/>
          <w:i/>
          <w:sz w:val="23"/>
          <w:szCs w:val="23"/>
        </w:rPr>
        <w:t>;</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показатели в разделе «Доходы бюджета» графы 4 «Утвержденные бюджетные назначения» Отчета (ф. 0503127) УСЗН отраженные в сумме плановых пок</w:t>
      </w:r>
      <w:r w:rsidR="00287B09">
        <w:rPr>
          <w:rFonts w:ascii="Times New Roman" w:eastAsia="Times New Roman" w:hAnsi="Times New Roman" w:cs="Times New Roman"/>
          <w:sz w:val="23"/>
          <w:szCs w:val="23"/>
        </w:rPr>
        <w:t>азателей</w:t>
      </w:r>
      <w:r w:rsidRPr="00524503">
        <w:rPr>
          <w:rFonts w:ascii="Times New Roman" w:eastAsia="Times New Roman" w:hAnsi="Times New Roman" w:cs="Times New Roman"/>
          <w:sz w:val="23"/>
          <w:szCs w:val="23"/>
        </w:rPr>
        <w:t xml:space="preserve"> по закрепленным за ним доходам бюджета, не соответствуют данным Главной книги (счет 0504</w:t>
      </w:r>
      <w:r w:rsidR="00287B09">
        <w:rPr>
          <w:rFonts w:ascii="Times New Roman" w:eastAsia="Times New Roman" w:hAnsi="Times New Roman" w:cs="Times New Roman"/>
          <w:sz w:val="23"/>
          <w:szCs w:val="23"/>
        </w:rPr>
        <w:t>10 000)</w:t>
      </w:r>
      <w:r w:rsidRPr="00524503">
        <w:rPr>
          <w:rFonts w:ascii="Times New Roman" w:eastAsia="Times New Roman" w:hAnsi="Times New Roman" w:cs="Times New Roman"/>
          <w:sz w:val="23"/>
          <w:szCs w:val="23"/>
        </w:rPr>
        <w:t>, что является нарушением п. 55 Инструкции № 191н</w:t>
      </w:r>
      <w:r w:rsidRPr="00524503">
        <w:rPr>
          <w:rFonts w:ascii="Times New Roman" w:eastAsia="Times New Roman" w:hAnsi="Times New Roman" w:cs="Times New Roman"/>
          <w:i/>
          <w:sz w:val="23"/>
          <w:szCs w:val="23"/>
        </w:rPr>
        <w:t>;</w:t>
      </w:r>
      <w:r w:rsidRPr="00524503">
        <w:rPr>
          <w:rFonts w:ascii="Times New Roman" w:eastAsia="Times New Roman" w:hAnsi="Times New Roman" w:cs="Times New Roman"/>
          <w:sz w:val="23"/>
          <w:szCs w:val="23"/>
        </w:rPr>
        <w:t xml:space="preserve"> </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 xml:space="preserve">в нарушении п.170 Инструкции № 191н показатели  раздела </w:t>
      </w:r>
      <w:r w:rsidRPr="00524503">
        <w:rPr>
          <w:rFonts w:ascii="Times New Roman" w:eastAsia="Times New Roman" w:hAnsi="Times New Roman" w:cs="Times New Roman"/>
          <w:sz w:val="23"/>
          <w:szCs w:val="23"/>
          <w:lang w:val="en-US"/>
        </w:rPr>
        <w:t>II</w:t>
      </w:r>
      <w:r w:rsidRPr="00524503">
        <w:rPr>
          <w:rFonts w:ascii="Times New Roman" w:eastAsia="Times New Roman" w:hAnsi="Times New Roman" w:cs="Times New Roman"/>
          <w:sz w:val="23"/>
          <w:szCs w:val="23"/>
        </w:rPr>
        <w:t xml:space="preserve"> «Финансовые активы» ф. 0503173 «Сведения об изменении остатков валю</w:t>
      </w:r>
      <w:r w:rsidR="00287B09">
        <w:rPr>
          <w:rFonts w:ascii="Times New Roman" w:eastAsia="Times New Roman" w:hAnsi="Times New Roman" w:cs="Times New Roman"/>
          <w:sz w:val="23"/>
          <w:szCs w:val="23"/>
        </w:rPr>
        <w:t>ты баланса»</w:t>
      </w:r>
      <w:r w:rsidRPr="00524503">
        <w:rPr>
          <w:rFonts w:ascii="Times New Roman" w:eastAsia="Times New Roman" w:hAnsi="Times New Roman" w:cs="Times New Roman"/>
          <w:sz w:val="23"/>
          <w:szCs w:val="23"/>
        </w:rPr>
        <w:t xml:space="preserve"> не соответствуют данным Главной книги (счет </w:t>
      </w:r>
      <w:r w:rsidR="00287B09">
        <w:rPr>
          <w:rFonts w:ascii="Times New Roman" w:eastAsia="Times New Roman" w:hAnsi="Times New Roman" w:cs="Times New Roman"/>
          <w:sz w:val="23"/>
          <w:szCs w:val="23"/>
        </w:rPr>
        <w:t>030486).</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в нарушении п. 163 Инструкции № 191н раздела «Расходы бюджета» формы 0503164 не указан код главы БК, не заполнен раздел: причины о</w:t>
      </w:r>
      <w:r>
        <w:rPr>
          <w:rFonts w:ascii="Times New Roman" w:eastAsia="Times New Roman" w:hAnsi="Times New Roman" w:cs="Times New Roman"/>
          <w:sz w:val="23"/>
          <w:szCs w:val="23"/>
        </w:rPr>
        <w:t>т</w:t>
      </w:r>
      <w:r w:rsidRPr="00524503">
        <w:rPr>
          <w:rFonts w:ascii="Times New Roman" w:eastAsia="Times New Roman" w:hAnsi="Times New Roman" w:cs="Times New Roman"/>
          <w:sz w:val="23"/>
          <w:szCs w:val="23"/>
        </w:rPr>
        <w:t>клонений от п</w:t>
      </w:r>
      <w:r>
        <w:rPr>
          <w:rFonts w:ascii="Times New Roman" w:eastAsia="Times New Roman" w:hAnsi="Times New Roman" w:cs="Times New Roman"/>
          <w:sz w:val="23"/>
          <w:szCs w:val="23"/>
        </w:rPr>
        <w:t>ланового процента (гр.8 и гр.9)</w:t>
      </w:r>
      <w:r w:rsidRPr="00524503">
        <w:rPr>
          <w:rFonts w:ascii="Times New Roman" w:eastAsia="Times New Roman" w:hAnsi="Times New Roman" w:cs="Times New Roman"/>
          <w:i/>
          <w:sz w:val="23"/>
          <w:szCs w:val="23"/>
        </w:rPr>
        <w:t>;</w:t>
      </w:r>
    </w:p>
    <w:p w:rsidR="00524503" w:rsidRPr="00524503" w:rsidRDefault="00524503" w:rsidP="00524503">
      <w:pPr>
        <w:numPr>
          <w:ilvl w:val="0"/>
          <w:numId w:val="11"/>
        </w:numPr>
        <w:tabs>
          <w:tab w:val="left" w:pos="720"/>
        </w:tabs>
        <w:spacing w:after="0" w:line="240" w:lineRule="auto"/>
        <w:ind w:left="0" w:firstLine="284"/>
        <w:jc w:val="both"/>
        <w:rPr>
          <w:rFonts w:ascii="Times New Roman" w:eastAsia="Times New Roman" w:hAnsi="Times New Roman" w:cs="Times New Roman"/>
          <w:sz w:val="23"/>
          <w:szCs w:val="23"/>
        </w:rPr>
      </w:pPr>
      <w:r w:rsidRPr="00524503">
        <w:rPr>
          <w:rFonts w:ascii="Times New Roman" w:eastAsia="Times New Roman" w:hAnsi="Times New Roman" w:cs="Times New Roman"/>
          <w:sz w:val="23"/>
          <w:szCs w:val="23"/>
        </w:rPr>
        <w:t xml:space="preserve">в разделе 5 «Прочие вопросы деятельности субъекта бюджетной отчетности» в текстовой части Пояснительной записки (ф.0503160) отсутствует информация об исполнении судебных решений по денежным обязательствам бюджета (ф.0503296), причины и характер задолженности, меры по устранению, что является нарушением п.152 </w:t>
      </w:r>
      <w:r>
        <w:rPr>
          <w:rFonts w:ascii="Times New Roman" w:eastAsia="Times New Roman" w:hAnsi="Times New Roman" w:cs="Times New Roman"/>
          <w:sz w:val="23"/>
          <w:szCs w:val="23"/>
        </w:rPr>
        <w:t>Инструкции № 191н.</w:t>
      </w:r>
      <w:r w:rsidRPr="00524503">
        <w:rPr>
          <w:rFonts w:ascii="Times New Roman" w:eastAsia="Times New Roman" w:hAnsi="Times New Roman" w:cs="Times New Roman"/>
          <w:sz w:val="23"/>
          <w:szCs w:val="23"/>
        </w:rPr>
        <w:t xml:space="preserve"> </w:t>
      </w:r>
    </w:p>
    <w:p w:rsidR="0067552F" w:rsidRDefault="00287B09" w:rsidP="0067552F">
      <w:pPr>
        <w:tabs>
          <w:tab w:val="left" w:pos="426"/>
        </w:tabs>
        <w:spacing w:after="0" w:line="240" w:lineRule="auto"/>
        <w:ind w:firstLine="142"/>
        <w:jc w:val="both"/>
        <w:rPr>
          <w:rFonts w:ascii="Times New Roman" w:hAnsi="Times New Roman" w:cs="Times New Roman"/>
          <w:b/>
          <w:sz w:val="23"/>
          <w:szCs w:val="23"/>
        </w:rPr>
      </w:pPr>
      <w:r>
        <w:rPr>
          <w:rFonts w:ascii="Times New Roman" w:hAnsi="Times New Roman" w:cs="Times New Roman"/>
          <w:b/>
          <w:sz w:val="23"/>
          <w:szCs w:val="23"/>
        </w:rPr>
        <w:t xml:space="preserve">   6</w:t>
      </w:r>
      <w:r w:rsidR="00524503">
        <w:rPr>
          <w:rFonts w:ascii="Times New Roman" w:hAnsi="Times New Roman" w:cs="Times New Roman"/>
          <w:b/>
          <w:sz w:val="23"/>
          <w:szCs w:val="23"/>
        </w:rPr>
        <w:t>. Отчет о результатах внешней проверки годовой бюджетной отчетности главных администраторов бюджетных средств поселений Нязепетровского муниципального района за 2</w:t>
      </w:r>
      <w:r>
        <w:rPr>
          <w:rFonts w:ascii="Times New Roman" w:hAnsi="Times New Roman" w:cs="Times New Roman"/>
          <w:b/>
          <w:sz w:val="23"/>
          <w:szCs w:val="23"/>
        </w:rPr>
        <w:t>021 год</w:t>
      </w:r>
    </w:p>
    <w:p w:rsidR="00287B09" w:rsidRPr="00287B09" w:rsidRDefault="00287B09" w:rsidP="00287B09">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287B09">
        <w:rPr>
          <w:rFonts w:ascii="Times New Roman" w:hAnsi="Times New Roman" w:cs="Times New Roman"/>
          <w:color w:val="000000"/>
          <w:sz w:val="24"/>
          <w:szCs w:val="24"/>
          <w:shd w:val="clear" w:color="auto" w:fill="FFFFFF"/>
        </w:rPr>
        <w:t xml:space="preserve">     Характерными недостатками и нарушениями, выявленными при проведении внешней проверки бюджетной отчетности, являются: </w:t>
      </w:r>
    </w:p>
    <w:p w:rsidR="00287B09" w:rsidRPr="00287B09" w:rsidRDefault="00287B09" w:rsidP="00287B09">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i/>
          <w:color w:val="000000"/>
          <w:sz w:val="24"/>
          <w:szCs w:val="24"/>
          <w:shd w:val="clear" w:color="auto" w:fill="FFFFFF"/>
        </w:rPr>
      </w:pPr>
      <w:proofErr w:type="gramStart"/>
      <w:r w:rsidRPr="00287B09">
        <w:rPr>
          <w:rFonts w:ascii="Times New Roman" w:hAnsi="Times New Roman" w:cs="Times New Roman"/>
          <w:color w:val="000000"/>
          <w:sz w:val="24"/>
          <w:szCs w:val="24"/>
          <w:shd w:val="clear" w:color="auto" w:fill="FFFFFF"/>
        </w:rPr>
        <w:t>в несоблюдении принципа эффективн</w:t>
      </w:r>
      <w:r>
        <w:rPr>
          <w:rFonts w:ascii="Times New Roman" w:hAnsi="Times New Roman" w:cs="Times New Roman"/>
          <w:color w:val="000000"/>
          <w:sz w:val="24"/>
          <w:szCs w:val="24"/>
          <w:shd w:val="clear" w:color="auto" w:fill="FFFFFF"/>
        </w:rPr>
        <w:t>ости, предусмотренного ст. 34 БК</w:t>
      </w:r>
      <w:r w:rsidRPr="00287B09">
        <w:rPr>
          <w:rFonts w:ascii="Times New Roman" w:hAnsi="Times New Roman" w:cs="Times New Roman"/>
          <w:color w:val="000000"/>
          <w:sz w:val="24"/>
          <w:szCs w:val="24"/>
          <w:shd w:val="clear" w:color="auto" w:fill="FFFFFF"/>
        </w:rPr>
        <w:t xml:space="preserve"> РФ произошло отвлечение средств в дебиторскую задолженность в сумме 27,1 тыс. рублей, в связи с переплатой за электроэнергию, с переплатой страховых взносов в Межрайонную УФНС Рос</w:t>
      </w:r>
      <w:r>
        <w:rPr>
          <w:rFonts w:ascii="Times New Roman" w:hAnsi="Times New Roman" w:cs="Times New Roman"/>
          <w:color w:val="000000"/>
          <w:sz w:val="24"/>
          <w:szCs w:val="24"/>
          <w:shd w:val="clear" w:color="auto" w:fill="FFFFFF"/>
        </w:rPr>
        <w:t>сии № 20 по Челябинской области;</w:t>
      </w:r>
      <w:proofErr w:type="gramEnd"/>
    </w:p>
    <w:p w:rsidR="00287B09" w:rsidRPr="00287B09" w:rsidRDefault="00287B09" w:rsidP="00287B09">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i/>
          <w:color w:val="000000"/>
          <w:sz w:val="24"/>
          <w:szCs w:val="24"/>
          <w:shd w:val="clear" w:color="auto" w:fill="FFFFFF"/>
        </w:rPr>
      </w:pPr>
      <w:r w:rsidRPr="00287B09">
        <w:rPr>
          <w:rFonts w:ascii="Times New Roman" w:hAnsi="Times New Roman" w:cs="Times New Roman"/>
          <w:color w:val="000000"/>
          <w:sz w:val="24"/>
          <w:szCs w:val="24"/>
          <w:shd w:val="clear" w:color="auto" w:fill="FFFFFF"/>
        </w:rPr>
        <w:t>в нарушение п. 324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01.12.2010г. № 157н главным администратором бюджетных средств не сформирован счет 1 504 00 000 "Сметные (пла</w:t>
      </w:r>
      <w:r>
        <w:rPr>
          <w:rFonts w:ascii="Times New Roman" w:hAnsi="Times New Roman" w:cs="Times New Roman"/>
          <w:color w:val="000000"/>
          <w:sz w:val="24"/>
          <w:szCs w:val="24"/>
          <w:shd w:val="clear" w:color="auto" w:fill="FFFFFF"/>
        </w:rPr>
        <w:t>новые, прогнозные) назначения"</w:t>
      </w:r>
      <w:r w:rsidRPr="00287B09">
        <w:rPr>
          <w:rFonts w:ascii="Times New Roman" w:hAnsi="Times New Roman" w:cs="Times New Roman"/>
          <w:i/>
          <w:color w:val="000000"/>
          <w:sz w:val="24"/>
          <w:szCs w:val="24"/>
          <w:shd w:val="clear" w:color="auto" w:fill="FFFFFF"/>
        </w:rPr>
        <w:t xml:space="preserve">; </w:t>
      </w:r>
    </w:p>
    <w:p w:rsidR="00287B09" w:rsidRPr="00287B09" w:rsidRDefault="00287B09" w:rsidP="00287B09">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i/>
          <w:color w:val="000000"/>
          <w:sz w:val="24"/>
          <w:szCs w:val="24"/>
          <w:shd w:val="clear" w:color="auto" w:fill="FFFFFF"/>
        </w:rPr>
      </w:pPr>
      <w:r w:rsidRPr="00287B09">
        <w:rPr>
          <w:rFonts w:ascii="Times New Roman" w:hAnsi="Times New Roman" w:cs="Times New Roman"/>
          <w:color w:val="000000"/>
          <w:sz w:val="24"/>
          <w:szCs w:val="24"/>
          <w:shd w:val="clear" w:color="auto" w:fill="FFFFFF"/>
        </w:rPr>
        <w:t>в нарушении п. 7.3 письма Министе</w:t>
      </w:r>
      <w:r>
        <w:rPr>
          <w:rFonts w:ascii="Times New Roman" w:hAnsi="Times New Roman" w:cs="Times New Roman"/>
          <w:color w:val="000000"/>
          <w:sz w:val="24"/>
          <w:szCs w:val="24"/>
          <w:shd w:val="clear" w:color="auto" w:fill="FFFFFF"/>
        </w:rPr>
        <w:t>р</w:t>
      </w:r>
      <w:r w:rsidRPr="00287B09">
        <w:rPr>
          <w:rFonts w:ascii="Times New Roman" w:hAnsi="Times New Roman" w:cs="Times New Roman"/>
          <w:color w:val="000000"/>
          <w:sz w:val="24"/>
          <w:szCs w:val="24"/>
          <w:shd w:val="clear" w:color="auto" w:fill="FFFFFF"/>
        </w:rPr>
        <w:t>ства финансов РФ и Федерального казначейства от 01.12.2021г. № 02-06-07/97427/07-04-05/02-29373, главными администраторами бюджетных средств дебиторская задолженность, образованная на 01.01.2021г. при расчетах с ФСС РФ не отражена по счету 1 209 36 000, а</w:t>
      </w:r>
      <w:r>
        <w:rPr>
          <w:rFonts w:ascii="Times New Roman" w:hAnsi="Times New Roman" w:cs="Times New Roman"/>
          <w:color w:val="000000"/>
          <w:sz w:val="24"/>
          <w:szCs w:val="24"/>
          <w:shd w:val="clear" w:color="auto" w:fill="FFFFFF"/>
        </w:rPr>
        <w:t xml:space="preserve"> осталась на счете 1 303 02 000</w:t>
      </w:r>
      <w:r w:rsidRPr="00287B09">
        <w:rPr>
          <w:rFonts w:ascii="Times New Roman" w:hAnsi="Times New Roman" w:cs="Times New Roman"/>
          <w:i/>
          <w:color w:val="000000"/>
          <w:sz w:val="24"/>
          <w:szCs w:val="24"/>
          <w:shd w:val="clear" w:color="auto" w:fill="FFFFFF"/>
        </w:rPr>
        <w:t>;</w:t>
      </w:r>
    </w:p>
    <w:p w:rsidR="00287B09" w:rsidRPr="00287B09" w:rsidRDefault="00287B09" w:rsidP="00287B09">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287B09">
        <w:rPr>
          <w:rFonts w:ascii="Times New Roman" w:hAnsi="Times New Roman" w:cs="Times New Roman"/>
          <w:color w:val="000000"/>
          <w:sz w:val="24"/>
          <w:szCs w:val="24"/>
          <w:shd w:val="clear" w:color="auto" w:fill="FFFFFF"/>
        </w:rPr>
        <w:t>в нарушении п.163 Инструкции № 191н (с изменением от 16.12.2020г. № 311н) главным администратором бюджетных средств не прописана информация о причинах отклонения от планового процента исполнения, отраженная по коду 99 "Иные причины" в графе 8 раздела 2 "Расходы бюджета" Сведения об исполнении бюджета (ф.0503164) в текстовой части Поя</w:t>
      </w:r>
      <w:r>
        <w:rPr>
          <w:rFonts w:ascii="Times New Roman" w:hAnsi="Times New Roman" w:cs="Times New Roman"/>
          <w:color w:val="000000"/>
          <w:sz w:val="24"/>
          <w:szCs w:val="24"/>
          <w:shd w:val="clear" w:color="auto" w:fill="FFFFFF"/>
        </w:rPr>
        <w:t>снительной записки (ф.0503160)</w:t>
      </w:r>
      <w:r w:rsidRPr="00287B09">
        <w:rPr>
          <w:rFonts w:ascii="Times New Roman" w:hAnsi="Times New Roman" w:cs="Times New Roman"/>
          <w:i/>
          <w:color w:val="000000"/>
          <w:sz w:val="24"/>
          <w:szCs w:val="24"/>
          <w:shd w:val="clear" w:color="auto" w:fill="FFFFFF"/>
        </w:rPr>
        <w:t>;</w:t>
      </w:r>
    </w:p>
    <w:p w:rsidR="00287B09" w:rsidRPr="00287B09" w:rsidRDefault="00287B09" w:rsidP="00287B09">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287B09">
        <w:rPr>
          <w:rFonts w:ascii="Times New Roman" w:hAnsi="Times New Roman" w:cs="Times New Roman"/>
          <w:color w:val="000000"/>
          <w:sz w:val="24"/>
          <w:szCs w:val="24"/>
          <w:shd w:val="clear" w:color="auto" w:fill="FFFFFF"/>
        </w:rPr>
        <w:t>в разделе 5 «Прочие вопросы деятельности субъекта бюджетной отчетности» в текстовой части Пояснительной записки (ф.0503160) отсутствует информация об исполнении судебных решений по денежным обязательствам бюджета (ф.0503296); причины и характер задолженности, меры по устранению, что является нарушением п. 152 Инструкции</w:t>
      </w:r>
      <w:r>
        <w:rPr>
          <w:rFonts w:ascii="Times New Roman" w:hAnsi="Times New Roman" w:cs="Times New Roman"/>
          <w:color w:val="000000"/>
          <w:sz w:val="24"/>
          <w:szCs w:val="24"/>
          <w:shd w:val="clear" w:color="auto" w:fill="FFFFFF"/>
        </w:rPr>
        <w:t xml:space="preserve"> № 191н;</w:t>
      </w:r>
    </w:p>
    <w:p w:rsidR="00287B09" w:rsidRPr="00287B09" w:rsidRDefault="00287B09" w:rsidP="003D5991">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i/>
          <w:color w:val="000000"/>
          <w:sz w:val="24"/>
          <w:szCs w:val="24"/>
          <w:shd w:val="clear" w:color="auto" w:fill="FFFFFF"/>
        </w:rPr>
      </w:pPr>
      <w:r w:rsidRPr="00287B09">
        <w:rPr>
          <w:rFonts w:ascii="Times New Roman" w:hAnsi="Times New Roman" w:cs="Times New Roman"/>
          <w:color w:val="000000"/>
          <w:sz w:val="24"/>
          <w:szCs w:val="24"/>
          <w:shd w:val="clear" w:color="auto" w:fill="FFFFFF"/>
        </w:rPr>
        <w:lastRenderedPageBreak/>
        <w:t>в нарушении п.55 Инструкции № 191н показатели в разделе «Доходы бюджета» графы 4 «Утвержденные бюджетные назначения» Отчета об исполнении бюджета (ф. 0503127) не соответствуют данны</w:t>
      </w:r>
      <w:r w:rsidR="003D5991">
        <w:rPr>
          <w:rFonts w:ascii="Times New Roman" w:hAnsi="Times New Roman" w:cs="Times New Roman"/>
          <w:color w:val="000000"/>
          <w:sz w:val="24"/>
          <w:szCs w:val="24"/>
          <w:shd w:val="clear" w:color="auto" w:fill="FFFFFF"/>
        </w:rPr>
        <w:t>м Главной книги счет 050411 000</w:t>
      </w:r>
      <w:r w:rsidRPr="00287B09">
        <w:rPr>
          <w:rFonts w:ascii="Times New Roman" w:hAnsi="Times New Roman" w:cs="Times New Roman"/>
          <w:i/>
          <w:color w:val="000000"/>
          <w:sz w:val="24"/>
          <w:szCs w:val="24"/>
          <w:shd w:val="clear" w:color="auto" w:fill="FFFFFF"/>
        </w:rPr>
        <w:t>;</w:t>
      </w:r>
    </w:p>
    <w:p w:rsidR="00287B09" w:rsidRPr="00287B09" w:rsidRDefault="00287B09" w:rsidP="003D5991">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287B09">
        <w:rPr>
          <w:rFonts w:ascii="Times New Roman" w:hAnsi="Times New Roman" w:cs="Times New Roman"/>
          <w:color w:val="000000"/>
          <w:sz w:val="24"/>
          <w:szCs w:val="24"/>
          <w:shd w:val="clear" w:color="auto" w:fill="FFFFFF"/>
        </w:rPr>
        <w:t xml:space="preserve"> в нарушении п.155 Инструкции №191н главными администраторами бюджетных средств не предоставлена Таблица № 3 «Сведения об исполнении текстовых статей закона (решения) о бюджете» ф.0503160</w:t>
      </w:r>
      <w:r w:rsidRPr="00287B09">
        <w:rPr>
          <w:rFonts w:ascii="Times New Roman" w:hAnsi="Times New Roman" w:cs="Times New Roman"/>
          <w:i/>
          <w:color w:val="000000"/>
          <w:sz w:val="24"/>
          <w:szCs w:val="24"/>
          <w:shd w:val="clear" w:color="auto" w:fill="FFFFFF"/>
        </w:rPr>
        <w:t>;</w:t>
      </w:r>
    </w:p>
    <w:p w:rsidR="00287B09" w:rsidRPr="00287B09" w:rsidRDefault="00287B09" w:rsidP="003D5991">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287B09">
        <w:rPr>
          <w:rFonts w:ascii="Times New Roman" w:hAnsi="Times New Roman" w:cs="Times New Roman"/>
          <w:color w:val="000000"/>
          <w:sz w:val="24"/>
          <w:szCs w:val="24"/>
          <w:shd w:val="clear" w:color="auto" w:fill="FFFFFF"/>
        </w:rPr>
        <w:t>в нарушении п.20 Инструкции № 191н справка о наличии имущества и обязательств на забалансовых счетах сформирована без новых забалансовых счетов: 38,39 и 45, введенными Приказом Минфина от 16.12.2020г. №311н</w:t>
      </w:r>
      <w:r w:rsidRPr="00287B09">
        <w:rPr>
          <w:rFonts w:ascii="Times New Roman" w:hAnsi="Times New Roman" w:cs="Times New Roman"/>
          <w:i/>
          <w:color w:val="000000"/>
          <w:sz w:val="24"/>
          <w:szCs w:val="24"/>
          <w:shd w:val="clear" w:color="auto" w:fill="FFFFFF"/>
        </w:rPr>
        <w:t>;</w:t>
      </w:r>
    </w:p>
    <w:p w:rsidR="00287B09" w:rsidRPr="00287B09" w:rsidRDefault="00287B09" w:rsidP="003D5991">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287B09">
        <w:rPr>
          <w:rFonts w:ascii="Times New Roman" w:hAnsi="Times New Roman" w:cs="Times New Roman"/>
          <w:color w:val="000000"/>
          <w:sz w:val="24"/>
          <w:szCs w:val="24"/>
          <w:shd w:val="clear" w:color="auto" w:fill="FFFFFF"/>
        </w:rPr>
        <w:t>форма 0503164 "Сведения об исполнении бюджета" администрацией Гривенского сельского поселения сформирована в нарушении п.163 Инструкции № 191н, а именно: в данной форме отражаются показатели, по которым исполнение бюджетных назначений по состоянию на 1 января года, следующего за отчетным составляет - менее 95% от плановых показателей с учетом изменений на отчетную дату (в предоставленной форме отражены показатели которые исполнены более 95%);</w:t>
      </w:r>
    </w:p>
    <w:p w:rsidR="00287B09" w:rsidRPr="003D5991" w:rsidRDefault="00287B09" w:rsidP="003D5991">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3D5991">
        <w:rPr>
          <w:rFonts w:ascii="Times New Roman" w:hAnsi="Times New Roman" w:cs="Times New Roman"/>
          <w:color w:val="000000"/>
          <w:sz w:val="24"/>
          <w:szCs w:val="24"/>
          <w:shd w:val="clear" w:color="auto" w:fill="FFFFFF"/>
        </w:rPr>
        <w:t>графа 4 строки 100 "Доходы" ф. 0503121 "Отчет о финансовых результатах деятельности" не соответствует итоговым показателям счета 140110000 "Доходы текущего финансового года" в Главной книге, что является нарушением п. 96 Инструкции № 191н</w:t>
      </w:r>
      <w:r w:rsidRPr="003D5991">
        <w:rPr>
          <w:rFonts w:ascii="Times New Roman" w:hAnsi="Times New Roman" w:cs="Times New Roman"/>
          <w:i/>
          <w:color w:val="000000"/>
          <w:sz w:val="24"/>
          <w:szCs w:val="24"/>
          <w:shd w:val="clear" w:color="auto" w:fill="FFFFFF"/>
        </w:rPr>
        <w:t>;</w:t>
      </w:r>
    </w:p>
    <w:p w:rsidR="00287B09" w:rsidRPr="003D5991" w:rsidRDefault="00287B09" w:rsidP="003D5991">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3D5991">
        <w:rPr>
          <w:rFonts w:ascii="Times New Roman" w:hAnsi="Times New Roman" w:cs="Times New Roman"/>
          <w:color w:val="000000"/>
          <w:sz w:val="24"/>
          <w:szCs w:val="24"/>
          <w:shd w:val="clear" w:color="auto" w:fill="FFFFFF"/>
        </w:rPr>
        <w:t>графа 4 строки 150 "Расходы" ф. 0503121 "Отчет о финансовых результатах деятельности" не соответствует итоговым показателям счета 140120000 "Расходы текущего финансового года" в Главной книге, что является нарушением п. 96 Инструкции № 191н</w:t>
      </w:r>
      <w:r w:rsidRPr="003D5991">
        <w:rPr>
          <w:rFonts w:ascii="Times New Roman" w:hAnsi="Times New Roman" w:cs="Times New Roman"/>
          <w:i/>
          <w:color w:val="000000"/>
          <w:sz w:val="24"/>
          <w:szCs w:val="24"/>
          <w:shd w:val="clear" w:color="auto" w:fill="FFFFFF"/>
        </w:rPr>
        <w:t>;</w:t>
      </w:r>
    </w:p>
    <w:p w:rsidR="002B61C0" w:rsidRPr="003D5991" w:rsidRDefault="00287B09" w:rsidP="002B61C0">
      <w:pPr>
        <w:numPr>
          <w:ilvl w:val="0"/>
          <w:numId w:val="11"/>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3D5991">
        <w:rPr>
          <w:rFonts w:ascii="Times New Roman" w:hAnsi="Times New Roman" w:cs="Times New Roman"/>
          <w:color w:val="000000"/>
          <w:sz w:val="24"/>
          <w:szCs w:val="24"/>
          <w:shd w:val="clear" w:color="auto" w:fill="FFFFFF"/>
        </w:rPr>
        <w:t>в нарушении п.152 Инструкции № 191н, в составе Пояснительной записке ф. 0503160 не предоставлены таблицы № 1 "Сведения о направлениях деятельности" и № 4 "Сведения об основн</w:t>
      </w:r>
      <w:r w:rsidR="003D5991">
        <w:rPr>
          <w:rFonts w:ascii="Times New Roman" w:hAnsi="Times New Roman" w:cs="Times New Roman"/>
          <w:color w:val="000000"/>
          <w:sz w:val="24"/>
          <w:szCs w:val="24"/>
          <w:shd w:val="clear" w:color="auto" w:fill="FFFFFF"/>
        </w:rPr>
        <w:t>ых положениях учетной политики".</w:t>
      </w:r>
    </w:p>
    <w:p w:rsidR="00287B09" w:rsidRDefault="003D5991" w:rsidP="002B61C0">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7.</w:t>
      </w:r>
      <w:r w:rsidR="008D0995">
        <w:rPr>
          <w:rFonts w:ascii="Times New Roman" w:hAnsi="Times New Roman" w:cs="Times New Roman"/>
          <w:b/>
          <w:color w:val="000000"/>
          <w:sz w:val="24"/>
          <w:szCs w:val="24"/>
          <w:shd w:val="clear" w:color="auto" w:fill="FFFFFF"/>
        </w:rPr>
        <w:t xml:space="preserve"> Отчет по результатам контрольного мероприятия по проверке использования средств бюджета Нязепетровского муниципального района, поступивших в бюджет Кургинского сельского поселения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В ходе настоящей проверки установлено следующее: </w:t>
      </w:r>
    </w:p>
    <w:p w:rsidR="008D0995" w:rsidRPr="008D0995" w:rsidRDefault="008D0995" w:rsidP="008D0995">
      <w:pPr>
        <w:numPr>
          <w:ilvl w:val="0"/>
          <w:numId w:val="14"/>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i/>
          <w:color w:val="000000"/>
          <w:sz w:val="24"/>
          <w:szCs w:val="24"/>
          <w:shd w:val="clear" w:color="auto" w:fill="FFFFFF"/>
        </w:rPr>
        <w:t>Нарушения установленных процедур и требований бюджетного законодательства при исполнении местных бюджетов:</w:t>
      </w:r>
    </w:p>
    <w:p w:rsidR="008D0995" w:rsidRPr="008D0995" w:rsidRDefault="008D0995" w:rsidP="008D0995">
      <w:pPr>
        <w:numPr>
          <w:ilvl w:val="0"/>
          <w:numId w:val="17"/>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При проверке начисления и выплаты заработной платы главе администрации Кургинского сельского поселения В.З. Ибраеву установлено, что при начислении отпускных в проверяемом периоде бухгалтером допущена ошибка в выборе расчетного периода, тем самым в июле 2021 года отпускные главе Ибраеву В.З. рассчитаны не верно. Недоплата составила 3 038,0 рублей. </w:t>
      </w:r>
    </w:p>
    <w:p w:rsidR="008D0995" w:rsidRPr="008D0995" w:rsidRDefault="008D0995" w:rsidP="008D0995">
      <w:pPr>
        <w:numPr>
          <w:ilvl w:val="0"/>
          <w:numId w:val="17"/>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При проверке начисления заработной платы Гайнановой Л.В., которая по документам о приеме на работу оформлена на 0,75 ставки специалиста и получает доплату за совмещение профессий за выполнение обязанностей рабочей по обслуживанию в размере 0,5 ставки МРОТ, установлена недоплата в сумме 1 485,74 рублей за 2017, 2018, 2019, 2020, 2021 и 1 полугодие 2022 года, которая образовалась в результате перерасчета заработной платы, а именно – выплаты за отпуск за все вышеперечисленные года. В расчет среднего заработка включены – заработная плата как специалиста 0,75 ставки и совмещение как уборщик служебных помещений с доплатой до 0,5 ставки МРОТ (т.е. средний заработок стал выше, чем по расчетам администрации Кургинского сельского поселения).  </w:t>
      </w:r>
    </w:p>
    <w:p w:rsidR="008D0995" w:rsidRPr="008D0995" w:rsidRDefault="008D0995" w:rsidP="008D0995">
      <w:pPr>
        <w:numPr>
          <w:ilvl w:val="0"/>
          <w:numId w:val="14"/>
        </w:numPr>
        <w:autoSpaceDE w:val="0"/>
        <w:autoSpaceDN w:val="0"/>
        <w:adjustRightInd w:val="0"/>
        <w:spacing w:after="0" w:line="240" w:lineRule="auto"/>
        <w:ind w:left="709" w:hanging="425"/>
        <w:jc w:val="both"/>
        <w:outlineLvl w:val="1"/>
        <w:rPr>
          <w:rFonts w:ascii="Times New Roman" w:hAnsi="Times New Roman" w:cs="Times New Roman"/>
          <w:i/>
          <w:color w:val="000000"/>
          <w:sz w:val="24"/>
          <w:szCs w:val="24"/>
          <w:shd w:val="clear" w:color="auto" w:fill="FFFFFF"/>
        </w:rPr>
      </w:pPr>
      <w:r w:rsidRPr="008D0995">
        <w:rPr>
          <w:rFonts w:ascii="Times New Roman" w:hAnsi="Times New Roman" w:cs="Times New Roman"/>
          <w:i/>
          <w:color w:val="000000"/>
          <w:sz w:val="24"/>
          <w:szCs w:val="24"/>
          <w:shd w:val="clear" w:color="auto" w:fill="FFFFFF"/>
        </w:rPr>
        <w:t>Неэффективное использование бюджетных средств:</w:t>
      </w:r>
    </w:p>
    <w:p w:rsidR="008D0995" w:rsidRPr="008D0995" w:rsidRDefault="008D0995" w:rsidP="008D0995">
      <w:pPr>
        <w:numPr>
          <w:ilvl w:val="0"/>
          <w:numId w:val="19"/>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В ходе контрольного мероприятия проведена проверка начисления заработной платы Балдиной Н.В., которая по документам о приеме на работу оформлена на 1 ставку специалиста 2 категории и получает доплату за совмещение бухгалтера в размере 0,5 ставки МРОТ. В результате чего, установлена переплата заработной платы в общей сумме 83 678,53 рублей за 2017, 2018, 2019, 2020, 2021 и 1 полугодие 2022 года.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Данная переплата заработной платы образовалась в связи с тем, что бухгалтером администрации Кургинского сельского поселения Мясниковой Н.М. или же Балдиной Н.В. (точно установить не удалось) неправомерно начислялась заработная плата по 0,5 ставки совмещения на должность бухгалтера. А именно: начислялся отпуск в количестве 28 календарных дней или же начислялась компенсация за отпуск в количестве 28 календарных дней, начислялась и выплачивалась материальная помощь в размере 1 должностного оклада, начислялась и выплачивалась ЕДП в размере 1 должностного оклада.</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В нарушении постановления Правительства РФ от 24.12.2007г. № 922 «Об особенностях порядка исчисления средней заработной платы» администрацией Кургинского сельского поселения в расчет </w:t>
      </w:r>
      <w:r w:rsidRPr="008D0995">
        <w:rPr>
          <w:rFonts w:ascii="Times New Roman" w:hAnsi="Times New Roman" w:cs="Times New Roman"/>
          <w:color w:val="000000"/>
          <w:sz w:val="24"/>
          <w:szCs w:val="24"/>
          <w:shd w:val="clear" w:color="auto" w:fill="FFFFFF"/>
        </w:rPr>
        <w:lastRenderedPageBreak/>
        <w:t xml:space="preserve">среднего заработка при расчете очередных отпусков включались суммы начисленных отпусков и больничных пособий.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Также, в ходе проверки установлено что, в проверяемом периоде специалисту II категории Балдиной </w:t>
      </w:r>
      <w:proofErr w:type="gramStart"/>
      <w:r w:rsidRPr="008D0995">
        <w:rPr>
          <w:rFonts w:ascii="Times New Roman" w:hAnsi="Times New Roman" w:cs="Times New Roman"/>
          <w:color w:val="000000"/>
          <w:sz w:val="24"/>
          <w:szCs w:val="24"/>
          <w:shd w:val="clear" w:color="auto" w:fill="FFFFFF"/>
        </w:rPr>
        <w:t>Н. В.</w:t>
      </w:r>
      <w:proofErr w:type="gramEnd"/>
      <w:r w:rsidRPr="008D0995">
        <w:rPr>
          <w:rFonts w:ascii="Times New Roman" w:hAnsi="Times New Roman" w:cs="Times New Roman"/>
          <w:color w:val="000000"/>
          <w:sz w:val="24"/>
          <w:szCs w:val="24"/>
          <w:shd w:val="clear" w:color="auto" w:fill="FFFFFF"/>
        </w:rPr>
        <w:t xml:space="preserve"> начислялась и выплачивалась компенсация за весь период отпуска (работник продолжал работать полный месяц, «плюс» не ходя в отпуск еще брал компенсацию за отпуск).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 Согласно ст. 126 Трудового кодекса РФ денежной компенсацией может быть заменена только часть ежегодно оплачиваемого отпуска, превышающая 28 календарных дней и только по заявлению работника. Администраций Кургинского сельского поселения данное требование в проверяемом периоде не соблюдено.</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Из всего вышеперечисленного следует, что сумма переплаты за проверяемый период в размере </w:t>
      </w: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83 678,53 рублей является неэффективными и неправомерным использованием бюджетных средств Нязепетровского муниципального района, поступивших в бюджет Кургинского сельского поселения, что является нарушением ст. 34 Бюджетного кодекса РФ. </w:t>
      </w:r>
    </w:p>
    <w:p w:rsidR="008D0995" w:rsidRPr="008D0995" w:rsidRDefault="008D0995" w:rsidP="008D0995">
      <w:pPr>
        <w:numPr>
          <w:ilvl w:val="0"/>
          <w:numId w:val="19"/>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Проведена проверка начисления и выплаты заработной платы бухгалтеру Мясниковой Н.М., которая принята на работу в администрацию Кургинского сельского поселения на основании трудового договора б/н от 14.09.2017г. на условиях внешнего совместительства с оплатой 0,5 ставки бухгалтера с доведением до МРОТ в результате которой выявлена переплата заработной платы за 2017, 2018, 2019, 2020, 2021, и 1 полугодие 2022 года в общей сумме 30 437,99 рублей.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sidRPr="008D0995">
        <w:rPr>
          <w:rFonts w:ascii="Times New Roman" w:hAnsi="Times New Roman" w:cs="Times New Roman"/>
          <w:color w:val="000000"/>
          <w:sz w:val="24"/>
          <w:szCs w:val="24"/>
          <w:shd w:val="clear" w:color="auto" w:fill="FFFFFF"/>
        </w:rPr>
        <w:t>Данная переплата заработной платы образовалась в связи с тем, что бухгалтером администрации Кургинского сельского поселения начислялась к отпуску ЕДП в размере 1 должностного оклада бухгалтера и материальная помощь также в размере 1 должностного оклада в год, т.е. вместо 2 двух выплат по 0,5 ставки должностного оклада, выплачивалась одна выплата в размере 1 ставки должностного оклада (при том, что Мясникова</w:t>
      </w:r>
      <w:proofErr w:type="gramEnd"/>
      <w:r w:rsidRPr="008D0995">
        <w:rPr>
          <w:rFonts w:ascii="Times New Roman" w:hAnsi="Times New Roman" w:cs="Times New Roman"/>
          <w:color w:val="000000"/>
          <w:sz w:val="24"/>
          <w:szCs w:val="24"/>
          <w:shd w:val="clear" w:color="auto" w:fill="FFFFFF"/>
        </w:rPr>
        <w:t xml:space="preserve"> Н.М. </w:t>
      </w:r>
      <w:proofErr w:type="gramStart"/>
      <w:r w:rsidRPr="008D0995">
        <w:rPr>
          <w:rFonts w:ascii="Times New Roman" w:hAnsi="Times New Roman" w:cs="Times New Roman"/>
          <w:color w:val="000000"/>
          <w:sz w:val="24"/>
          <w:szCs w:val="24"/>
          <w:shd w:val="clear" w:color="auto" w:fill="FFFFFF"/>
        </w:rPr>
        <w:t>принята</w:t>
      </w:r>
      <w:proofErr w:type="gramEnd"/>
      <w:r w:rsidRPr="008D0995">
        <w:rPr>
          <w:rFonts w:ascii="Times New Roman" w:hAnsi="Times New Roman" w:cs="Times New Roman"/>
          <w:color w:val="000000"/>
          <w:sz w:val="24"/>
          <w:szCs w:val="24"/>
          <w:shd w:val="clear" w:color="auto" w:fill="FFFFFF"/>
        </w:rPr>
        <w:t xml:space="preserve"> на работу на 0,5 ставки бухгалтера).</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Также, в ходе проверки установлено что, в проверяемом периоде бухгалтеру Мясниковой Н.М. начислялась и выплачивалась компенсация за весь период отпуска, т.е. за 28 календарных дней (работник продолжал работать полный месяц, «плюс» не ходя в </w:t>
      </w:r>
      <w:proofErr w:type="gramStart"/>
      <w:r w:rsidRPr="008D0995">
        <w:rPr>
          <w:rFonts w:ascii="Times New Roman" w:hAnsi="Times New Roman" w:cs="Times New Roman"/>
          <w:color w:val="000000"/>
          <w:sz w:val="24"/>
          <w:szCs w:val="24"/>
          <w:shd w:val="clear" w:color="auto" w:fill="FFFFFF"/>
        </w:rPr>
        <w:t>отпуск</w:t>
      </w:r>
      <w:proofErr w:type="gramEnd"/>
      <w:r w:rsidRPr="008D0995">
        <w:rPr>
          <w:rFonts w:ascii="Times New Roman" w:hAnsi="Times New Roman" w:cs="Times New Roman"/>
          <w:color w:val="000000"/>
          <w:sz w:val="24"/>
          <w:szCs w:val="24"/>
          <w:shd w:val="clear" w:color="auto" w:fill="FFFFFF"/>
        </w:rPr>
        <w:t xml:space="preserve"> еще брал компенсацию за отпуск), что является нарушением ст. 126 Трудового кодекса РФ.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Переплата заработной платы Мясниковой Н.М. в сумме 30 437,99 рублей -  неэффективное и неправомерное использование бюджетных средств Нязепетровского муниципального района, поступивших в бюджет Кургинского сельского поселения, что является нарушением ст. 34 Бюджетного кодекса РФ.</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Расчеты среднего заработка по отпускным и больничным листам весь проверяемый период ведутся бухгалтером Балдиной Н.В. вручную, при том, что администрацией Кургинского сельского поселения приобретены абонементы на модули «Бухгалтерия» ПП «Парус – Бюджет 7» и «Зарплата» ПП «Парус – Бюджет 7» и  заключались договора с ООО «Парус – Челябинск» на консультационные услуги по работе с системой в общей сумме 21 600,0 рублей за проверяемый период.</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Также, администрацией Кургинского сельского поселения заключен договор подряда № 2 от 02.03.2021г. с физическим лицом Шеиной О.И. на обслуживание программного обеспечения компьютерной техники администрации Кургинского сельского поселения на сумму 19 523,0 рублей (согласно табелю отработано 150 часов в марте месяце, по 5 часов в день).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Из вышеуказанного следует, что администрацией Кургинского сельского поселения нарушен принцип эффективности использования бюджетных сре</w:t>
      </w:r>
      <w:proofErr w:type="gramStart"/>
      <w:r w:rsidRPr="008D0995">
        <w:rPr>
          <w:rFonts w:ascii="Times New Roman" w:hAnsi="Times New Roman" w:cs="Times New Roman"/>
          <w:color w:val="000000"/>
          <w:sz w:val="24"/>
          <w:szCs w:val="24"/>
          <w:shd w:val="clear" w:color="auto" w:fill="FFFFFF"/>
        </w:rPr>
        <w:t>дств в с</w:t>
      </w:r>
      <w:proofErr w:type="gramEnd"/>
      <w:r w:rsidRPr="008D0995">
        <w:rPr>
          <w:rFonts w:ascii="Times New Roman" w:hAnsi="Times New Roman" w:cs="Times New Roman"/>
          <w:color w:val="000000"/>
          <w:sz w:val="24"/>
          <w:szCs w:val="24"/>
          <w:shd w:val="clear" w:color="auto" w:fill="FFFFFF"/>
        </w:rPr>
        <w:t>умме 41 123,0 рублей, что является нарушением ст. 34 Бюджетного кодекса РФ.</w:t>
      </w:r>
    </w:p>
    <w:p w:rsidR="008D0995" w:rsidRPr="008D0995" w:rsidRDefault="008D0995" w:rsidP="008D0995">
      <w:pPr>
        <w:numPr>
          <w:ilvl w:val="0"/>
          <w:numId w:val="14"/>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i/>
          <w:color w:val="000000"/>
          <w:sz w:val="24"/>
          <w:szCs w:val="24"/>
          <w:shd w:val="clear" w:color="auto" w:fill="FFFFFF"/>
        </w:rPr>
        <w:t xml:space="preserve">Нарушения законодательства о бухгалтерском учете и (или) требований по составлению бюджетной отчетности: </w:t>
      </w:r>
    </w:p>
    <w:p w:rsidR="008D0995" w:rsidRPr="008D0995" w:rsidRDefault="008D0995" w:rsidP="008D0995">
      <w:pPr>
        <w:numPr>
          <w:ilvl w:val="0"/>
          <w:numId w:val="16"/>
        </w:numPr>
        <w:tabs>
          <w:tab w:val="left" w:pos="567"/>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Учетная политика администрации Кургинского сельского поселения, утвержденная распоряжением от 02.04.2018г. № 12А не соответствует действующему законодательству. Данная учетная политика разработана без учета вновь утвержденных федеральных стандартов, что является нарушением п. 1 ст.8 Федерального закона от 06.12.2011г. № 402-ФЗ «О бухгалтерском учете» и изменений, внесенных в федеральный закон № 44-ФЗ «О контрактной системе в сфере закупок товаров, работ, услуг для обеспечения государственных и муниципальных нужд» от 05.04.2013г. № 44-ФЗ. </w:t>
      </w:r>
    </w:p>
    <w:p w:rsidR="008D0995" w:rsidRPr="008D0995" w:rsidRDefault="008D0995" w:rsidP="008D0995">
      <w:pPr>
        <w:numPr>
          <w:ilvl w:val="0"/>
          <w:numId w:val="16"/>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В нарушении Приказа Минфина РФ от 30.03.2015г. № 52н «Об утверждении форм первичных документов и регистров бухгалтерского учета, применяемых органами государственной власти, органам местного самоуправления, и Методических указаний по их применению» в карточках – справках работников администрации Кургинского сельского поселения отсутствуют сведения о </w:t>
      </w:r>
      <w:r w:rsidRPr="008D0995">
        <w:rPr>
          <w:rFonts w:ascii="Times New Roman" w:hAnsi="Times New Roman" w:cs="Times New Roman"/>
          <w:color w:val="000000"/>
          <w:sz w:val="24"/>
          <w:szCs w:val="24"/>
          <w:shd w:val="clear" w:color="auto" w:fill="FFFFFF"/>
        </w:rPr>
        <w:lastRenderedPageBreak/>
        <w:t xml:space="preserve">квалификации работника, о стаже работы, о приеме на работу «дата и номер приказа», о видах и суммах доплат, надбавок.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Карточки – справки (ф. 0504417) на работников администрации Кургинского сельского поселения, распечатанные из программы «Парус» не соответствуют вклеенным расчетным листам работников, из той же программы «Парус».</w:t>
      </w:r>
    </w:p>
    <w:p w:rsidR="008D0995" w:rsidRPr="008D0995" w:rsidRDefault="008D0995" w:rsidP="008D0995">
      <w:pPr>
        <w:numPr>
          <w:ilvl w:val="0"/>
          <w:numId w:val="16"/>
        </w:numPr>
        <w:autoSpaceDE w:val="0"/>
        <w:autoSpaceDN w:val="0"/>
        <w:adjustRightInd w:val="0"/>
        <w:spacing w:after="0" w:line="240" w:lineRule="auto"/>
        <w:ind w:left="567" w:hanging="283"/>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В ходе проверки авансовых отчетов за 2021 и 2022 год установлено:</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 во всех авансовых отчетах отсутствуют бухгалтерские проводки на оборотной стороне авансовых отчетов, что нарушает Постановление Госкомстата России от 01.08.2001г. №55 «Об утверждении унифицированной формы первичной учетной документации №АО-1 «Авансовый отчет», в котором сказано, что «на оборотной стороне формы указываются суммы расходов, принятые к учету (графы 7-8), и счета (субсчета), которые дебетуются на эти суммы (графа 9)». Данное нарушение указывает на то, что авансовые отчеты составлены не в ПП «Парус», т.к. при создании авансового отчета в программе необходимо указывать бухгалтерские проводки.</w:t>
      </w:r>
    </w:p>
    <w:p w:rsidR="008D0995" w:rsidRP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 документы, приложенные к отчету, не пронумерованы, что является нарушением требований Постановления Госкомстата России от 01.08.2001г. №55;</w:t>
      </w:r>
    </w:p>
    <w:p w:rsidR="008D0995" w:rsidRP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 xml:space="preserve">- авансовые отчеты: №02 от 28.02.21г., №04 от 30.04.21г., №08 от 31.08.21г., №09 от 30.09.21г., №10 от 29.10.21г., №11 от 30.11.21г., №06 от 30.06.22г., №04 от 30.04.22г., №03 от 30.03.22г. составлены с перерасходом без подтверждающих документов, что является нарушением Постановления Госкомстата России от 01.08.2001г. №55, где указано, что «в бухгалтерии проверяются целевое расходование средств, наличие оправдательных документов, подтверждающих произведенные расходы, правильность их оформления и подсчета сумм»; </w:t>
      </w:r>
    </w:p>
    <w:p w:rsidR="008D0995" w:rsidRP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 в авансовом отчете №12 от 29.12.2021г. на сумму 167,24 рублей подтверждающие документы (кассовые чеки) приложены на сумму 200,78 рублей.</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w:t>
      </w:r>
      <w:r w:rsidR="00FA6DFC">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В главной книге отсутствует счет 020800000 «Расчеты с подотчетными лицами». А это  значит, что все авансовые отчеты составлены не в программном продукте «Парус: Бухгалтерия». Об этом также свидетельствует отметка на авансовом отчете в правом верхнем углу «Подготовлено с использованием системы Консультант Плюс». При выездной проверке было осмотрено рабочее место специалиста II категории (главный бухгалтер) Балдиной Н.В. В компьютере, где установлена программа «Парус», в разделе документы - авансовые отчеты не было обнаружено ни одного документа. Из чего можно сделать вывод, что бухгалтерский учет в администрации Кургинского сельского поселения авансовых отчетов не ведется, что является грубым нарушением ведения бухгалтерского учета.</w:t>
      </w:r>
    </w:p>
    <w:p w:rsidR="008D0995" w:rsidRP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 xml:space="preserve">Также, в ходе контрольного мероприятия установлено, представленная к проверке бюджетная отчетность администрацией Кургинского сельского поселения за 1 полугодие 2022 года содержит искажение показателя бюджетной отчетности, выраженного в денежном измерении, которое привело к искажению показателей результата исполнения бюджета, что является грубым нарушением ведения бухгалтерского учета. Данное нарушение содержит признаки административного правонарушения, предусмотренного ч.4 ст.15.15.6 КоАП РФ.  </w:t>
      </w:r>
    </w:p>
    <w:p w:rsidR="008D0995" w:rsidRPr="008D0995" w:rsidRDefault="008D0995" w:rsidP="00FA6DFC">
      <w:pPr>
        <w:numPr>
          <w:ilvl w:val="0"/>
          <w:numId w:val="16"/>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При оформлении путевого листа не заполнялись некоторые реквизиты, предусмотренные Приказом № 368 от 11.09.2020г. «Об утверждении обязательных реквизитов и порядка заполнения путевых листов», а именно: - во всех путевых листах нет подписи диспетчера-нарядчика и механика, а расшифровка подписи механика оформлена на давно не действующее лицо (бывший глава Кургинского сельского поселения </w:t>
      </w:r>
      <w:proofErr w:type="spellStart"/>
      <w:r w:rsidRPr="008D0995">
        <w:rPr>
          <w:rFonts w:ascii="Times New Roman" w:hAnsi="Times New Roman" w:cs="Times New Roman"/>
          <w:color w:val="000000"/>
          <w:sz w:val="24"/>
          <w:szCs w:val="24"/>
          <w:shd w:val="clear" w:color="auto" w:fill="FFFFFF"/>
        </w:rPr>
        <w:t>Канзафаров</w:t>
      </w:r>
      <w:proofErr w:type="spellEnd"/>
      <w:r w:rsidRPr="008D0995">
        <w:rPr>
          <w:rFonts w:ascii="Times New Roman" w:hAnsi="Times New Roman" w:cs="Times New Roman"/>
          <w:color w:val="000000"/>
          <w:sz w:val="24"/>
          <w:szCs w:val="24"/>
          <w:shd w:val="clear" w:color="auto" w:fill="FFFFFF"/>
        </w:rPr>
        <w:t xml:space="preserve"> Р.И.); - отсутствует графа «Сведения о перевозке». </w:t>
      </w:r>
    </w:p>
    <w:p w:rsidR="008D0995" w:rsidRP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 xml:space="preserve">Также, в ходе проверки заполнения путевых листов выявлены следующие недостатки: - на оборотной стороне путевого листа не заполнялись графы время выезда и возвращения, а также нет подписи лица, пользовавшегося автомобилем; - путевые листы за сентябрь 2021г. оформлены на 1 544 км, а списание бензина произведено на 1 636 км; -  </w:t>
      </w:r>
      <w:proofErr w:type="gramStart"/>
      <w:r w:rsidR="008D0995" w:rsidRPr="008D0995">
        <w:rPr>
          <w:rFonts w:ascii="Times New Roman" w:hAnsi="Times New Roman" w:cs="Times New Roman"/>
          <w:color w:val="000000"/>
          <w:sz w:val="24"/>
          <w:szCs w:val="24"/>
          <w:shd w:val="clear" w:color="auto" w:fill="FFFFFF"/>
        </w:rPr>
        <w:t xml:space="preserve">путевые листы за ноябрь 2021г. оформлены на </w:t>
      </w: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1 616 км, а списание бензина произведено на 1 556 км; -  путевые листы за январь 2022г. оформлены на 1 742 км, а списание бензина произведено на 1 740 км; -  путевые листы за февраль 2022г. оформлены на 1 457 км, а списание бензина произведено на 1 425 км;</w:t>
      </w:r>
      <w:proofErr w:type="gramEnd"/>
      <w:r w:rsidR="008D0995" w:rsidRPr="008D0995">
        <w:rPr>
          <w:rFonts w:ascii="Times New Roman" w:hAnsi="Times New Roman" w:cs="Times New Roman"/>
          <w:color w:val="000000"/>
          <w:sz w:val="24"/>
          <w:szCs w:val="24"/>
          <w:shd w:val="clear" w:color="auto" w:fill="FFFFFF"/>
        </w:rPr>
        <w:t xml:space="preserve"> -  путевые листы за апрель 2022г. оформлены на 2 030 км, а списание бензина произведено на 2 040 км; -  путевые листы за июнь 2022г. оформлены на 1 806 км, а списание бензина произведено на 1 706 км.</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w:t>
      </w:r>
      <w:r w:rsidR="00FA6DFC">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Проверкой прохождения предрейсового и послерейсового осмотров водителей установлено, что данные осмотры не проводились, т.к. на путевых листах отсутствуют штампы медицинского учреждения.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При списании ГСМ применяется норма расхода топлива, установленная распоряжением главы и не соответствующая норме расхода топлива и смазочных материалов на автомобильном транспорте, </w:t>
      </w:r>
      <w:r w:rsidRPr="008D0995">
        <w:rPr>
          <w:rFonts w:ascii="Times New Roman" w:hAnsi="Times New Roman" w:cs="Times New Roman"/>
          <w:color w:val="000000"/>
          <w:sz w:val="24"/>
          <w:szCs w:val="24"/>
          <w:shd w:val="clear" w:color="auto" w:fill="FFFFFF"/>
        </w:rPr>
        <w:lastRenderedPageBreak/>
        <w:t>утвержденным распоряжением Министерства транспорта РФ от 14.03.2008  № АМ-23-р. Списание топлива производилось по справке на списание бензина. В бухучете списание ГСМ оформляется Актом о списании материальных запасов (ф. 0504230). Проверка показала, что акты на списание ГСМ в администрации Кургинского сельского поселения отсутствуют.</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w:t>
      </w:r>
      <w:r w:rsidR="00FA6DFC">
        <w:rPr>
          <w:rFonts w:ascii="Times New Roman" w:hAnsi="Times New Roman" w:cs="Times New Roman"/>
          <w:color w:val="000000"/>
          <w:sz w:val="24"/>
          <w:szCs w:val="24"/>
          <w:shd w:val="clear" w:color="auto" w:fill="FFFFFF"/>
        </w:rPr>
        <w:t xml:space="preserve">    </w:t>
      </w:r>
      <w:r w:rsidRPr="008D0995">
        <w:rPr>
          <w:rFonts w:ascii="Times New Roman" w:hAnsi="Times New Roman" w:cs="Times New Roman"/>
          <w:color w:val="000000"/>
          <w:sz w:val="24"/>
          <w:szCs w:val="24"/>
          <w:shd w:val="clear" w:color="auto" w:fill="FFFFFF"/>
        </w:rPr>
        <w:t xml:space="preserve">Списание топлива производилось не в соответствии с заполненными путевыми листами и с требованиями бухгалтерского учета и утвержденной нормой расхода топлива. Согласно произведенному перерасчету, основанием которого послужили заполненные путевые листы, получился перерасход бензина на 132,05 литров и на общую сумму 5 842,46 рублей. Данное нарушение явилось следствием неверного установления нормы расхода, списания топлива и подсчета пройденного километража. </w:t>
      </w:r>
    </w:p>
    <w:p w:rsidR="008D0995" w:rsidRP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D0995" w:rsidRPr="008D0995">
        <w:rPr>
          <w:rFonts w:ascii="Times New Roman" w:hAnsi="Times New Roman" w:cs="Times New Roman"/>
          <w:color w:val="000000"/>
          <w:sz w:val="24"/>
          <w:szCs w:val="24"/>
          <w:shd w:val="clear" w:color="auto" w:fill="FFFFFF"/>
        </w:rPr>
        <w:t xml:space="preserve">Также следует отметить, что в октябре 2021г. согласно ведомости отпуска ГСМ с АЗС №133, было заправлено транспортное средство, не принадлежащее администрации Кургинского сельского поселения (гос. номер Х035МА) в количестве 50л., при отсутствии договора аренды транспортного средства.   </w:t>
      </w:r>
    </w:p>
    <w:p w:rsidR="008D0995" w:rsidRPr="008D0995" w:rsidRDefault="008D0995" w:rsidP="00FA6DFC">
      <w:pPr>
        <w:numPr>
          <w:ilvl w:val="0"/>
          <w:numId w:val="14"/>
        </w:numPr>
        <w:autoSpaceDE w:val="0"/>
        <w:autoSpaceDN w:val="0"/>
        <w:adjustRightInd w:val="0"/>
        <w:spacing w:after="0" w:line="240" w:lineRule="auto"/>
        <w:ind w:left="0" w:firstLine="284"/>
        <w:jc w:val="both"/>
        <w:outlineLvl w:val="1"/>
        <w:rPr>
          <w:rFonts w:ascii="Times New Roman" w:hAnsi="Times New Roman" w:cs="Times New Roman"/>
          <w:i/>
          <w:color w:val="000000"/>
          <w:sz w:val="24"/>
          <w:szCs w:val="24"/>
          <w:shd w:val="clear" w:color="auto" w:fill="FFFFFF"/>
        </w:rPr>
      </w:pPr>
      <w:r w:rsidRPr="008D0995">
        <w:rPr>
          <w:rFonts w:ascii="Times New Roman" w:hAnsi="Times New Roman" w:cs="Times New Roman"/>
          <w:i/>
          <w:color w:val="000000"/>
          <w:sz w:val="24"/>
          <w:szCs w:val="24"/>
          <w:shd w:val="clear" w:color="auto" w:fill="FFFFFF"/>
        </w:rPr>
        <w:t>Нарушения законодательства РФ о контрактной системе в сфере закупок товаров, работ, услуг:</w:t>
      </w:r>
    </w:p>
    <w:p w:rsidR="008D0995" w:rsidRPr="008D0995" w:rsidRDefault="008D0995" w:rsidP="00FA6DFC">
      <w:pPr>
        <w:numPr>
          <w:ilvl w:val="0"/>
          <w:numId w:val="18"/>
        </w:numPr>
        <w:autoSpaceDE w:val="0"/>
        <w:autoSpaceDN w:val="0"/>
        <w:adjustRightInd w:val="0"/>
        <w:spacing w:after="0" w:line="240" w:lineRule="auto"/>
        <w:ind w:left="0" w:firstLine="284"/>
        <w:jc w:val="both"/>
        <w:outlineLvl w:val="1"/>
        <w:rPr>
          <w:rFonts w:ascii="Times New Roman" w:hAnsi="Times New Roman" w:cs="Times New Roman"/>
          <w:i/>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В нарушении ст. 34 Федерального закона от 05.04.2013г. № 44-ФЗ «О контрактной системе в сфере закупок товаров работ, услуг для обеспечения государственных и муниципальных нужд» администрацией Кургинского сельского поселения нарушен срок оплаты работ по договору от 27.05.2021г. № 1А ВД на текущий ремонт автодороги, расположенной по адресу: Челябинская область, Нязепетровский район, д. Бехтерева, ул. Новоселов (инициативный проект) на сумму 180,0 тыс. рублей.  </w:t>
      </w:r>
      <w:r w:rsidRPr="008D0995">
        <w:rPr>
          <w:rFonts w:ascii="Times New Roman" w:hAnsi="Times New Roman" w:cs="Times New Roman"/>
          <w:i/>
          <w:color w:val="000000"/>
          <w:sz w:val="24"/>
          <w:szCs w:val="24"/>
          <w:shd w:val="clear" w:color="auto" w:fill="FFFFFF"/>
        </w:rPr>
        <w:t xml:space="preserve"> </w:t>
      </w:r>
    </w:p>
    <w:p w:rsidR="008D0995" w:rsidRPr="008D0995" w:rsidRDefault="008D0995"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8D0995">
        <w:rPr>
          <w:rFonts w:ascii="Times New Roman" w:hAnsi="Times New Roman" w:cs="Times New Roman"/>
          <w:color w:val="000000"/>
          <w:sz w:val="24"/>
          <w:szCs w:val="24"/>
          <w:shd w:val="clear" w:color="auto" w:fill="FFFFFF"/>
        </w:rPr>
        <w:t xml:space="preserve">     По результатам данной проверки проведенной в администрации Кургинского сельского поселения, Контрольно - счетной палатой Нязепетровского муниципального района был составлен протокол об административном правонарушении от 23.08.2022г. № 1. Ответственность за совершенное административное правонарушение предусмотрена ч.4 ст. 15.15.6 КоАП РФ. </w:t>
      </w:r>
    </w:p>
    <w:p w:rsidR="008D0995" w:rsidRDefault="00FA6DFC" w:rsidP="008D0995">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8. Отчет о результатах проведенного аудита в сфере закупок в администрации Кургинского сельского поселения </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 xml:space="preserve">В ходе плановой проверки проведенной в администрации Кургинского сельского поселения установлено:  </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1.</w:t>
      </w:r>
      <w:r w:rsidRPr="00FA6DFC">
        <w:rPr>
          <w:rFonts w:ascii="Times New Roman" w:hAnsi="Times New Roman" w:cs="Times New Roman"/>
          <w:color w:val="000000"/>
          <w:sz w:val="24"/>
          <w:szCs w:val="24"/>
          <w:shd w:val="clear" w:color="auto" w:fill="FFFFFF"/>
        </w:rPr>
        <w:tab/>
        <w:t xml:space="preserve">Расходы на закупки в проверяемом периоде произведены в соответствии с п.4  ч.1 ст. 93 Закона № 44-ФЗ. Определение поставщиков путем проведения электронных аукционов, конкурсов, запроса котировок, запроса предложений в проверяемом периоде не проводились. </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2.</w:t>
      </w:r>
      <w:r w:rsidRPr="00FA6DFC">
        <w:rPr>
          <w:rFonts w:ascii="Times New Roman" w:hAnsi="Times New Roman" w:cs="Times New Roman"/>
          <w:color w:val="000000"/>
          <w:sz w:val="24"/>
          <w:szCs w:val="24"/>
          <w:shd w:val="clear" w:color="auto" w:fill="FFFFFF"/>
        </w:rPr>
        <w:tab/>
        <w:t>В нарушении п.4 ст. 93 Закона № 44-ФЗ в 2022 году при осуществлении администрацией Кургинского сельского поселения закупок путем заключения контрактов с единственным поставщиком в соответствии с п.4 ч.1 ст.93 Закона № 44-ФЗ не обосновывались цены контрактов (договоров) (проверено 6 контрактов на общую сумму 526,3 тыс. рублей).</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3.</w:t>
      </w:r>
      <w:r w:rsidRPr="00FA6DFC">
        <w:rPr>
          <w:rFonts w:ascii="Times New Roman" w:hAnsi="Times New Roman" w:cs="Times New Roman"/>
          <w:color w:val="000000"/>
          <w:sz w:val="24"/>
          <w:szCs w:val="24"/>
          <w:shd w:val="clear" w:color="auto" w:fill="FFFFFF"/>
        </w:rPr>
        <w:tab/>
        <w:t>В нарушении ч.2 ст.34 Закона № 44-ФЗ контракты, заключенные с единственным поставщиком не содержат указание о том, что цена контракта является твердой и определяется на весь срок исполнения контракта (8 договоров на общую сумму 42,4 тыс. рублей).</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4.</w:t>
      </w:r>
      <w:r w:rsidRPr="00FA6DFC">
        <w:rPr>
          <w:rFonts w:ascii="Times New Roman" w:hAnsi="Times New Roman" w:cs="Times New Roman"/>
          <w:color w:val="000000"/>
          <w:sz w:val="24"/>
          <w:szCs w:val="24"/>
          <w:shd w:val="clear" w:color="auto" w:fill="FFFFFF"/>
        </w:rPr>
        <w:tab/>
        <w:t xml:space="preserve">В нарушении п. 1 ч. 13 ст. 34 Закона № 44 –ФЗ некоторые контракты не содержат информацию о сроках приемки и сроках оформления результатов приемки оказанной услуги (6 договоров на общую сумму 308,5 тыс. рублей). </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5.</w:t>
      </w:r>
      <w:r w:rsidRPr="00FA6DFC">
        <w:rPr>
          <w:rFonts w:ascii="Times New Roman" w:hAnsi="Times New Roman" w:cs="Times New Roman"/>
          <w:color w:val="000000"/>
          <w:sz w:val="24"/>
          <w:szCs w:val="24"/>
          <w:shd w:val="clear" w:color="auto" w:fill="FFFFFF"/>
        </w:rPr>
        <w:tab/>
      </w:r>
      <w:proofErr w:type="gramStart"/>
      <w:r w:rsidRPr="00FA6DFC">
        <w:rPr>
          <w:rFonts w:ascii="Times New Roman" w:hAnsi="Times New Roman" w:cs="Times New Roman"/>
          <w:color w:val="000000"/>
          <w:sz w:val="24"/>
          <w:szCs w:val="24"/>
          <w:shd w:val="clear" w:color="auto" w:fill="FFFFFF"/>
        </w:rPr>
        <w:t xml:space="preserve">В нарушении п.3 ч.1 ст. 94 Закона № 44-ФЗ администрацией Кургинского сельского поселения по договорам от 02.02.2022г. б/н с ИП </w:t>
      </w:r>
      <w:proofErr w:type="spellStart"/>
      <w:r w:rsidRPr="00FA6DFC">
        <w:rPr>
          <w:rFonts w:ascii="Times New Roman" w:hAnsi="Times New Roman" w:cs="Times New Roman"/>
          <w:color w:val="000000"/>
          <w:sz w:val="24"/>
          <w:szCs w:val="24"/>
          <w:shd w:val="clear" w:color="auto" w:fill="FFFFFF"/>
        </w:rPr>
        <w:t>Хажиев</w:t>
      </w:r>
      <w:proofErr w:type="spellEnd"/>
      <w:r w:rsidRPr="00FA6DFC">
        <w:rPr>
          <w:rFonts w:ascii="Times New Roman" w:hAnsi="Times New Roman" w:cs="Times New Roman"/>
          <w:color w:val="000000"/>
          <w:sz w:val="24"/>
          <w:szCs w:val="24"/>
          <w:shd w:val="clear" w:color="auto" w:fill="FFFFFF"/>
        </w:rPr>
        <w:t xml:space="preserve"> Н.А. на ремонт авто ВАЗ 21214 сумму 20,0 тыс. рублей, от 29.03.2021г. б/н на информационное обслуживание с АНО «Редакция газеты «Нязепетровские вести», на сумму 36,6 тыс. рублей приняты работы (услуги) без проведения экспертизы.</w:t>
      </w:r>
      <w:proofErr w:type="gramEnd"/>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6.</w:t>
      </w:r>
      <w:r w:rsidRPr="00FA6DFC">
        <w:rPr>
          <w:rFonts w:ascii="Times New Roman" w:hAnsi="Times New Roman" w:cs="Times New Roman"/>
          <w:color w:val="000000"/>
          <w:sz w:val="24"/>
          <w:szCs w:val="24"/>
          <w:shd w:val="clear" w:color="auto" w:fill="FFFFFF"/>
        </w:rPr>
        <w:tab/>
        <w:t xml:space="preserve">В нарушении ст. 34 Бюджетного кодекса РФ администрация Кургинского сельского поселения в проверяемом периоде приобретала ГСМ (бензин АИ-92) по завышенным ценам. </w:t>
      </w:r>
    </w:p>
    <w:p w:rsidR="00FA6DFC" w:rsidRPr="00FA6DFC" w:rsidRDefault="00FA6DFC" w:rsidP="00FA6DFC">
      <w:pPr>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A6DFC">
        <w:rPr>
          <w:rFonts w:ascii="Times New Roman" w:hAnsi="Times New Roman" w:cs="Times New Roman"/>
          <w:color w:val="000000"/>
          <w:sz w:val="24"/>
          <w:szCs w:val="24"/>
          <w:shd w:val="clear" w:color="auto" w:fill="FFFFFF"/>
        </w:rPr>
        <w:t>7.</w:t>
      </w:r>
      <w:r w:rsidRPr="00FA6DFC">
        <w:rPr>
          <w:rFonts w:ascii="Times New Roman" w:hAnsi="Times New Roman" w:cs="Times New Roman"/>
          <w:color w:val="000000"/>
          <w:sz w:val="24"/>
          <w:szCs w:val="24"/>
          <w:shd w:val="clear" w:color="auto" w:fill="FFFFFF"/>
        </w:rPr>
        <w:tab/>
        <w:t>При заключении договоров подряда с физическими лицами Колиным И.А. и Шеиной О.И. администрацией Кургинского сельского поселения при расчете сумм отчислений по налогам, были занижены отчисления в общей сумме 579,61 рублей, в т. ч. НДФЛ (13%) – 456,5 рублей; ПФР (22%) – 100,53 рублей; ОМС (5,1%) – 22,58 рублей.</w:t>
      </w:r>
    </w:p>
    <w:p w:rsidR="008D0995" w:rsidRDefault="00FA6DFC"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9. </w:t>
      </w:r>
      <w:r w:rsidR="00663BD2">
        <w:rPr>
          <w:rFonts w:ascii="Times New Roman" w:hAnsi="Times New Roman" w:cs="Times New Roman"/>
          <w:b/>
          <w:color w:val="000000"/>
          <w:sz w:val="24"/>
          <w:szCs w:val="24"/>
          <w:shd w:val="clear" w:color="auto" w:fill="FFFFFF"/>
        </w:rPr>
        <w:t xml:space="preserve">Отчет по результатам контрольного мероприятия, проведенного в МБУК «Централизованная клубная система» на тему: «Проверка расходования средств на выполнение плана финансово-хозяйственной деятельности и эффективности использования имущества, </w:t>
      </w:r>
      <w:r w:rsidR="00663BD2">
        <w:rPr>
          <w:rFonts w:ascii="Times New Roman" w:hAnsi="Times New Roman" w:cs="Times New Roman"/>
          <w:b/>
          <w:color w:val="000000"/>
          <w:sz w:val="24"/>
          <w:szCs w:val="24"/>
          <w:shd w:val="clear" w:color="auto" w:fill="FFFFFF"/>
        </w:rPr>
        <w:lastRenderedPageBreak/>
        <w:t xml:space="preserve">находящегося в муниципальной собственности. Проверка выполнения муниципального задания» </w:t>
      </w:r>
      <w:r w:rsidR="00663BD2">
        <w:rPr>
          <w:rFonts w:ascii="Times New Roman" w:hAnsi="Times New Roman" w:cs="Times New Roman"/>
          <w:color w:val="000000"/>
          <w:sz w:val="24"/>
          <w:szCs w:val="24"/>
          <w:shd w:val="clear" w:color="auto" w:fill="FFFFFF"/>
        </w:rPr>
        <w:t xml:space="preserve">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xml:space="preserve">В ходе настоящей проверки установлено следующее: </w:t>
      </w:r>
    </w:p>
    <w:p w:rsidR="00663BD2" w:rsidRPr="00663BD2" w:rsidRDefault="00663BD2" w:rsidP="00663BD2">
      <w:pPr>
        <w:numPr>
          <w:ilvl w:val="0"/>
          <w:numId w:val="14"/>
        </w:numPr>
        <w:tabs>
          <w:tab w:val="left" w:pos="426"/>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Pr="00663BD2">
        <w:rPr>
          <w:rFonts w:ascii="Times New Roman" w:hAnsi="Times New Roman" w:cs="Times New Roman"/>
          <w:i/>
          <w:color w:val="000000"/>
          <w:sz w:val="24"/>
          <w:szCs w:val="24"/>
          <w:shd w:val="clear" w:color="auto" w:fill="FFFFFF"/>
        </w:rPr>
        <w:t>Нарушения установленных процедур и требований бюджетного законодательства при исполнении местных бюджетов:</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1. В ходе проверки видов доплат, определенных Перечнем критериев и показателей качества и результативности профессиональной деятельности работников МБУК «ЦКС», установлены следующие нарушения и недостатки:</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xml:space="preserve">- в большинстве случаев к одному целевому показателю эффективности и результативности деятельности работников разработано и утверждено множество критериев оценки эффективности и результативности деятельности работников (должно быть 1 показатель = 1 критерию);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xml:space="preserve">- в показателях, которые рассчитываются в процентном отношении, не конкретизирован расчет получения баллов;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xml:space="preserve">- во всех критериях размер доплат определен в диапазоне от 0 до 3, отсутствует количественная градация по выполнению показателя, тем самым невозможно определить, за что конкретно начисляются баллы работникам МБУК «ЦКС». </w:t>
      </w:r>
    </w:p>
    <w:p w:rsidR="00663BD2" w:rsidRPr="00663BD2" w:rsidRDefault="00663BD2" w:rsidP="00663BD2">
      <w:pPr>
        <w:numPr>
          <w:ilvl w:val="0"/>
          <w:numId w:val="14"/>
        </w:numPr>
        <w:tabs>
          <w:tab w:val="left" w:pos="0"/>
          <w:tab w:val="left" w:pos="567"/>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i/>
          <w:color w:val="000000"/>
          <w:sz w:val="24"/>
          <w:szCs w:val="24"/>
          <w:shd w:val="clear" w:color="auto" w:fill="FFFFFF"/>
        </w:rPr>
        <w:t xml:space="preserve">Нарушения законодательства о бухгалтерском учете и (или) требований по составлению бюджетной отчетности: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xml:space="preserve">1. К авансовым отчетам приложены оправдательные документы, подтверждающие произведенные расходы, которые не пронумерованы в порядке записи в авансовом отчете, что является нарушением Постановления Госкомстата России от 01.08.2001г. № 55.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В ходе выборочной проверки авансовых отчетов за 2020 и 2021 год установлено:</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во всех авансовых отчетах отсутствует наименование должности подотчетного лица, что является нарушением ч. 2 ст.9 № 402-ФЗ «О бухгалтерском учете»;</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авансовый отчет № ао-14 от 31.03.2021г. не утвержден руководителем учреждения, что нарушает Постановление Госкомстата РФ от 01.08.2001г. №55;</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в авансовом отчете № ао-14 от 31.03.2021г. отсутствует подпись бухгалтера, что не соответствует ч. 2 ст.9 № 402-ФЗ;</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xml:space="preserve">- авансовый отчет № ао-6 от 24.02.2021г. составлен с нарушением срока по отчету по выданным денежным средствам (аванс на ГСМ, подотчетное лицо </w:t>
      </w:r>
      <w:proofErr w:type="spellStart"/>
      <w:r w:rsidRPr="00663BD2">
        <w:rPr>
          <w:rFonts w:ascii="Times New Roman" w:hAnsi="Times New Roman" w:cs="Times New Roman"/>
          <w:color w:val="000000"/>
          <w:sz w:val="24"/>
          <w:szCs w:val="24"/>
          <w:shd w:val="clear" w:color="auto" w:fill="FFFFFF"/>
        </w:rPr>
        <w:t>Гужев</w:t>
      </w:r>
      <w:proofErr w:type="spellEnd"/>
      <w:r w:rsidRPr="00663BD2">
        <w:rPr>
          <w:rFonts w:ascii="Times New Roman" w:hAnsi="Times New Roman" w:cs="Times New Roman"/>
          <w:color w:val="000000"/>
          <w:sz w:val="24"/>
          <w:szCs w:val="24"/>
          <w:shd w:val="clear" w:color="auto" w:fill="FFFFFF"/>
        </w:rPr>
        <w:t xml:space="preserve"> Ю.С., расходный кассовый ордер №6 от 03.02.2021г. на сумму 4 850,00 руб.);</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sidRPr="00663BD2">
        <w:rPr>
          <w:rFonts w:ascii="Times New Roman" w:hAnsi="Times New Roman" w:cs="Times New Roman"/>
          <w:color w:val="000000"/>
          <w:sz w:val="24"/>
          <w:szCs w:val="24"/>
          <w:shd w:val="clear" w:color="auto" w:fill="FFFFFF"/>
        </w:rPr>
        <w:t xml:space="preserve">- авансовый отчет № ао-2 от 03.02.2021г. включает в себя отметку, что выдан аванс на хозяйственные расходы </w:t>
      </w:r>
      <w:proofErr w:type="spellStart"/>
      <w:r w:rsidRPr="00663BD2">
        <w:rPr>
          <w:rFonts w:ascii="Times New Roman" w:hAnsi="Times New Roman" w:cs="Times New Roman"/>
          <w:color w:val="000000"/>
          <w:sz w:val="24"/>
          <w:szCs w:val="24"/>
          <w:shd w:val="clear" w:color="auto" w:fill="FFFFFF"/>
        </w:rPr>
        <w:t>Морозкину</w:t>
      </w:r>
      <w:proofErr w:type="spellEnd"/>
      <w:r w:rsidRPr="00663BD2">
        <w:rPr>
          <w:rFonts w:ascii="Times New Roman" w:hAnsi="Times New Roman" w:cs="Times New Roman"/>
          <w:color w:val="000000"/>
          <w:sz w:val="24"/>
          <w:szCs w:val="24"/>
          <w:shd w:val="clear" w:color="auto" w:fill="FFFFFF"/>
        </w:rPr>
        <w:t xml:space="preserve"> Д.С. в сумме 2 199,00 руб., хотя товарный чек от 11.01.2021г. и расходный кассовый ордер на выдачу средств от 03.02.2021г. Таким образом, подотчетное лицо приобрело товар на собственные средства, а потом их возместило.</w:t>
      </w:r>
      <w:proofErr w:type="gramEnd"/>
      <w:r w:rsidRPr="00663BD2">
        <w:rPr>
          <w:rFonts w:ascii="Times New Roman" w:hAnsi="Times New Roman" w:cs="Times New Roman"/>
          <w:color w:val="000000"/>
          <w:sz w:val="24"/>
          <w:szCs w:val="24"/>
          <w:shd w:val="clear" w:color="auto" w:fill="FFFFFF"/>
        </w:rPr>
        <w:t xml:space="preserve"> Т.е. на лицевой стороне авансового отчета в строке «получен аванс» должно быть пусто, а потраченная сумма пойти в строку «перерасход». Аналогичная ошибка допущена в авансовом отчете № ао-1 от 03.02.2021г.</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2. При оформлении путевых листов не заполнялись некоторые реквизиты, предусмотренные Приказом № 368 от 11.09.2020г. "Об утверждении обязательных реквизитов и порядка заполнения путевых листов":</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время выезда и возвращения транспортного средства с парковки (из гаража) (п.13 Приказа №152). Путевые листы № 61 от 08.12.2020г., № 63 от 19.12.2020г., № 64 от 23.12.2020г.</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время проведения предрейсового и послерейсового медицинского осмотра (п.15 Приказа № 368, п.16 Приказа №152). Данный реквизит отсутствует во всех путевых листах.</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даты и время проведения предрейсового или предсменного контроля технического состояния транспортного средства (п.16 Приказа № 368, п.16.1 Приказа №152). Данный реквизит перестал заполняться с 01.10.2020г.</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номер путевого листа (п.12 Приказа №152, путевые листы от 03.09.2020г. и  05.09.2020г).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 (в ред. Приказа Минтранса от 18.01.2017г. №17);</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сведения о перевозке с 01.01.2021г.</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33DD0">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Также, в ходе проверки заполнения путевых листов выявлены следующие недостатки:</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63BD2">
        <w:rPr>
          <w:rFonts w:ascii="Times New Roman" w:hAnsi="Times New Roman" w:cs="Times New Roman"/>
          <w:color w:val="000000"/>
          <w:sz w:val="24"/>
          <w:szCs w:val="24"/>
          <w:shd w:val="clear" w:color="auto" w:fill="FFFFFF"/>
        </w:rPr>
        <w:t>- нет марки топлива (путевые листы: №1 от 21.01.2021г. и №2 от 26.01.2021г.);</w:t>
      </w:r>
    </w:p>
    <w:p w:rsidR="00033DD0"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не заполнялось</w:t>
      </w:r>
      <w:r w:rsidRPr="00663BD2">
        <w:rPr>
          <w:rFonts w:ascii="Times New Roman" w:hAnsi="Times New Roman" w:cs="Times New Roman"/>
          <w:color w:val="000000"/>
          <w:sz w:val="24"/>
          <w:szCs w:val="24"/>
          <w:shd w:val="clear" w:color="auto" w:fill="FFFFFF"/>
        </w:rPr>
        <w:t xml:space="preserve"> задание водителю</w:t>
      </w:r>
      <w:r w:rsidR="00033DD0">
        <w:rPr>
          <w:rFonts w:ascii="Times New Roman" w:hAnsi="Times New Roman" w:cs="Times New Roman"/>
          <w:color w:val="000000"/>
          <w:sz w:val="24"/>
          <w:szCs w:val="24"/>
          <w:shd w:val="clear" w:color="auto" w:fill="FFFFFF"/>
        </w:rPr>
        <w:t xml:space="preserve">; </w:t>
      </w:r>
    </w:p>
    <w:p w:rsidR="00033DD0" w:rsidRDefault="00033DD0"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отсутствует подпись заказчика или подпись диспетчера с расшифровкой, что является нарушением ч.2 ст.3 № 402-ФЗ.</w:t>
      </w:r>
    </w:p>
    <w:p w:rsidR="00663BD2" w:rsidRPr="00033DD0" w:rsidRDefault="00663BD2" w:rsidP="00033DD0">
      <w:pPr>
        <w:pStyle w:val="a3"/>
        <w:numPr>
          <w:ilvl w:val="0"/>
          <w:numId w:val="14"/>
        </w:numPr>
        <w:tabs>
          <w:tab w:val="left" w:pos="567"/>
        </w:tabs>
        <w:autoSpaceDE w:val="0"/>
        <w:autoSpaceDN w:val="0"/>
        <w:adjustRightInd w:val="0"/>
        <w:spacing w:line="240" w:lineRule="auto"/>
        <w:ind w:hanging="76"/>
        <w:outlineLvl w:val="1"/>
        <w:rPr>
          <w:color w:val="000000"/>
          <w:sz w:val="24"/>
          <w:szCs w:val="24"/>
          <w:shd w:val="clear" w:color="auto" w:fill="FFFFFF"/>
        </w:rPr>
      </w:pPr>
      <w:r w:rsidRPr="00033DD0">
        <w:rPr>
          <w:i/>
          <w:color w:val="000000"/>
          <w:sz w:val="24"/>
          <w:szCs w:val="24"/>
          <w:shd w:val="clear" w:color="auto" w:fill="FFFFFF"/>
        </w:rPr>
        <w:lastRenderedPageBreak/>
        <w:t xml:space="preserve">Нарушения в части поступления использования денежных средств от платных услуг: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В ходе данного контрольного мероприятия рассмотрены поступления доходов от платных услуг за занятия в детской художественной студии.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Согласно журналам учета работы клубного формирования в детской художественной студии занимаются 52 ребенка. Де</w:t>
      </w:r>
      <w:r w:rsidR="00033DD0">
        <w:rPr>
          <w:rFonts w:ascii="Times New Roman" w:hAnsi="Times New Roman" w:cs="Times New Roman"/>
          <w:color w:val="000000"/>
          <w:sz w:val="24"/>
          <w:szCs w:val="24"/>
          <w:shd w:val="clear" w:color="auto" w:fill="FFFFFF"/>
        </w:rPr>
        <w:t>ти разделены на 6 групп в зависи</w:t>
      </w:r>
      <w:r w:rsidRPr="00663BD2">
        <w:rPr>
          <w:rFonts w:ascii="Times New Roman" w:hAnsi="Times New Roman" w:cs="Times New Roman"/>
          <w:color w:val="000000"/>
          <w:sz w:val="24"/>
          <w:szCs w:val="24"/>
          <w:shd w:val="clear" w:color="auto" w:fill="FFFFFF"/>
        </w:rPr>
        <w:t xml:space="preserve">мости от возраста и срока обучения в студии.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Согласно журналу - операций № 2 "Касса" в проверя</w:t>
      </w:r>
      <w:r w:rsidR="00033DD0">
        <w:rPr>
          <w:rFonts w:ascii="Times New Roman" w:hAnsi="Times New Roman" w:cs="Times New Roman"/>
          <w:color w:val="000000"/>
          <w:sz w:val="24"/>
          <w:szCs w:val="24"/>
          <w:shd w:val="clear" w:color="auto" w:fill="FFFFFF"/>
        </w:rPr>
        <w:t>е</w:t>
      </w:r>
      <w:r w:rsidRPr="00663BD2">
        <w:rPr>
          <w:rFonts w:ascii="Times New Roman" w:hAnsi="Times New Roman" w:cs="Times New Roman"/>
          <w:color w:val="000000"/>
          <w:sz w:val="24"/>
          <w:szCs w:val="24"/>
          <w:shd w:val="clear" w:color="auto" w:fill="FFFFFF"/>
        </w:rPr>
        <w:t xml:space="preserve">мом периоде плата за занятия в детской художественной студии принималась и сдавалась в кассу МБУК "ЦКС" только </w:t>
      </w:r>
      <w:proofErr w:type="gramStart"/>
      <w:r w:rsidRPr="00663BD2">
        <w:rPr>
          <w:rFonts w:ascii="Times New Roman" w:hAnsi="Times New Roman" w:cs="Times New Roman"/>
          <w:color w:val="000000"/>
          <w:sz w:val="24"/>
          <w:szCs w:val="24"/>
          <w:shd w:val="clear" w:color="auto" w:fill="FFFFFF"/>
        </w:rPr>
        <w:t>с</w:t>
      </w:r>
      <w:r w:rsidR="00033DD0">
        <w:rPr>
          <w:rFonts w:ascii="Times New Roman" w:hAnsi="Times New Roman" w:cs="Times New Roman"/>
          <w:color w:val="000000"/>
          <w:sz w:val="24"/>
          <w:szCs w:val="24"/>
          <w:shd w:val="clear" w:color="auto" w:fill="FFFFFF"/>
        </w:rPr>
        <w:t>о</w:t>
      </w:r>
      <w:proofErr w:type="gramEnd"/>
      <w:r w:rsidRPr="00663BD2">
        <w:rPr>
          <w:rFonts w:ascii="Times New Roman" w:hAnsi="Times New Roman" w:cs="Times New Roman"/>
          <w:color w:val="000000"/>
          <w:sz w:val="24"/>
          <w:szCs w:val="24"/>
          <w:shd w:val="clear" w:color="auto" w:fill="FFFFFF"/>
        </w:rPr>
        <w:t xml:space="preserve">: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старшей группы (5-6) год обучения - 9 человек;</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средней группы 3 год обучения  - 10 человек;</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средней группы 2 год обучения - 9 человек;</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младшая группа 1 год обучения - 8 человек.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У вышеперечисленных групп занятия проходили в  рабочее время, т.е. с 8.00 до 17.00.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Остальные две группы такие, как:</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подготовительная группа 2 год обучения - 9 человек;</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подготовительная группа 1 год обучения - 7 человек, производили оплату за занятия в детской художественной студии лично в руки руководителю Захаровой Л.В. за каждое занятие в сумме 100 рублей, квитанции за оплату не выписывались. Полученные денежные средства от оказания платных услуг руководителем Захаровой Л.В. в кассу МБУК "ЦКС" не сдавались. Занятия у данных групп проводились с 17.00. до 18.00.</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Согласно журналам учета работы клубного формирования за 2020 - 2021 годы сумма полученных и не сданных в кассу учреждения денежных средств от оказания платных услуг от обучающихся подготовительных групп за проверяемый период составила 53 700,0 рублей, из них: 2020 год - 17 300,0 рублей; 2021 год - 36 400,0 рублей.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На момент проверки в 2022 году оплата за занятия в детской художественной студии с подготовительных групп осущест</w:t>
      </w:r>
      <w:r w:rsidR="00033DD0">
        <w:rPr>
          <w:rFonts w:ascii="Times New Roman" w:hAnsi="Times New Roman" w:cs="Times New Roman"/>
          <w:color w:val="000000"/>
          <w:sz w:val="24"/>
          <w:szCs w:val="24"/>
          <w:shd w:val="clear" w:color="auto" w:fill="FFFFFF"/>
        </w:rPr>
        <w:t>в</w:t>
      </w:r>
      <w:r w:rsidRPr="00663BD2">
        <w:rPr>
          <w:rFonts w:ascii="Times New Roman" w:hAnsi="Times New Roman" w:cs="Times New Roman"/>
          <w:color w:val="000000"/>
          <w:sz w:val="24"/>
          <w:szCs w:val="24"/>
          <w:shd w:val="clear" w:color="auto" w:fill="FFFFFF"/>
        </w:rPr>
        <w:t xml:space="preserve">лялась таким же образом, как и в 2020 и 2021 годах.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Во время проверки заведующей художественной - оформительской мастерской Захаровой Л.В. внесено в кассу МБУК "ЦКС" полученные от занятий в 2022 году от подготовительных групп денежные средства  в сумме 20 400,00 рублей. Данная сумма рассчитана согласно предоставленным журналам учета клубных формирований "занятия в детской художественной студии" с января по май 2022 года. </w:t>
      </w:r>
    </w:p>
    <w:p w:rsidR="00663BD2" w:rsidRPr="00663BD2" w:rsidRDefault="00663BD2"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663BD2">
        <w:rPr>
          <w:rFonts w:ascii="Times New Roman" w:hAnsi="Times New Roman" w:cs="Times New Roman"/>
          <w:color w:val="000000"/>
          <w:sz w:val="24"/>
          <w:szCs w:val="24"/>
          <w:shd w:val="clear" w:color="auto" w:fill="FFFFFF"/>
        </w:rPr>
        <w:t xml:space="preserve">     В ходе проверки руководителем Захаровой Л.В. выписаны квитанции родителям за занятия в детской художе</w:t>
      </w:r>
      <w:r>
        <w:rPr>
          <w:rFonts w:ascii="Times New Roman" w:hAnsi="Times New Roman" w:cs="Times New Roman"/>
          <w:color w:val="000000"/>
          <w:sz w:val="24"/>
          <w:szCs w:val="24"/>
          <w:shd w:val="clear" w:color="auto" w:fill="FFFFFF"/>
        </w:rPr>
        <w:t>с</w:t>
      </w:r>
      <w:r w:rsidRPr="00663BD2">
        <w:rPr>
          <w:rFonts w:ascii="Times New Roman" w:hAnsi="Times New Roman" w:cs="Times New Roman"/>
          <w:color w:val="000000"/>
          <w:sz w:val="24"/>
          <w:szCs w:val="24"/>
          <w:shd w:val="clear" w:color="auto" w:fill="FFFFFF"/>
        </w:rPr>
        <w:t>твенной студии за 2022 год и внесено в кассу МБУК "ЦКС" 19 000,0 рублей. Приходные кассовые ордера № 99 от 26.05.2022г., № 131 от 01.06.2022г. представлены к проверке.</w:t>
      </w:r>
    </w:p>
    <w:p w:rsidR="00663BD2" w:rsidRDefault="00033DD0" w:rsidP="00663BD2">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10. Отчет о результатах проведенного аудита в сфере закупок в МБУК «Централизованная клубная система» </w:t>
      </w:r>
    </w:p>
    <w:p w:rsidR="00033DD0" w:rsidRPr="00033DD0" w:rsidRDefault="00033DD0" w:rsidP="00033DD0">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 xml:space="preserve">     В ходе плановой проверки проведенной в МБУК "</w:t>
      </w:r>
      <w:r>
        <w:rPr>
          <w:rFonts w:ascii="Times New Roman" w:hAnsi="Times New Roman" w:cs="Times New Roman"/>
          <w:color w:val="000000"/>
          <w:sz w:val="24"/>
          <w:szCs w:val="24"/>
          <w:shd w:val="clear" w:color="auto" w:fill="FFFFFF"/>
        </w:rPr>
        <w:t>ЦКС</w:t>
      </w:r>
      <w:r w:rsidRPr="00033DD0">
        <w:rPr>
          <w:rFonts w:ascii="Times New Roman" w:hAnsi="Times New Roman" w:cs="Times New Roman"/>
          <w:color w:val="000000"/>
          <w:sz w:val="24"/>
          <w:szCs w:val="24"/>
          <w:shd w:val="clear" w:color="auto" w:fill="FFFFFF"/>
        </w:rPr>
        <w:t xml:space="preserve">" установлено:  </w:t>
      </w:r>
    </w:p>
    <w:p w:rsidR="00033DD0" w:rsidRPr="00033DD0" w:rsidRDefault="00033DD0" w:rsidP="00033DD0">
      <w:pPr>
        <w:numPr>
          <w:ilvl w:val="0"/>
          <w:numId w:val="8"/>
        </w:numPr>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Расходы на закупки в проверяемом периоде произведены в соответствии с п. 4, 5, 8, 32  ч.1 ст. 93 Закона № 44-ФЗ.</w:t>
      </w:r>
    </w:p>
    <w:p w:rsidR="00033DD0" w:rsidRPr="00033DD0" w:rsidRDefault="00033DD0" w:rsidP="00033DD0">
      <w:pPr>
        <w:numPr>
          <w:ilvl w:val="0"/>
          <w:numId w:val="8"/>
        </w:numPr>
        <w:tabs>
          <w:tab w:val="left" w:pos="0"/>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В нарушении ч.2 ст.34 Закона № 44-ФЗ контракты, заключенные с единственным поставщиком не содержат указание о том, что цена контракта является твердой и определяется на весь срок исполнения контракта (17 договоров на общую сумму 739,4 тыс. рублей).</w:t>
      </w:r>
    </w:p>
    <w:p w:rsidR="00033DD0" w:rsidRPr="00033DD0" w:rsidRDefault="00033DD0" w:rsidP="00033DD0">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 xml:space="preserve">      3.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033DD0" w:rsidRPr="00033DD0" w:rsidRDefault="00033DD0" w:rsidP="00033DD0">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 xml:space="preserve">      4.  МБУК "ЦКС" в 2021 году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033DD0" w:rsidRPr="00033DD0" w:rsidRDefault="00033DD0" w:rsidP="00033DD0">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033DD0" w:rsidRDefault="00033DD0" w:rsidP="00033DD0">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033DD0">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11. Отчет о результатах параллельного контрольного мероприятия</w:t>
      </w:r>
      <w:proofErr w:type="gramStart"/>
      <w:r>
        <w:rPr>
          <w:rFonts w:ascii="Times New Roman" w:hAnsi="Times New Roman" w:cs="Times New Roman"/>
          <w:b/>
          <w:color w:val="000000"/>
          <w:sz w:val="24"/>
          <w:szCs w:val="24"/>
          <w:shd w:val="clear" w:color="auto" w:fill="FFFFFF"/>
        </w:rPr>
        <w:t xml:space="preserve"> К</w:t>
      </w:r>
      <w:proofErr w:type="gramEnd"/>
      <w:r>
        <w:rPr>
          <w:rFonts w:ascii="Times New Roman" w:hAnsi="Times New Roman" w:cs="Times New Roman"/>
          <w:b/>
          <w:color w:val="000000"/>
          <w:sz w:val="24"/>
          <w:szCs w:val="24"/>
          <w:shd w:val="clear" w:color="auto" w:fill="FFFFFF"/>
        </w:rPr>
        <w:t xml:space="preserve">онтрольно – счетной палаты Челябинской области и Контрольно-счетной палаты Нязепетровского муниципального района на </w:t>
      </w:r>
      <w:r w:rsidR="005C7E9A">
        <w:rPr>
          <w:rFonts w:ascii="Times New Roman" w:hAnsi="Times New Roman" w:cs="Times New Roman"/>
          <w:b/>
          <w:color w:val="000000"/>
          <w:sz w:val="24"/>
          <w:szCs w:val="24"/>
          <w:shd w:val="clear" w:color="auto" w:fill="FFFFFF"/>
        </w:rPr>
        <w:t>тему: «Проверка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w:t>
      </w:r>
      <w:r w:rsidR="00E247C9">
        <w:rPr>
          <w:rFonts w:ascii="Times New Roman" w:hAnsi="Times New Roman" w:cs="Times New Roman"/>
          <w:b/>
          <w:color w:val="000000"/>
          <w:sz w:val="24"/>
          <w:szCs w:val="24"/>
          <w:shd w:val="clear" w:color="auto" w:fill="FFFFFF"/>
        </w:rPr>
        <w:t>Жилье и городская среда)»</w:t>
      </w:r>
    </w:p>
    <w:p w:rsidR="00E247C9" w:rsidRPr="00E247C9" w:rsidRDefault="00E247C9" w:rsidP="00E247C9">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E247C9">
        <w:rPr>
          <w:rFonts w:ascii="Times New Roman" w:hAnsi="Times New Roman" w:cs="Times New Roman"/>
          <w:color w:val="000000"/>
          <w:sz w:val="24"/>
          <w:szCs w:val="24"/>
          <w:shd w:val="clear" w:color="auto" w:fill="FFFFFF"/>
        </w:rPr>
        <w:t xml:space="preserve">В ходе настоящей проверки установлено следующее: </w:t>
      </w:r>
    </w:p>
    <w:p w:rsidR="00E247C9" w:rsidRPr="00E247C9" w:rsidRDefault="00E247C9" w:rsidP="00E247C9">
      <w:pPr>
        <w:tabs>
          <w:tab w:val="left" w:pos="567"/>
        </w:tabs>
        <w:autoSpaceDE w:val="0"/>
        <w:autoSpaceDN w:val="0"/>
        <w:adjustRightInd w:val="0"/>
        <w:spacing w:after="0" w:line="240" w:lineRule="auto"/>
        <w:ind w:firstLine="284"/>
        <w:jc w:val="both"/>
        <w:outlineLvl w:val="1"/>
        <w:rPr>
          <w:rFonts w:ascii="Times New Roman" w:hAnsi="Times New Roman" w:cs="Times New Roman"/>
          <w:i/>
          <w:color w:val="000000"/>
          <w:sz w:val="24"/>
          <w:szCs w:val="24"/>
          <w:shd w:val="clear" w:color="auto" w:fill="FFFFFF"/>
        </w:rPr>
      </w:pPr>
      <w:r w:rsidRPr="00E247C9">
        <w:rPr>
          <w:rFonts w:ascii="Times New Roman" w:hAnsi="Times New Roman" w:cs="Times New Roman"/>
          <w:color w:val="000000"/>
          <w:sz w:val="24"/>
          <w:szCs w:val="24"/>
          <w:shd w:val="clear" w:color="auto" w:fill="FFFFFF"/>
        </w:rPr>
        <w:t>•</w:t>
      </w:r>
      <w:r w:rsidRPr="00E247C9">
        <w:rPr>
          <w:rFonts w:ascii="Times New Roman" w:hAnsi="Times New Roman" w:cs="Times New Roman"/>
          <w:color w:val="000000"/>
          <w:sz w:val="24"/>
          <w:szCs w:val="24"/>
          <w:shd w:val="clear" w:color="auto" w:fill="FFFFFF"/>
        </w:rPr>
        <w:tab/>
      </w:r>
      <w:r w:rsidRPr="00E247C9">
        <w:rPr>
          <w:rFonts w:ascii="Times New Roman" w:hAnsi="Times New Roman" w:cs="Times New Roman"/>
          <w:i/>
          <w:color w:val="000000"/>
          <w:sz w:val="24"/>
          <w:szCs w:val="24"/>
          <w:shd w:val="clear" w:color="auto" w:fill="FFFFFF"/>
        </w:rPr>
        <w:t>Нарушения установленных процедур и требований бюджетного законодательства при исполнении местных бюджетов:</w:t>
      </w:r>
    </w:p>
    <w:p w:rsidR="00E247C9" w:rsidRPr="00E247C9" w:rsidRDefault="00E247C9" w:rsidP="00E247C9">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247C9">
        <w:rPr>
          <w:rFonts w:ascii="Times New Roman" w:hAnsi="Times New Roman" w:cs="Times New Roman"/>
          <w:color w:val="000000"/>
          <w:sz w:val="24"/>
          <w:szCs w:val="24"/>
          <w:shd w:val="clear" w:color="auto" w:fill="FFFFFF"/>
        </w:rPr>
        <w:t>1.</w:t>
      </w:r>
      <w:r w:rsidRPr="00E247C9">
        <w:rPr>
          <w:rFonts w:ascii="Times New Roman" w:hAnsi="Times New Roman" w:cs="Times New Roman"/>
          <w:color w:val="000000"/>
          <w:sz w:val="24"/>
          <w:szCs w:val="24"/>
          <w:shd w:val="clear" w:color="auto" w:fill="FFFFFF"/>
        </w:rPr>
        <w:tab/>
        <w:t>В нарушении п. 11 Приложения № 15 к Государственной программе  РФ «Обеспечение доступным и комфортным жильем и коммунальными услугами граждан РФ», утвержденной  постановлением Правительства РФ от 30.12.2017г. № 1710 в муниципальном программе «Формирование современной городской среды в Нязепетровском муниципальном районе» отсутствует адресный перечень всех общественных территорий, нуждающихся в благоустройстве.</w:t>
      </w:r>
    </w:p>
    <w:p w:rsidR="00E247C9" w:rsidRPr="00E247C9" w:rsidRDefault="00E247C9" w:rsidP="00E247C9">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247C9">
        <w:rPr>
          <w:rFonts w:ascii="Times New Roman" w:hAnsi="Times New Roman" w:cs="Times New Roman"/>
          <w:color w:val="000000"/>
          <w:sz w:val="24"/>
          <w:szCs w:val="24"/>
          <w:shd w:val="clear" w:color="auto" w:fill="FFFFFF"/>
        </w:rPr>
        <w:t>2.</w:t>
      </w:r>
      <w:r w:rsidRPr="00E247C9">
        <w:rPr>
          <w:rFonts w:ascii="Times New Roman" w:hAnsi="Times New Roman" w:cs="Times New Roman"/>
          <w:color w:val="000000"/>
          <w:sz w:val="24"/>
          <w:szCs w:val="24"/>
          <w:shd w:val="clear" w:color="auto" w:fill="FFFFFF"/>
        </w:rPr>
        <w:tab/>
        <w:t xml:space="preserve">В нарушении п. 5 Порядка инвентаризации, утвержденного Приложением № 4 к муниципальной программе «Формирование современной городской среды </w:t>
      </w:r>
      <w:proofErr w:type="gramStart"/>
      <w:r w:rsidRPr="00E247C9">
        <w:rPr>
          <w:rFonts w:ascii="Times New Roman" w:hAnsi="Times New Roman" w:cs="Times New Roman"/>
          <w:color w:val="000000"/>
          <w:sz w:val="24"/>
          <w:szCs w:val="24"/>
          <w:shd w:val="clear" w:color="auto" w:fill="FFFFFF"/>
        </w:rPr>
        <w:t>в</w:t>
      </w:r>
      <w:proofErr w:type="gramEnd"/>
      <w:r w:rsidRPr="00E247C9">
        <w:rPr>
          <w:rFonts w:ascii="Times New Roman" w:hAnsi="Times New Roman" w:cs="Times New Roman"/>
          <w:color w:val="000000"/>
          <w:sz w:val="24"/>
          <w:szCs w:val="24"/>
          <w:shd w:val="clear" w:color="auto" w:fill="FFFFFF"/>
        </w:rPr>
        <w:t xml:space="preserve"> </w:t>
      </w:r>
      <w:proofErr w:type="gramStart"/>
      <w:r w:rsidRPr="00E247C9">
        <w:rPr>
          <w:rFonts w:ascii="Times New Roman" w:hAnsi="Times New Roman" w:cs="Times New Roman"/>
          <w:color w:val="000000"/>
          <w:sz w:val="24"/>
          <w:szCs w:val="24"/>
          <w:shd w:val="clear" w:color="auto" w:fill="FFFFFF"/>
        </w:rPr>
        <w:t>Нязепетровском</w:t>
      </w:r>
      <w:proofErr w:type="gramEnd"/>
      <w:r w:rsidRPr="00E247C9">
        <w:rPr>
          <w:rFonts w:ascii="Times New Roman" w:hAnsi="Times New Roman" w:cs="Times New Roman"/>
          <w:color w:val="000000"/>
          <w:sz w:val="24"/>
          <w:szCs w:val="24"/>
          <w:shd w:val="clear" w:color="auto" w:fill="FFFFFF"/>
        </w:rPr>
        <w:t xml:space="preserve"> муниципальном районе» не утверждены состав, полномочия, порядок формирования и деятельность инвентаризационной комиссии. </w:t>
      </w:r>
    </w:p>
    <w:p w:rsidR="00E247C9" w:rsidRPr="00E247C9" w:rsidRDefault="00E247C9" w:rsidP="00E247C9">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247C9">
        <w:rPr>
          <w:rFonts w:ascii="Times New Roman" w:hAnsi="Times New Roman" w:cs="Times New Roman"/>
          <w:color w:val="000000"/>
          <w:sz w:val="24"/>
          <w:szCs w:val="24"/>
          <w:shd w:val="clear" w:color="auto" w:fill="FFFFFF"/>
        </w:rPr>
        <w:t>3.</w:t>
      </w:r>
      <w:r w:rsidRPr="00E247C9">
        <w:rPr>
          <w:rFonts w:ascii="Times New Roman" w:hAnsi="Times New Roman" w:cs="Times New Roman"/>
          <w:color w:val="000000"/>
          <w:sz w:val="24"/>
          <w:szCs w:val="24"/>
          <w:shd w:val="clear" w:color="auto" w:fill="FFFFFF"/>
        </w:rPr>
        <w:tab/>
        <w:t xml:space="preserve">В нарушении п. 16 Государственной программы Челябинской области «Благоустройство населенных пунктов Челябинской области, утвержденной постановлением Правительства Челябинской области от 01.09.2017г. № 470-П администрацией Нязепетровского муниципального района в проверяемом периоде инвентаризация общественных территорий не проводилась. </w:t>
      </w:r>
    </w:p>
    <w:p w:rsidR="00E247C9" w:rsidRPr="00E247C9" w:rsidRDefault="00E247C9" w:rsidP="00E247C9">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247C9">
        <w:rPr>
          <w:rFonts w:ascii="Times New Roman" w:hAnsi="Times New Roman" w:cs="Times New Roman"/>
          <w:color w:val="000000"/>
          <w:sz w:val="24"/>
          <w:szCs w:val="24"/>
          <w:shd w:val="clear" w:color="auto" w:fill="FFFFFF"/>
        </w:rPr>
        <w:t>4.</w:t>
      </w:r>
      <w:r w:rsidRPr="00E247C9">
        <w:rPr>
          <w:rFonts w:ascii="Times New Roman" w:hAnsi="Times New Roman" w:cs="Times New Roman"/>
          <w:color w:val="000000"/>
          <w:sz w:val="24"/>
          <w:szCs w:val="24"/>
          <w:shd w:val="clear" w:color="auto" w:fill="FFFFFF"/>
        </w:rPr>
        <w:tab/>
        <w:t xml:space="preserve">В нарушении п. 4.3.8.16. Соглашений о предоставлении субсидий в 19  муниципальных контрактов на общую сумму 12 769,8 тыс. рублей (из 22 муниципальных контрактов), заключенных в рамках благоустройства общественных территорий условие об обязательном минимальном трехлетнем гарантированном сроке на результаты выполненных работ по благоустройству общественных территорий не установлено.  </w:t>
      </w:r>
    </w:p>
    <w:p w:rsidR="00E247C9" w:rsidRPr="00E247C9" w:rsidRDefault="00E247C9" w:rsidP="00E247C9">
      <w:pPr>
        <w:tabs>
          <w:tab w:val="left" w:pos="567"/>
        </w:tabs>
        <w:autoSpaceDE w:val="0"/>
        <w:autoSpaceDN w:val="0"/>
        <w:adjustRightInd w:val="0"/>
        <w:spacing w:after="0" w:line="240" w:lineRule="auto"/>
        <w:ind w:firstLine="284"/>
        <w:jc w:val="both"/>
        <w:outlineLvl w:val="1"/>
        <w:rPr>
          <w:rFonts w:ascii="Times New Roman" w:hAnsi="Times New Roman" w:cs="Times New Roman"/>
          <w:i/>
          <w:color w:val="000000"/>
          <w:sz w:val="24"/>
          <w:szCs w:val="24"/>
          <w:shd w:val="clear" w:color="auto" w:fill="FFFFFF"/>
        </w:rPr>
      </w:pPr>
      <w:r w:rsidRPr="00E247C9">
        <w:rPr>
          <w:rFonts w:ascii="Times New Roman" w:hAnsi="Times New Roman" w:cs="Times New Roman"/>
          <w:color w:val="000000"/>
          <w:sz w:val="24"/>
          <w:szCs w:val="24"/>
          <w:shd w:val="clear" w:color="auto" w:fill="FFFFFF"/>
        </w:rPr>
        <w:t>•</w:t>
      </w:r>
      <w:r w:rsidRPr="00E247C9">
        <w:rPr>
          <w:rFonts w:ascii="Times New Roman" w:hAnsi="Times New Roman" w:cs="Times New Roman"/>
          <w:color w:val="000000"/>
          <w:sz w:val="24"/>
          <w:szCs w:val="24"/>
          <w:shd w:val="clear" w:color="auto" w:fill="FFFFFF"/>
        </w:rPr>
        <w:tab/>
      </w:r>
      <w:r w:rsidRPr="00E247C9">
        <w:rPr>
          <w:rFonts w:ascii="Times New Roman" w:hAnsi="Times New Roman" w:cs="Times New Roman"/>
          <w:i/>
          <w:color w:val="000000"/>
          <w:sz w:val="24"/>
          <w:szCs w:val="24"/>
          <w:shd w:val="clear" w:color="auto" w:fill="FFFFFF"/>
        </w:rPr>
        <w:t xml:space="preserve">Нарушения законодательства о бухгалтерском учете и (или) требований по составлению бюджетной отчетности: </w:t>
      </w:r>
    </w:p>
    <w:p w:rsidR="00E247C9" w:rsidRPr="00E247C9" w:rsidRDefault="00E247C9" w:rsidP="00E247C9">
      <w:pPr>
        <w:tabs>
          <w:tab w:val="left" w:pos="567"/>
        </w:tabs>
        <w:autoSpaceDE w:val="0"/>
        <w:autoSpaceDN w:val="0"/>
        <w:adjustRightInd w:val="0"/>
        <w:spacing w:after="0" w:line="240" w:lineRule="auto"/>
        <w:ind w:firstLine="284"/>
        <w:jc w:val="both"/>
        <w:outlineLvl w:val="1"/>
        <w:rPr>
          <w:rFonts w:ascii="Times New Roman" w:hAnsi="Times New Roman" w:cs="Times New Roman"/>
          <w:color w:val="000000"/>
          <w:sz w:val="24"/>
          <w:szCs w:val="24"/>
          <w:shd w:val="clear" w:color="auto" w:fill="FFFFFF"/>
        </w:rPr>
      </w:pPr>
      <w:r w:rsidRPr="00E247C9">
        <w:rPr>
          <w:rFonts w:ascii="Times New Roman" w:hAnsi="Times New Roman" w:cs="Times New Roman"/>
          <w:color w:val="000000"/>
          <w:sz w:val="24"/>
          <w:szCs w:val="24"/>
          <w:shd w:val="clear" w:color="auto" w:fill="FFFFFF"/>
        </w:rPr>
        <w:t>1.</w:t>
      </w:r>
      <w:r w:rsidRPr="00E247C9">
        <w:rPr>
          <w:rFonts w:ascii="Times New Roman" w:hAnsi="Times New Roman" w:cs="Times New Roman"/>
          <w:color w:val="000000"/>
          <w:sz w:val="24"/>
          <w:szCs w:val="24"/>
          <w:shd w:val="clear" w:color="auto" w:fill="FFFFFF"/>
        </w:rPr>
        <w:tab/>
        <w:t xml:space="preserve">В нарушении пункта 34 Приказа Минфина России от 1 декабря 2010г. №157н после завершения работ по благоустройству территории постоянно действующей комиссией администрации Нязепетровского муниципального района по поступлению и выбытию активов, не принято решение об учете объектов, имеющих самостоятельные функции в качестве отдельных инвентарных объектов в составе нефинансовых активов (18 штук на сумму 24,2 тыс. рублей). </w:t>
      </w:r>
    </w:p>
    <w:p w:rsidR="00E247C9" w:rsidRPr="00E247C9" w:rsidRDefault="00E247C9" w:rsidP="00E247C9">
      <w:pPr>
        <w:tabs>
          <w:tab w:val="left" w:pos="567"/>
        </w:tabs>
        <w:autoSpaceDE w:val="0"/>
        <w:autoSpaceDN w:val="0"/>
        <w:adjustRightInd w:val="0"/>
        <w:spacing w:after="0" w:line="240" w:lineRule="auto"/>
        <w:ind w:firstLine="284"/>
        <w:jc w:val="both"/>
        <w:outlineLvl w:val="1"/>
        <w:rPr>
          <w:rFonts w:ascii="Times New Roman" w:hAnsi="Times New Roman" w:cs="Times New Roman"/>
          <w:color w:val="000000"/>
          <w:sz w:val="24"/>
          <w:szCs w:val="24"/>
          <w:shd w:val="clear" w:color="auto" w:fill="FFFFFF"/>
        </w:rPr>
      </w:pPr>
      <w:r w:rsidRPr="00E247C9">
        <w:rPr>
          <w:rFonts w:ascii="Times New Roman" w:hAnsi="Times New Roman" w:cs="Times New Roman"/>
          <w:color w:val="000000"/>
          <w:sz w:val="24"/>
          <w:szCs w:val="24"/>
          <w:shd w:val="clear" w:color="auto" w:fill="FFFFFF"/>
        </w:rPr>
        <w:t>2.</w:t>
      </w:r>
      <w:r w:rsidRPr="00E247C9">
        <w:rPr>
          <w:rFonts w:ascii="Times New Roman" w:hAnsi="Times New Roman" w:cs="Times New Roman"/>
          <w:color w:val="000000"/>
          <w:sz w:val="24"/>
          <w:szCs w:val="24"/>
          <w:shd w:val="clear" w:color="auto" w:fill="FFFFFF"/>
        </w:rPr>
        <w:tab/>
        <w:t>В нарушении п. 143, 144 Инструкции № 157н от 01.12.2010г. объекты основных сре</w:t>
      </w:r>
      <w:proofErr w:type="gramStart"/>
      <w:r w:rsidRPr="00E247C9">
        <w:rPr>
          <w:rFonts w:ascii="Times New Roman" w:hAnsi="Times New Roman" w:cs="Times New Roman"/>
          <w:color w:val="000000"/>
          <w:sz w:val="24"/>
          <w:szCs w:val="24"/>
          <w:shd w:val="clear" w:color="auto" w:fill="FFFFFF"/>
        </w:rPr>
        <w:t>дств в к</w:t>
      </w:r>
      <w:proofErr w:type="gramEnd"/>
      <w:r w:rsidRPr="00E247C9">
        <w:rPr>
          <w:rFonts w:ascii="Times New Roman" w:hAnsi="Times New Roman" w:cs="Times New Roman"/>
          <w:color w:val="000000"/>
          <w:sz w:val="24"/>
          <w:szCs w:val="24"/>
          <w:shd w:val="clear" w:color="auto" w:fill="FFFFFF"/>
        </w:rPr>
        <w:t>оличестве 18 штук на общую сумму 24,2 тыс. рублей не переданы в казну Нязепетровского городского поселения.</w:t>
      </w:r>
    </w:p>
    <w:p w:rsidR="00033DD0" w:rsidRPr="00753047" w:rsidRDefault="00E247C9" w:rsidP="00663BD2">
      <w:pPr>
        <w:tabs>
          <w:tab w:val="left" w:pos="567"/>
        </w:tabs>
        <w:autoSpaceDE w:val="0"/>
        <w:autoSpaceDN w:val="0"/>
        <w:adjustRightInd w:val="0"/>
        <w:spacing w:after="0" w:line="240" w:lineRule="auto"/>
        <w:jc w:val="both"/>
        <w:outlineLvl w:val="1"/>
        <w:rPr>
          <w:rFonts w:ascii="Times New Roman" w:hAnsi="Times New Roman" w:cs="Times New Roman"/>
          <w:b/>
          <w:color w:val="000000"/>
          <w:sz w:val="24"/>
          <w:szCs w:val="24"/>
          <w:shd w:val="clear" w:color="auto" w:fill="FFFFFF"/>
        </w:rPr>
      </w:pPr>
      <w:r w:rsidRPr="00753047">
        <w:rPr>
          <w:rFonts w:ascii="Times New Roman" w:hAnsi="Times New Roman" w:cs="Times New Roman"/>
          <w:b/>
          <w:color w:val="000000"/>
          <w:sz w:val="24"/>
          <w:szCs w:val="24"/>
          <w:shd w:val="clear" w:color="auto" w:fill="FFFFFF"/>
        </w:rPr>
        <w:t xml:space="preserve">    12.</w:t>
      </w:r>
      <w:r w:rsidR="00753047">
        <w:rPr>
          <w:rFonts w:ascii="Times New Roman" w:hAnsi="Times New Roman" w:cs="Times New Roman"/>
          <w:b/>
          <w:color w:val="000000"/>
          <w:sz w:val="24"/>
          <w:szCs w:val="24"/>
          <w:shd w:val="clear" w:color="auto" w:fill="FFFFFF"/>
        </w:rPr>
        <w:t xml:space="preserve"> </w:t>
      </w:r>
      <w:r w:rsidR="00753047" w:rsidRPr="00753047">
        <w:rPr>
          <w:rFonts w:ascii="Times New Roman" w:hAnsi="Times New Roman" w:cs="Times New Roman"/>
          <w:b/>
          <w:color w:val="000000"/>
          <w:sz w:val="24"/>
          <w:szCs w:val="24"/>
          <w:shd w:val="clear" w:color="auto" w:fill="FFFFFF"/>
        </w:rPr>
        <w:t>Отчет по результатам контрольного мер</w:t>
      </w:r>
      <w:r w:rsidR="00753047">
        <w:rPr>
          <w:rFonts w:ascii="Times New Roman" w:hAnsi="Times New Roman" w:cs="Times New Roman"/>
          <w:b/>
          <w:color w:val="000000"/>
          <w:sz w:val="24"/>
          <w:szCs w:val="24"/>
          <w:shd w:val="clear" w:color="auto" w:fill="FFFFFF"/>
        </w:rPr>
        <w:t>оприятия, проведенного в Отделе культуры администрации Нязепетровского муниципального района</w:t>
      </w:r>
      <w:r w:rsidR="00753047" w:rsidRPr="00753047">
        <w:rPr>
          <w:rFonts w:ascii="Times New Roman" w:hAnsi="Times New Roman" w:cs="Times New Roman"/>
          <w:b/>
          <w:color w:val="000000"/>
          <w:sz w:val="24"/>
          <w:szCs w:val="24"/>
          <w:shd w:val="clear" w:color="auto" w:fill="FFFFFF"/>
        </w:rPr>
        <w:t xml:space="preserve"> на тему: «Проверк</w:t>
      </w:r>
      <w:r w:rsidR="00753047">
        <w:rPr>
          <w:rFonts w:ascii="Times New Roman" w:hAnsi="Times New Roman" w:cs="Times New Roman"/>
          <w:b/>
          <w:color w:val="000000"/>
          <w:sz w:val="24"/>
          <w:szCs w:val="24"/>
          <w:shd w:val="clear" w:color="auto" w:fill="FFFFFF"/>
        </w:rPr>
        <w:t>а целевого и эффективного использования средств бюджета и имущества, находящегося в муниципальной собственности Нязепетровского муниципального района»</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 xml:space="preserve">       В ходе настоящей проверки установлено следующее: </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Pr="00753047">
        <w:rPr>
          <w:rFonts w:ascii="Times New Roman" w:hAnsi="Times New Roman" w:cs="Times New Roman"/>
          <w:i/>
          <w:color w:val="000000"/>
          <w:sz w:val="24"/>
          <w:szCs w:val="24"/>
          <w:shd w:val="clear" w:color="auto" w:fill="FFFFFF"/>
        </w:rPr>
        <w:t>•</w:t>
      </w:r>
      <w:r w:rsidRPr="00753047">
        <w:rPr>
          <w:rFonts w:ascii="Times New Roman" w:hAnsi="Times New Roman" w:cs="Times New Roman"/>
          <w:i/>
          <w:color w:val="000000"/>
          <w:sz w:val="24"/>
          <w:szCs w:val="24"/>
          <w:shd w:val="clear" w:color="auto" w:fill="FFFFFF"/>
        </w:rPr>
        <w:tab/>
        <w:t>Нарушения законодательства о бухгалтерском учете и (или) требований по составлению бюджетной отчетности:</w:t>
      </w:r>
    </w:p>
    <w:p w:rsidR="00753047" w:rsidRPr="00753047" w:rsidRDefault="00753047" w:rsidP="00753047">
      <w:pPr>
        <w:numPr>
          <w:ilvl w:val="0"/>
          <w:numId w:val="20"/>
        </w:numPr>
        <w:tabs>
          <w:tab w:val="left" w:pos="567"/>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В нарушении п. 26 Постановления Правительства РФ от 13.10.2008г. № 749 «Об особенностях направления работников в служебные командировки» в учетной политике Отдела культуры, утвержденной приказом от 28.12.2021г. № 46 неверно указан срок предоставления авансового отчета по возвращению из командировки.</w:t>
      </w:r>
    </w:p>
    <w:p w:rsid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13. </w:t>
      </w:r>
      <w:r w:rsidRPr="00753047">
        <w:rPr>
          <w:rFonts w:ascii="Times New Roman" w:hAnsi="Times New Roman" w:cs="Times New Roman"/>
          <w:b/>
          <w:color w:val="000000"/>
          <w:sz w:val="24"/>
          <w:szCs w:val="24"/>
          <w:shd w:val="clear" w:color="auto" w:fill="FFFFFF"/>
        </w:rPr>
        <w:t xml:space="preserve">Отчет о результатах проведенного аудита в сфере закупок в </w:t>
      </w:r>
      <w:r>
        <w:rPr>
          <w:rFonts w:ascii="Times New Roman" w:hAnsi="Times New Roman" w:cs="Times New Roman"/>
          <w:b/>
          <w:color w:val="000000"/>
          <w:sz w:val="24"/>
          <w:szCs w:val="24"/>
          <w:shd w:val="clear" w:color="auto" w:fill="FFFFFF"/>
        </w:rPr>
        <w:t>Отделе культуры администрации Нязепетровского муниципального района</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 xml:space="preserve">      В ходе плановой проверки проведенной в Отделе культуры администрации Нязепетровского муниципального района установлено:  </w:t>
      </w:r>
    </w:p>
    <w:p w:rsidR="00753047" w:rsidRPr="00753047" w:rsidRDefault="00753047" w:rsidP="00753047">
      <w:pPr>
        <w:numPr>
          <w:ilvl w:val="0"/>
          <w:numId w:val="21"/>
        </w:numPr>
        <w:tabs>
          <w:tab w:val="left" w:pos="142"/>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Расходы на закупки в проверяемом периоде произведены в соответствии с п. 4 ч.1 ст. 93 Закона № 44-ФЗ.</w:t>
      </w:r>
    </w:p>
    <w:p w:rsidR="00753047" w:rsidRPr="00753047" w:rsidRDefault="00753047" w:rsidP="00CA210F">
      <w:pPr>
        <w:numPr>
          <w:ilvl w:val="0"/>
          <w:numId w:val="21"/>
        </w:numPr>
        <w:tabs>
          <w:tab w:val="left" w:pos="567"/>
        </w:tabs>
        <w:autoSpaceDE w:val="0"/>
        <w:autoSpaceDN w:val="0"/>
        <w:adjustRightInd w:val="0"/>
        <w:spacing w:after="0" w:line="240" w:lineRule="auto"/>
        <w:ind w:left="0" w:firstLine="284"/>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В нарушении ч.2 ст.34 Закона № 44-ФЗ контракты, заключенные с единственным поставщиком не содержат указание о том, что цена контракта является твердой и определяется на весь срок исполнения контракта (15 договоров на общую сумму 110,4 тыс. рублей).</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 xml:space="preserve">     3.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 xml:space="preserve">     4. Отделом культуры в 2021 году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lastRenderedPageBreak/>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753047" w:rsidRPr="00753047" w:rsidRDefault="00753047" w:rsidP="00753047">
      <w:pPr>
        <w:tabs>
          <w:tab w:val="left" w:pos="567"/>
        </w:tabs>
        <w:autoSpaceDE w:val="0"/>
        <w:autoSpaceDN w:val="0"/>
        <w:adjustRightInd w:val="0"/>
        <w:spacing w:after="0" w:line="240" w:lineRule="auto"/>
        <w:jc w:val="both"/>
        <w:outlineLvl w:val="1"/>
        <w:rPr>
          <w:rFonts w:ascii="Times New Roman" w:hAnsi="Times New Roman" w:cs="Times New Roman"/>
          <w:color w:val="000000"/>
          <w:sz w:val="24"/>
          <w:szCs w:val="24"/>
          <w:shd w:val="clear" w:color="auto" w:fill="FFFFFF"/>
        </w:rPr>
      </w:pPr>
      <w:r w:rsidRPr="00753047">
        <w:rPr>
          <w:rFonts w:ascii="Times New Roman" w:hAnsi="Times New Roman" w:cs="Times New Roman"/>
          <w:color w:val="000000"/>
          <w:sz w:val="24"/>
          <w:szCs w:val="24"/>
          <w:shd w:val="clear" w:color="auto" w:fill="FFFFFF"/>
        </w:rPr>
        <w:t xml:space="preserve">        </w:t>
      </w:r>
    </w:p>
    <w:p w:rsidR="006A181E" w:rsidRPr="00CA210F" w:rsidRDefault="006A181E" w:rsidP="006A181E">
      <w:pPr>
        <w:spacing w:after="0" w:line="240" w:lineRule="auto"/>
        <w:ind w:firstLine="284"/>
        <w:jc w:val="both"/>
        <w:rPr>
          <w:rFonts w:ascii="Times New Roman" w:hAnsi="Times New Roman" w:cs="Times New Roman"/>
          <w:sz w:val="24"/>
          <w:szCs w:val="24"/>
        </w:rPr>
      </w:pPr>
      <w:r w:rsidRPr="00CA210F">
        <w:rPr>
          <w:rFonts w:ascii="Times New Roman" w:hAnsi="Times New Roman" w:cs="Times New Roman"/>
          <w:sz w:val="24"/>
          <w:szCs w:val="24"/>
        </w:rPr>
        <w:t>Всем вышеперечисленным объектам выданы представления об устранении выяв</w:t>
      </w:r>
      <w:r w:rsidR="00626716" w:rsidRPr="00CA210F">
        <w:rPr>
          <w:rFonts w:ascii="Times New Roman" w:hAnsi="Times New Roman" w:cs="Times New Roman"/>
          <w:sz w:val="24"/>
          <w:szCs w:val="24"/>
        </w:rPr>
        <w:t>ленных нарушений и недостатков.</w:t>
      </w:r>
    </w:p>
    <w:p w:rsidR="00844408" w:rsidRPr="006A181E" w:rsidRDefault="00844408" w:rsidP="00844408">
      <w:pPr>
        <w:tabs>
          <w:tab w:val="left" w:pos="720"/>
          <w:tab w:val="left" w:pos="851"/>
        </w:tabs>
        <w:spacing w:after="0" w:line="240" w:lineRule="auto"/>
        <w:ind w:firstLine="284"/>
        <w:jc w:val="both"/>
        <w:rPr>
          <w:rFonts w:ascii="Times New Roman" w:hAnsi="Times New Roman" w:cs="Times New Roman"/>
          <w:b/>
          <w:sz w:val="23"/>
          <w:szCs w:val="23"/>
        </w:rPr>
      </w:pPr>
    </w:p>
    <w:sectPr w:rsidR="00844408" w:rsidRPr="006A181E" w:rsidSect="00265DF4">
      <w:pgSz w:w="11906" w:h="16838"/>
      <w:pgMar w:top="426" w:right="56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D1"/>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6F3188"/>
    <w:multiLevelType w:val="hybridMultilevel"/>
    <w:tmpl w:val="C22A3F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41132A"/>
    <w:multiLevelType w:val="hybridMultilevel"/>
    <w:tmpl w:val="BFEC5F74"/>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2CC94C2E"/>
    <w:multiLevelType w:val="hybridMultilevel"/>
    <w:tmpl w:val="E8B62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4">
    <w:nsid w:val="329702A1"/>
    <w:multiLevelType w:val="hybridMultilevel"/>
    <w:tmpl w:val="5BE4A20E"/>
    <w:lvl w:ilvl="0" w:tplc="6A98E9D0">
      <w:start w:val="1"/>
      <w:numFmt w:val="decimal"/>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5">
    <w:nsid w:val="338070EA"/>
    <w:multiLevelType w:val="hybridMultilevel"/>
    <w:tmpl w:val="115A24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93E3C30"/>
    <w:multiLevelType w:val="hybridMultilevel"/>
    <w:tmpl w:val="4854265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7">
    <w:nsid w:val="3E1978F5"/>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E9B757D"/>
    <w:multiLevelType w:val="hybridMultilevel"/>
    <w:tmpl w:val="06A8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54FE9"/>
    <w:multiLevelType w:val="hybridMultilevel"/>
    <w:tmpl w:val="A452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DE38BD"/>
    <w:multiLevelType w:val="hybridMultilevel"/>
    <w:tmpl w:val="F7F4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FD6748"/>
    <w:multiLevelType w:val="hybridMultilevel"/>
    <w:tmpl w:val="DC8806AE"/>
    <w:lvl w:ilvl="0" w:tplc="ADCC0E24">
      <w:start w:val="1"/>
      <w:numFmt w:val="decimal"/>
      <w:lvlText w:val="%1."/>
      <w:lvlJc w:val="left"/>
      <w:pPr>
        <w:ind w:left="420" w:hanging="360"/>
      </w:pPr>
      <w:rPr>
        <w:rFonts w:ascii="Times New Roman" w:eastAsiaTheme="minorEastAsia" w:hAnsi="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BBE595E"/>
    <w:multiLevelType w:val="hybridMultilevel"/>
    <w:tmpl w:val="615A4D72"/>
    <w:lvl w:ilvl="0" w:tplc="8FFE9B7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80737B"/>
    <w:multiLevelType w:val="hybridMultilevel"/>
    <w:tmpl w:val="953A63B6"/>
    <w:lvl w:ilvl="0" w:tplc="5D5635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01023B0"/>
    <w:multiLevelType w:val="multilevel"/>
    <w:tmpl w:val="96FA9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27196A"/>
    <w:multiLevelType w:val="hybridMultilevel"/>
    <w:tmpl w:val="786C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21339F"/>
    <w:multiLevelType w:val="hybridMultilevel"/>
    <w:tmpl w:val="D5FCC7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6FF72E05"/>
    <w:multiLevelType w:val="hybridMultilevel"/>
    <w:tmpl w:val="B43008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00304E8"/>
    <w:multiLevelType w:val="hybridMultilevel"/>
    <w:tmpl w:val="CB783F6E"/>
    <w:lvl w:ilvl="0" w:tplc="637AC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947176"/>
    <w:multiLevelType w:val="hybridMultilevel"/>
    <w:tmpl w:val="E1CCDC26"/>
    <w:lvl w:ilvl="0" w:tplc="1ECA80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A433183"/>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8"/>
  </w:num>
  <w:num w:numId="3">
    <w:abstractNumId w:val="11"/>
  </w:num>
  <w:num w:numId="4">
    <w:abstractNumId w:val="10"/>
  </w:num>
  <w:num w:numId="5">
    <w:abstractNumId w:val="17"/>
  </w:num>
  <w:num w:numId="6">
    <w:abstractNumId w:val="2"/>
  </w:num>
  <w:num w:numId="7">
    <w:abstractNumId w:val="5"/>
  </w:num>
  <w:num w:numId="8">
    <w:abstractNumId w:val="20"/>
  </w:num>
  <w:num w:numId="9">
    <w:abstractNumId w:val="15"/>
  </w:num>
  <w:num w:numId="10">
    <w:abstractNumId w:val="0"/>
  </w:num>
  <w:num w:numId="11">
    <w:abstractNumId w:val="6"/>
  </w:num>
  <w:num w:numId="12">
    <w:abstractNumId w:val="16"/>
  </w:num>
  <w:num w:numId="13">
    <w:abstractNumId w:val="14"/>
  </w:num>
  <w:num w:numId="14">
    <w:abstractNumId w:val="3"/>
  </w:num>
  <w:num w:numId="15">
    <w:abstractNumId w:val="9"/>
  </w:num>
  <w:num w:numId="16">
    <w:abstractNumId w:val="19"/>
  </w:num>
  <w:num w:numId="17">
    <w:abstractNumId w:val="13"/>
  </w:num>
  <w:num w:numId="18">
    <w:abstractNumId w:val="12"/>
  </w:num>
  <w:num w:numId="19">
    <w:abstractNumId w:val="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4"/>
    <w:rsid w:val="00000A87"/>
    <w:rsid w:val="000330E0"/>
    <w:rsid w:val="00033DD0"/>
    <w:rsid w:val="00085D9D"/>
    <w:rsid w:val="000E5178"/>
    <w:rsid w:val="000F4C38"/>
    <w:rsid w:val="001636CB"/>
    <w:rsid w:val="0017099E"/>
    <w:rsid w:val="00184534"/>
    <w:rsid w:val="001D361C"/>
    <w:rsid w:val="00236956"/>
    <w:rsid w:val="00265DF4"/>
    <w:rsid w:val="00287B09"/>
    <w:rsid w:val="002B61C0"/>
    <w:rsid w:val="0034612D"/>
    <w:rsid w:val="00361186"/>
    <w:rsid w:val="00381573"/>
    <w:rsid w:val="0038232C"/>
    <w:rsid w:val="003A47FF"/>
    <w:rsid w:val="003D5991"/>
    <w:rsid w:val="003F7092"/>
    <w:rsid w:val="004048A5"/>
    <w:rsid w:val="004D1EBD"/>
    <w:rsid w:val="00524503"/>
    <w:rsid w:val="005C7E9A"/>
    <w:rsid w:val="005F35AF"/>
    <w:rsid w:val="00626716"/>
    <w:rsid w:val="00663BD2"/>
    <w:rsid w:val="0067552F"/>
    <w:rsid w:val="006A181E"/>
    <w:rsid w:val="006A7BEE"/>
    <w:rsid w:val="00705231"/>
    <w:rsid w:val="00753047"/>
    <w:rsid w:val="00754FF9"/>
    <w:rsid w:val="00767500"/>
    <w:rsid w:val="007B52A0"/>
    <w:rsid w:val="00844408"/>
    <w:rsid w:val="008D0995"/>
    <w:rsid w:val="009C37BD"/>
    <w:rsid w:val="009F07E3"/>
    <w:rsid w:val="00A3430A"/>
    <w:rsid w:val="00A47D32"/>
    <w:rsid w:val="00AF2588"/>
    <w:rsid w:val="00B12790"/>
    <w:rsid w:val="00B44A51"/>
    <w:rsid w:val="00B657B3"/>
    <w:rsid w:val="00B823D1"/>
    <w:rsid w:val="00C01240"/>
    <w:rsid w:val="00C40756"/>
    <w:rsid w:val="00CA210F"/>
    <w:rsid w:val="00CD477A"/>
    <w:rsid w:val="00CE4CB0"/>
    <w:rsid w:val="00D1703A"/>
    <w:rsid w:val="00DC1236"/>
    <w:rsid w:val="00E247C9"/>
    <w:rsid w:val="00E27584"/>
    <w:rsid w:val="00E55B63"/>
    <w:rsid w:val="00F459AC"/>
    <w:rsid w:val="00F54B4B"/>
    <w:rsid w:val="00F72E0E"/>
    <w:rsid w:val="00FA6DFC"/>
    <w:rsid w:val="00FB35FE"/>
    <w:rsid w:val="00FE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77A"/>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western">
    <w:name w:val="western"/>
    <w:basedOn w:val="a"/>
    <w:rsid w:val="00AF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0756"/>
    <w:rPr>
      <w:rFonts w:cs="Times New Roman"/>
    </w:rPr>
  </w:style>
  <w:style w:type="paragraph" w:styleId="a4">
    <w:name w:val="Normal (Web)"/>
    <w:basedOn w:val="a"/>
    <w:rsid w:val="00C40756"/>
    <w:pPr>
      <w:spacing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47D32"/>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A47D32"/>
    <w:rPr>
      <w:rFonts w:ascii="Times New Roman" w:eastAsia="Times New Roman" w:hAnsi="Times New Roman" w:cs="Times New Roman"/>
      <w:i/>
      <w:iCs/>
      <w:shd w:val="clear" w:color="auto" w:fill="FFFFFF"/>
    </w:rPr>
  </w:style>
  <w:style w:type="character" w:customStyle="1" w:styleId="585pt">
    <w:name w:val="Основной текст (5) + 8;5 pt;Не курсив"/>
    <w:basedOn w:val="5"/>
    <w:rsid w:val="00A47D3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A47D32"/>
    <w:pPr>
      <w:widowControl w:val="0"/>
      <w:shd w:val="clear" w:color="auto" w:fill="FFFFFF"/>
      <w:spacing w:after="360" w:line="385" w:lineRule="exact"/>
      <w:ind w:hanging="120"/>
      <w:jc w:val="center"/>
    </w:pPr>
    <w:rPr>
      <w:rFonts w:ascii="Times New Roman" w:eastAsia="Times New Roman" w:hAnsi="Times New Roman" w:cs="Times New Roman"/>
    </w:rPr>
  </w:style>
  <w:style w:type="paragraph" w:customStyle="1" w:styleId="50">
    <w:name w:val="Основной текст (5)"/>
    <w:basedOn w:val="a"/>
    <w:link w:val="5"/>
    <w:rsid w:val="00A47D32"/>
    <w:pPr>
      <w:widowControl w:val="0"/>
      <w:shd w:val="clear" w:color="auto" w:fill="FFFFFF"/>
      <w:spacing w:before="60" w:after="0" w:line="263" w:lineRule="exact"/>
      <w:ind w:firstLine="440"/>
      <w:jc w:val="both"/>
    </w:pPr>
    <w:rPr>
      <w:rFonts w:ascii="Times New Roman" w:eastAsia="Times New Roman" w:hAnsi="Times New Roman" w:cs="Times New Roman"/>
      <w:i/>
      <w:iCs/>
    </w:rPr>
  </w:style>
  <w:style w:type="paragraph" w:styleId="a5">
    <w:name w:val="Body Text"/>
    <w:basedOn w:val="a"/>
    <w:link w:val="a6"/>
    <w:rsid w:val="004D1E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D1EBD"/>
    <w:rPr>
      <w:rFonts w:ascii="Times New Roman" w:eastAsia="Times New Roman" w:hAnsi="Times New Roman" w:cs="Times New Roman"/>
      <w:sz w:val="24"/>
      <w:szCs w:val="24"/>
      <w:lang w:eastAsia="ar-SA"/>
    </w:rPr>
  </w:style>
  <w:style w:type="character" w:styleId="a7">
    <w:name w:val="Hyperlink"/>
    <w:basedOn w:val="a0"/>
    <w:uiPriority w:val="99"/>
    <w:unhideWhenUsed/>
    <w:rsid w:val="0052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77A"/>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western">
    <w:name w:val="western"/>
    <w:basedOn w:val="a"/>
    <w:rsid w:val="00AF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0756"/>
    <w:rPr>
      <w:rFonts w:cs="Times New Roman"/>
    </w:rPr>
  </w:style>
  <w:style w:type="paragraph" w:styleId="a4">
    <w:name w:val="Normal (Web)"/>
    <w:basedOn w:val="a"/>
    <w:rsid w:val="00C40756"/>
    <w:pPr>
      <w:spacing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47D32"/>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A47D32"/>
    <w:rPr>
      <w:rFonts w:ascii="Times New Roman" w:eastAsia="Times New Roman" w:hAnsi="Times New Roman" w:cs="Times New Roman"/>
      <w:i/>
      <w:iCs/>
      <w:shd w:val="clear" w:color="auto" w:fill="FFFFFF"/>
    </w:rPr>
  </w:style>
  <w:style w:type="character" w:customStyle="1" w:styleId="585pt">
    <w:name w:val="Основной текст (5) + 8;5 pt;Не курсив"/>
    <w:basedOn w:val="5"/>
    <w:rsid w:val="00A47D3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A47D32"/>
    <w:pPr>
      <w:widowControl w:val="0"/>
      <w:shd w:val="clear" w:color="auto" w:fill="FFFFFF"/>
      <w:spacing w:after="360" w:line="385" w:lineRule="exact"/>
      <w:ind w:hanging="120"/>
      <w:jc w:val="center"/>
    </w:pPr>
    <w:rPr>
      <w:rFonts w:ascii="Times New Roman" w:eastAsia="Times New Roman" w:hAnsi="Times New Roman" w:cs="Times New Roman"/>
    </w:rPr>
  </w:style>
  <w:style w:type="paragraph" w:customStyle="1" w:styleId="50">
    <w:name w:val="Основной текст (5)"/>
    <w:basedOn w:val="a"/>
    <w:link w:val="5"/>
    <w:rsid w:val="00A47D32"/>
    <w:pPr>
      <w:widowControl w:val="0"/>
      <w:shd w:val="clear" w:color="auto" w:fill="FFFFFF"/>
      <w:spacing w:before="60" w:after="0" w:line="263" w:lineRule="exact"/>
      <w:ind w:firstLine="440"/>
      <w:jc w:val="both"/>
    </w:pPr>
    <w:rPr>
      <w:rFonts w:ascii="Times New Roman" w:eastAsia="Times New Roman" w:hAnsi="Times New Roman" w:cs="Times New Roman"/>
      <w:i/>
      <w:iCs/>
    </w:rPr>
  </w:style>
  <w:style w:type="paragraph" w:styleId="a5">
    <w:name w:val="Body Text"/>
    <w:basedOn w:val="a"/>
    <w:link w:val="a6"/>
    <w:rsid w:val="004D1E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D1EBD"/>
    <w:rPr>
      <w:rFonts w:ascii="Times New Roman" w:eastAsia="Times New Roman" w:hAnsi="Times New Roman" w:cs="Times New Roman"/>
      <w:sz w:val="24"/>
      <w:szCs w:val="24"/>
      <w:lang w:eastAsia="ar-SA"/>
    </w:rPr>
  </w:style>
  <w:style w:type="character" w:styleId="a7">
    <w:name w:val="Hyperlink"/>
    <w:basedOn w:val="a0"/>
    <w:uiPriority w:val="99"/>
    <w:unhideWhenUsed/>
    <w:rsid w:val="0052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6457</Words>
  <Characters>36806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2019-05-24T09:44:00Z</cp:lastPrinted>
  <dcterms:created xsi:type="dcterms:W3CDTF">2022-12-29T03:23:00Z</dcterms:created>
  <dcterms:modified xsi:type="dcterms:W3CDTF">2022-12-29T10:45:00Z</dcterms:modified>
</cp:coreProperties>
</file>