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4" w:rsidRDefault="00156554">
      <w:pPr>
        <w:widowControl w:val="0"/>
        <w:tabs>
          <w:tab w:val="left" w:pos="8280"/>
        </w:tabs>
      </w:pPr>
    </w:p>
    <w:p w:rsidR="00156554" w:rsidRDefault="00156554">
      <w:pPr>
        <w:widowControl w:val="0"/>
        <w:tabs>
          <w:tab w:val="left" w:pos="8280"/>
        </w:tabs>
      </w:pPr>
    </w:p>
    <w:p w:rsidR="00156554" w:rsidRDefault="00156554" w:rsidP="00F64A78">
      <w:pPr>
        <w:widowControl w:val="0"/>
        <w:tabs>
          <w:tab w:val="left" w:pos="8280"/>
        </w:tabs>
        <w:autoSpaceDE w:val="0"/>
        <w:autoSpaceDN w:val="0"/>
        <w:adjustRightInd w:val="0"/>
      </w:pPr>
    </w:p>
    <w:p w:rsidR="00156554" w:rsidRDefault="00156554" w:rsidP="00F64A78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Администрация  Нязепетровского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:rsidR="00156554" w:rsidRPr="00493D3B" w:rsidRDefault="00156554" w:rsidP="00F64A78">
      <w:pPr>
        <w:spacing w:after="0"/>
        <w:rPr>
          <w:lang w:eastAsia="ru-RU"/>
        </w:rPr>
      </w:pPr>
    </w:p>
    <w:p w:rsidR="00156554" w:rsidRDefault="00156554" w:rsidP="00F64A78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156554" w:rsidRPr="00493D3B" w:rsidRDefault="00156554" w:rsidP="00F64A78">
      <w:pPr>
        <w:spacing w:after="0"/>
        <w:rPr>
          <w:lang w:eastAsia="ru-RU"/>
        </w:rPr>
      </w:pPr>
    </w:p>
    <w:p w:rsidR="00156554" w:rsidRPr="00493D3B" w:rsidRDefault="00156554" w:rsidP="00F64A78">
      <w:pPr>
        <w:tabs>
          <w:tab w:val="left" w:pos="82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D3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56554" w:rsidRDefault="009C7E56" w:rsidP="00F64A78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;mso-wrap-distance-top:-6e-5mm;mso-wrap-distance-bottom:-6e-5mm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<v:stroke linestyle="thinThin"/>
          </v:line>
        </w:pict>
      </w:r>
    </w:p>
    <w:p w:rsidR="00156554" w:rsidRPr="00493D3B" w:rsidRDefault="00156554" w:rsidP="00F64A78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 w:rsidRPr="00493D3B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09.11.2017 г.</w:t>
      </w:r>
      <w:r w:rsidRPr="00493D3B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672</w:t>
      </w:r>
    </w:p>
    <w:p w:rsidR="00156554" w:rsidRDefault="00156554" w:rsidP="00F64A78">
      <w:pPr>
        <w:rPr>
          <w:rFonts w:ascii="Times New Roman" w:hAnsi="Times New Roman"/>
          <w:b/>
        </w:rPr>
      </w:pPr>
      <w:r w:rsidRPr="00493D3B">
        <w:rPr>
          <w:rFonts w:ascii="Times New Roman" w:hAnsi="Times New Roman"/>
          <w:b/>
        </w:rPr>
        <w:t>г. Нязепетровск</w:t>
      </w:r>
    </w:p>
    <w:p w:rsidR="00156554" w:rsidRPr="00F64A78" w:rsidRDefault="00156554" w:rsidP="00F64A78">
      <w:pPr>
        <w:rPr>
          <w:rFonts w:ascii="Times New Roman" w:hAnsi="Times New Roman"/>
        </w:rPr>
      </w:pPr>
      <w:r w:rsidRPr="00F64A78">
        <w:rPr>
          <w:rFonts w:ascii="Times New Roman" w:hAnsi="Times New Roman"/>
        </w:rPr>
        <w:t>(</w:t>
      </w:r>
      <w:r>
        <w:rPr>
          <w:rFonts w:ascii="Times New Roman" w:hAnsi="Times New Roman"/>
        </w:rPr>
        <w:t>в редакции постановления от 20.01.2020 г. № 33</w:t>
      </w:r>
      <w:r w:rsidR="009C7E56">
        <w:rPr>
          <w:rFonts w:ascii="Times New Roman" w:hAnsi="Times New Roman"/>
        </w:rPr>
        <w:t>, от 09.04.2020 г. № 190</w:t>
      </w:r>
      <w:r w:rsidR="00A4490A">
        <w:rPr>
          <w:rFonts w:ascii="Times New Roman" w:hAnsi="Times New Roman"/>
        </w:rPr>
        <w:t>, от 30.12.2020 г. № 752</w:t>
      </w:r>
      <w:r>
        <w:rPr>
          <w:rFonts w:ascii="Times New Roman" w:hAnsi="Times New Roman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156554" w:rsidRPr="00674ACD" w:rsidTr="00F675AA">
        <w:tc>
          <w:tcPr>
            <w:tcW w:w="4926" w:type="dxa"/>
          </w:tcPr>
          <w:p w:rsidR="00156554" w:rsidRDefault="00156554" w:rsidP="00F6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CD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</w:t>
            </w:r>
          </w:p>
          <w:p w:rsidR="00156554" w:rsidRPr="0080660D" w:rsidRDefault="00156554" w:rsidP="00F6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 </w:t>
            </w:r>
            <w:r w:rsidRPr="00C85DDF">
              <w:rPr>
                <w:rFonts w:ascii="Times New Roman" w:hAnsi="Times New Roman"/>
                <w:sz w:val="24"/>
                <w:szCs w:val="24"/>
              </w:rPr>
              <w:t>"Обеспечение 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 населения Нязепетровского муниципального района</w:t>
            </w:r>
            <w:r w:rsidRPr="0080660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56554" w:rsidRPr="00674ACD" w:rsidRDefault="00156554" w:rsidP="00F6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6554" w:rsidRPr="00674ACD" w:rsidRDefault="00156554" w:rsidP="00F6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156554" w:rsidRPr="00674ACD" w:rsidRDefault="00156554" w:rsidP="00F67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56554" w:rsidRPr="004B158C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158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Бюджетным кодексом Российской Федерации,</w:t>
      </w:r>
      <w:r w:rsidRPr="004B1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Нязепетровского муниципального района на период до 2030 года, </w:t>
      </w:r>
      <w:r w:rsidRPr="004B158C">
        <w:rPr>
          <w:rFonts w:ascii="Times New Roman" w:hAnsi="Times New Roman"/>
          <w:sz w:val="24"/>
          <w:szCs w:val="24"/>
        </w:rPr>
        <w:t>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программ», руководствуясь Уставом Нязепетровского муниципального района, администрация Нязепетровского муниципального района</w:t>
      </w: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56554" w:rsidRDefault="00156554" w:rsidP="00F64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1C5F60">
        <w:rPr>
          <w:rFonts w:ascii="Times New Roman" w:hAnsi="Times New Roman"/>
          <w:sz w:val="24"/>
          <w:szCs w:val="24"/>
        </w:rPr>
        <w:t xml:space="preserve">Утвердить прилагаемую муниципальную программу </w:t>
      </w:r>
      <w:r>
        <w:rPr>
          <w:rFonts w:ascii="Times New Roman" w:hAnsi="Times New Roman"/>
          <w:sz w:val="24"/>
          <w:szCs w:val="24"/>
        </w:rPr>
        <w:t>«</w:t>
      </w:r>
      <w:r w:rsidRPr="00C85DDF">
        <w:rPr>
          <w:rFonts w:ascii="Times New Roman" w:hAnsi="Times New Roman"/>
          <w:sz w:val="24"/>
          <w:szCs w:val="24"/>
        </w:rPr>
        <w:t>Обеспечение 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 населения Нязепетровского муниципального района».</w:t>
      </w:r>
    </w:p>
    <w:p w:rsidR="00156554" w:rsidRDefault="00156554" w:rsidP="00F64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 Признать утратившими силу постановления администрации Нязепетровского муниципального района:</w:t>
      </w:r>
    </w:p>
    <w:p w:rsidR="00156554" w:rsidRDefault="00156554" w:rsidP="00F64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08.12.2016 г. № 701 </w:t>
      </w:r>
      <w:r w:rsidRPr="001C5F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1C5F60">
        <w:rPr>
          <w:rFonts w:ascii="Times New Roman" w:hAnsi="Times New Roman"/>
          <w:sz w:val="24"/>
          <w:szCs w:val="24"/>
        </w:rPr>
        <w:t>Создание комплексной системы экстренного оповещения населения Нязепетровского муниципального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1C5F60">
        <w:rPr>
          <w:rFonts w:ascii="Times New Roman" w:hAnsi="Times New Roman"/>
          <w:sz w:val="24"/>
          <w:szCs w:val="24"/>
        </w:rPr>
        <w:t xml:space="preserve"> - 2019 годы"</w:t>
      </w:r>
      <w:r>
        <w:rPr>
          <w:rFonts w:ascii="Times New Roman" w:hAnsi="Times New Roman"/>
          <w:sz w:val="24"/>
          <w:szCs w:val="24"/>
        </w:rPr>
        <w:t>;</w:t>
      </w:r>
    </w:p>
    <w:p w:rsidR="00156554" w:rsidRDefault="00156554" w:rsidP="00F64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25.05.2017 г. № 254 «О внесении изменений и дополнения в постановление администрации Нязепетровского муниципального района от 08.12.2016г. №701».</w:t>
      </w:r>
    </w:p>
    <w:p w:rsidR="00156554" w:rsidRPr="001C5F60" w:rsidRDefault="00156554" w:rsidP="00F64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C5F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C5F60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Нязепетровского муниципального района.</w:t>
      </w:r>
    </w:p>
    <w:p w:rsidR="00156554" w:rsidRPr="00E860AB" w:rsidRDefault="00156554" w:rsidP="00F64A7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 Настоящее п</w:t>
      </w:r>
      <w:r w:rsidRPr="00E860AB">
        <w:rPr>
          <w:rFonts w:ascii="Times New Roman" w:hAnsi="Times New Roman"/>
          <w:sz w:val="24"/>
          <w:szCs w:val="24"/>
        </w:rPr>
        <w:t>остановление вступает в силу</w:t>
      </w:r>
      <w:r>
        <w:rPr>
          <w:rFonts w:ascii="Times New Roman" w:hAnsi="Times New Roman"/>
          <w:sz w:val="24"/>
          <w:szCs w:val="24"/>
        </w:rPr>
        <w:t xml:space="preserve"> с 1 января 2018 года.</w:t>
      </w: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Контроль за исполнением </w:t>
      </w:r>
      <w:proofErr w:type="gramStart"/>
      <w:r>
        <w:rPr>
          <w:rFonts w:ascii="Times New Roman" w:hAnsi="Times New Roman"/>
          <w:sz w:val="24"/>
          <w:szCs w:val="24"/>
        </w:rPr>
        <w:t>настоящего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возложить на начальника отдела по делам ГО и ЧС администрации Нязепетровского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Бурлакову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В.Г.Селиванов</w:t>
      </w:r>
      <w:proofErr w:type="spellEnd"/>
    </w:p>
    <w:p w:rsidR="00156554" w:rsidRDefault="00156554" w:rsidP="00F6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56554" w:rsidRDefault="00156554" w:rsidP="00C62E8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6554" w:rsidRDefault="00156554" w:rsidP="00C62E8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</w:t>
      </w:r>
    </w:p>
    <w:p w:rsidR="00156554" w:rsidRDefault="00156554" w:rsidP="00C62E8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09.11.2017 г. № 672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5CE">
        <w:rPr>
          <w:rFonts w:ascii="Times New Roman" w:hAnsi="Times New Roman"/>
          <w:sz w:val="24"/>
          <w:szCs w:val="24"/>
        </w:rPr>
        <w:t>П А С П О Р Т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85DDF">
        <w:rPr>
          <w:rFonts w:ascii="Times New Roman" w:hAnsi="Times New Roman"/>
          <w:sz w:val="24"/>
          <w:szCs w:val="24"/>
        </w:rPr>
        <w:t>Обеспечение 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 населения Нязепетровского муниципального района </w:t>
      </w:r>
      <w:r w:rsidRPr="0080660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93"/>
      </w:tblGrid>
      <w:tr w:rsidR="00156554" w:rsidRPr="00674ACD" w:rsidTr="007A4CBB">
        <w:tc>
          <w:tcPr>
            <w:tcW w:w="2660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83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3" w:type="dxa"/>
          </w:tcPr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831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Нязепетровского муниципального района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3" w:type="dxa"/>
          </w:tcPr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Шемахинского сельского поселения,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Pr="00674AC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CD"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74AC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93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CD">
              <w:rPr>
                <w:rFonts w:ascii="Times New Roman" w:hAnsi="Times New Roman"/>
                <w:sz w:val="24"/>
                <w:szCs w:val="24"/>
              </w:rPr>
              <w:t xml:space="preserve">беспечение успешного функционирования комплексной системы экстренного оповещения населения (КСЭОН) об угрозе возникновения или о возникновении чрезвычайных </w:t>
            </w:r>
            <w:proofErr w:type="gramStart"/>
            <w:r w:rsidRPr="00674ACD">
              <w:rPr>
                <w:rFonts w:ascii="Times New Roman" w:hAnsi="Times New Roman"/>
                <w:sz w:val="24"/>
                <w:szCs w:val="24"/>
              </w:rPr>
              <w:t xml:space="preserve">ситуаций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56554" w:rsidRPr="00674AC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населения.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831"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93" w:type="dxa"/>
            <w:vAlign w:val="center"/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9003DF">
              <w:rPr>
                <w:rFonts w:ascii="Times New Roman" w:hAnsi="Times New Roman" w:cs="Times New Roman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</w:t>
            </w:r>
            <w:r>
              <w:rPr>
                <w:rFonts w:ascii="Times New Roman" w:hAnsi="Times New Roman" w:cs="Times New Roman"/>
              </w:rPr>
              <w:t>ации до населения</w:t>
            </w:r>
            <w:r w:rsidRPr="009003DF">
              <w:rPr>
                <w:rFonts w:ascii="Times New Roman" w:hAnsi="Times New Roman" w:cs="Times New Roman"/>
              </w:rPr>
              <w:t>, находящегося на территории, где существует угроза возникновения чрезвычайных ситуаций, либо в зоне чрезвычайных ситуаций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6554" w:rsidRPr="00F75D20" w:rsidRDefault="00156554" w:rsidP="007A4C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5E9B">
              <w:rPr>
                <w:rFonts w:ascii="Times New Roman" w:hAnsi="Times New Roman"/>
                <w:sz w:val="24"/>
                <w:szCs w:val="24"/>
              </w:rPr>
              <w:t xml:space="preserve">овышение безопасности жизнедеятельности населения Нязепетровского муниципального </w:t>
            </w:r>
            <w:proofErr w:type="gramStart"/>
            <w:r w:rsidRPr="00495E9B">
              <w:rPr>
                <w:rFonts w:ascii="Times New Roman" w:hAnsi="Times New Roman"/>
                <w:sz w:val="24"/>
                <w:szCs w:val="24"/>
              </w:rPr>
              <w:t>района  при</w:t>
            </w:r>
            <w:proofErr w:type="gramEnd"/>
            <w:r w:rsidRPr="00495E9B">
              <w:rPr>
                <w:rFonts w:ascii="Times New Roman" w:hAnsi="Times New Roman"/>
                <w:sz w:val="24"/>
                <w:szCs w:val="24"/>
              </w:rPr>
              <w:t xml:space="preserve"> угрозе и возникновении чрезвычайных ситуаций природного и техногенного характера.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CD">
              <w:rPr>
                <w:rFonts w:ascii="Times New Roman" w:hAnsi="Times New Roman"/>
              </w:rPr>
              <w:t xml:space="preserve"> 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93" w:type="dxa"/>
          </w:tcPr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характера;</w:t>
            </w:r>
          </w:p>
          <w:p w:rsidR="00156554" w:rsidRPr="00674ACD" w:rsidRDefault="00156554" w:rsidP="007A4CBB">
            <w:pPr>
              <w:spacing w:after="0" w:line="240" w:lineRule="auto"/>
              <w:rPr>
                <w:lang w:eastAsia="ru-RU"/>
              </w:rPr>
            </w:pPr>
            <w:r w:rsidRPr="00674ACD">
              <w:rPr>
                <w:rFonts w:ascii="Times New Roman" w:hAnsi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554" w:rsidRPr="00674AC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156554" w:rsidRPr="00674ACD" w:rsidTr="007A4CBB">
        <w:tc>
          <w:tcPr>
            <w:tcW w:w="2660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</w:p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3" w:type="dxa"/>
          </w:tcPr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8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831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156554" w:rsidRPr="00610831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3" w:type="dxa"/>
          </w:tcPr>
          <w:p w:rsidR="00156554" w:rsidRPr="00610831" w:rsidRDefault="00A4490A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Нязепетровского муниципального района составляет по годам:  2018 год – 335,3 тыс. руб., 2019 год- 301,61 тыс. руб., 2020 год – 465,307 тыс. руб., 2021 год – 0 тыс. руб. , 2022 год – 0 тыс. руб. Объем средств из областного бюджета составляет 1100 тыс. 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2018 год -1100 тыс. руб.</w:t>
            </w:r>
          </w:p>
        </w:tc>
      </w:tr>
      <w:tr w:rsidR="00156554" w:rsidRPr="00674ACD" w:rsidTr="007A4CBB">
        <w:tc>
          <w:tcPr>
            <w:tcW w:w="2660" w:type="dxa"/>
          </w:tcPr>
          <w:p w:rsidR="00156554" w:rsidRPr="00674AC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CD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муниципальной </w:t>
            </w:r>
            <w:r w:rsidRPr="00674AC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93" w:type="dxa"/>
          </w:tcPr>
          <w:p w:rsidR="00156554" w:rsidRPr="002A431E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1E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в качественном отношении:</w:t>
            </w:r>
          </w:p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повы</w:t>
            </w:r>
            <w:r>
              <w:rPr>
                <w:rFonts w:ascii="Times New Roman" w:hAnsi="Times New Roman" w:cs="Times New Roman"/>
              </w:rPr>
              <w:t>сить</w:t>
            </w:r>
            <w:r w:rsidRPr="00674ACD">
              <w:rPr>
                <w:rFonts w:ascii="Times New Roman" w:hAnsi="Times New Roman" w:cs="Times New Roman"/>
              </w:rPr>
              <w:t xml:space="preserve"> уров</w:t>
            </w:r>
            <w:r>
              <w:rPr>
                <w:rFonts w:ascii="Times New Roman" w:hAnsi="Times New Roman" w:cs="Times New Roman"/>
              </w:rPr>
              <w:t>ень</w:t>
            </w:r>
            <w:r w:rsidRPr="00674ACD">
              <w:rPr>
                <w:rFonts w:ascii="Times New Roman" w:hAnsi="Times New Roman" w:cs="Times New Roman"/>
              </w:rPr>
              <w:t xml:space="preserve"> защищённости населения и территории Нязепетровского муниципального </w:t>
            </w:r>
            <w:proofErr w:type="gramStart"/>
            <w:r w:rsidRPr="00674ACD">
              <w:rPr>
                <w:rFonts w:ascii="Times New Roman" w:hAnsi="Times New Roman" w:cs="Times New Roman"/>
              </w:rPr>
              <w:t>района  от</w:t>
            </w:r>
            <w:proofErr w:type="gramEnd"/>
            <w:r w:rsidRPr="00674ACD">
              <w:rPr>
                <w:rFonts w:ascii="Times New Roman" w:hAnsi="Times New Roman" w:cs="Times New Roman"/>
              </w:rPr>
              <w:t xml:space="preserve"> чрезвычайных ситуаций муниципального характера;</w:t>
            </w:r>
          </w:p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сни</w:t>
            </w:r>
            <w:r>
              <w:rPr>
                <w:rFonts w:ascii="Times New Roman" w:hAnsi="Times New Roman" w:cs="Times New Roman"/>
              </w:rPr>
              <w:t>зить</w:t>
            </w:r>
            <w:r w:rsidRPr="00674ACD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74ACD">
              <w:rPr>
                <w:rFonts w:ascii="Times New Roman" w:hAnsi="Times New Roman" w:cs="Times New Roman"/>
              </w:rPr>
              <w:t xml:space="preserve"> погибших и пострадавших, а также размера </w:t>
            </w:r>
            <w:r w:rsidRPr="00674ACD">
              <w:rPr>
                <w:rFonts w:ascii="Times New Roman" w:hAnsi="Times New Roman" w:cs="Times New Roman"/>
              </w:rPr>
              <w:lastRenderedPageBreak/>
              <w:t>материального ущерба в</w:t>
            </w:r>
            <w:r>
              <w:rPr>
                <w:rFonts w:ascii="Times New Roman" w:hAnsi="Times New Roman" w:cs="Times New Roman"/>
              </w:rPr>
              <w:t>следствие чрезвычайных ситуаций;</w:t>
            </w:r>
          </w:p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ить</w:t>
            </w:r>
            <w:r w:rsidRPr="00674ACD">
              <w:rPr>
                <w:rFonts w:ascii="Times New Roman" w:hAnsi="Times New Roman" w:cs="Times New Roman"/>
              </w:rPr>
              <w:t xml:space="preserve"> комплексно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674AC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74ACD">
              <w:rPr>
                <w:rFonts w:ascii="Times New Roman" w:hAnsi="Times New Roman" w:cs="Times New Roman"/>
              </w:rPr>
              <w:t xml:space="preserve"> в автоматизированном и/или автоматическом режимах различных аппаратных и программных средств доведения сигналов оповещения и экстренной информации до населения;</w:t>
            </w:r>
          </w:p>
          <w:p w:rsidR="00156554" w:rsidRPr="00674ACD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сни</w:t>
            </w:r>
            <w:r>
              <w:rPr>
                <w:rFonts w:ascii="Times New Roman" w:hAnsi="Times New Roman" w:cs="Times New Roman"/>
              </w:rPr>
              <w:t>зить</w:t>
            </w:r>
            <w:r w:rsidRPr="00674ACD">
              <w:rPr>
                <w:rFonts w:ascii="Times New Roman" w:hAnsi="Times New Roman" w:cs="Times New Roman"/>
              </w:rPr>
              <w:t xml:space="preserve"> врем</w:t>
            </w:r>
            <w:r>
              <w:rPr>
                <w:rFonts w:ascii="Times New Roman" w:hAnsi="Times New Roman" w:cs="Times New Roman"/>
              </w:rPr>
              <w:t>я</w:t>
            </w:r>
            <w:r w:rsidRPr="00674ACD">
              <w:rPr>
                <w:rFonts w:ascii="Times New Roman" w:hAnsi="Times New Roman" w:cs="Times New Roman"/>
              </w:rPr>
              <w:t xml:space="preserve">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</w:rPr>
              <w:t xml:space="preserve"> до 7 минут</w:t>
            </w:r>
            <w:r w:rsidRPr="00674ACD">
              <w:rPr>
                <w:rFonts w:ascii="Times New Roman" w:hAnsi="Times New Roman" w:cs="Times New Roman"/>
              </w:rPr>
              <w:t>;</w:t>
            </w:r>
          </w:p>
          <w:p w:rsidR="00156554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674ACD">
              <w:rPr>
                <w:rFonts w:ascii="Times New Roman" w:hAnsi="Times New Roman" w:cs="Times New Roman"/>
              </w:rPr>
              <w:t>в количественном отношении:</w:t>
            </w:r>
          </w:p>
          <w:p w:rsidR="00156554" w:rsidRPr="00046ADA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 w:rsidRPr="00046ADA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ить</w:t>
            </w:r>
            <w:r w:rsidRPr="00046ADA">
              <w:rPr>
                <w:rFonts w:ascii="Times New Roman" w:hAnsi="Times New Roman" w:cs="Times New Roman"/>
              </w:rPr>
              <w:t xml:space="preserve"> готовност</w:t>
            </w:r>
            <w:r>
              <w:rPr>
                <w:rFonts w:ascii="Times New Roman" w:hAnsi="Times New Roman" w:cs="Times New Roman"/>
              </w:rPr>
              <w:t>ь</w:t>
            </w:r>
            <w:r w:rsidRPr="00046ADA">
              <w:rPr>
                <w:rFonts w:ascii="Times New Roman" w:hAnsi="Times New Roman" w:cs="Times New Roman"/>
              </w:rPr>
              <w:t xml:space="preserve"> к работе оборудования </w:t>
            </w:r>
            <w:r>
              <w:rPr>
                <w:rFonts w:ascii="Times New Roman" w:hAnsi="Times New Roman" w:cs="Times New Roman"/>
              </w:rPr>
              <w:t>КСЭОН</w:t>
            </w:r>
            <w:r w:rsidRPr="00046ADA">
              <w:rPr>
                <w:rFonts w:ascii="Times New Roman" w:hAnsi="Times New Roman" w:cs="Times New Roman"/>
              </w:rPr>
              <w:t xml:space="preserve"> на уровне </w:t>
            </w:r>
            <w:r>
              <w:rPr>
                <w:rFonts w:ascii="Times New Roman" w:hAnsi="Times New Roman" w:cs="Times New Roman"/>
              </w:rPr>
              <w:t>100</w:t>
            </w:r>
            <w:r w:rsidRPr="00046ADA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156554" w:rsidRDefault="00156554" w:rsidP="007A4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CD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ACD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стить рост</w:t>
            </w:r>
            <w:r w:rsidRPr="00674ACD">
              <w:rPr>
                <w:rFonts w:ascii="Times New Roman" w:hAnsi="Times New Roman"/>
                <w:sz w:val="24"/>
                <w:szCs w:val="24"/>
              </w:rPr>
              <w:t xml:space="preserve"> количества чрезвычайных ситуаций и происшествий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554" w:rsidRPr="00674ACD" w:rsidRDefault="00156554" w:rsidP="007A4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6554" w:rsidRPr="004439C3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439C3">
        <w:rPr>
          <w:rFonts w:ascii="Times New Roman" w:hAnsi="Times New Roman"/>
          <w:sz w:val="24"/>
          <w:szCs w:val="24"/>
        </w:rPr>
        <w:t>Раздел I. СОДЕРЖАНИЕ ПРОБЛЕМЫ И ОБОСНОВАНИЕ НЕОБХОДИМОСТИ</w:t>
      </w:r>
    </w:p>
    <w:p w:rsidR="00156554" w:rsidRPr="004439C3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9C3"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:rsidR="00156554" w:rsidRDefault="00156554" w:rsidP="00C62E83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sub_1005"/>
    </w:p>
    <w:p w:rsidR="00156554" w:rsidRDefault="00156554" w:rsidP="00C62E83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72EA">
        <w:rPr>
          <w:rFonts w:ascii="Times New Roman" w:hAnsi="Times New Roman"/>
          <w:sz w:val="24"/>
          <w:szCs w:val="24"/>
        </w:rPr>
        <w:t xml:space="preserve">Программа разработана в соответствии с Федеральными законами от 21.12.1994 г. N 68-ФЗ </w:t>
      </w:r>
      <w:r>
        <w:rPr>
          <w:rFonts w:ascii="Times New Roman" w:hAnsi="Times New Roman"/>
          <w:sz w:val="24"/>
          <w:szCs w:val="24"/>
        </w:rPr>
        <w:t>«</w:t>
      </w:r>
      <w:r w:rsidRPr="005A72EA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5A72EA">
        <w:rPr>
          <w:rFonts w:ascii="Times New Roman" w:hAnsi="Times New Roman"/>
          <w:sz w:val="24"/>
          <w:szCs w:val="24"/>
        </w:rPr>
        <w:t xml:space="preserve">, от 06.10.2003 г. N 131-ФЗ </w:t>
      </w:r>
      <w:r>
        <w:rPr>
          <w:rFonts w:ascii="Times New Roman" w:hAnsi="Times New Roman"/>
          <w:sz w:val="24"/>
          <w:szCs w:val="24"/>
        </w:rPr>
        <w:t>«</w:t>
      </w:r>
      <w:r w:rsidRPr="005A72EA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A72EA">
        <w:rPr>
          <w:rFonts w:ascii="Times New Roman" w:hAnsi="Times New Roman"/>
          <w:sz w:val="24"/>
          <w:szCs w:val="24"/>
        </w:rPr>
        <w:t xml:space="preserve">, во исполнение Указа Президента Российской Федерации от 13.11.2012 г. N 1522 </w:t>
      </w:r>
      <w:r>
        <w:rPr>
          <w:rFonts w:ascii="Times New Roman" w:hAnsi="Times New Roman"/>
          <w:sz w:val="24"/>
          <w:szCs w:val="24"/>
        </w:rPr>
        <w:t>«</w:t>
      </w:r>
      <w:r w:rsidRPr="005A72EA">
        <w:rPr>
          <w:rFonts w:ascii="Times New Roman" w:hAnsi="Times New Roman"/>
          <w:sz w:val="24"/>
          <w:szCs w:val="24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>
        <w:rPr>
          <w:rFonts w:ascii="Times New Roman" w:hAnsi="Times New Roman"/>
          <w:sz w:val="24"/>
          <w:szCs w:val="24"/>
        </w:rPr>
        <w:t>»</w:t>
      </w:r>
      <w:r w:rsidRPr="005A72EA">
        <w:rPr>
          <w:rFonts w:ascii="Times New Roman" w:hAnsi="Times New Roman"/>
          <w:sz w:val="24"/>
          <w:szCs w:val="24"/>
        </w:rPr>
        <w:t>.</w:t>
      </w:r>
      <w:bookmarkEnd w:id="0"/>
    </w:p>
    <w:p w:rsidR="00156554" w:rsidRPr="00F10DFF" w:rsidRDefault="00156554" w:rsidP="00C62E83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72EA">
        <w:rPr>
          <w:rFonts w:ascii="Times New Roman" w:hAnsi="Times New Roman"/>
          <w:sz w:val="24"/>
          <w:szCs w:val="24"/>
        </w:rPr>
        <w:t xml:space="preserve">В соответствии с Концепцией </w:t>
      </w:r>
      <w:r w:rsidRPr="005A72EA">
        <w:rPr>
          <w:rFonts w:ascii="Times New Roman" w:hAnsi="Times New Roman"/>
          <w:bCs/>
          <w:sz w:val="24"/>
          <w:szCs w:val="24"/>
        </w:rPr>
        <w:t xml:space="preserve">создания комплексной системы информирования и оповещения населения при угрозе и возникновении чрезвычайных ситуаций, принятой протоколом заседания Правительственной комиссии по предупреждению и </w:t>
      </w:r>
      <w:proofErr w:type="gramStart"/>
      <w:r w:rsidRPr="005A72EA">
        <w:rPr>
          <w:rFonts w:ascii="Times New Roman" w:hAnsi="Times New Roman"/>
          <w:bCs/>
          <w:sz w:val="24"/>
          <w:szCs w:val="24"/>
        </w:rPr>
        <w:t>ликвидации чрезвычайных ситуаций</w:t>
      </w:r>
      <w:proofErr w:type="gramEnd"/>
      <w:r w:rsidRPr="005A72EA">
        <w:rPr>
          <w:rFonts w:ascii="Times New Roman" w:hAnsi="Times New Roman"/>
          <w:bCs/>
          <w:sz w:val="24"/>
          <w:szCs w:val="24"/>
        </w:rPr>
        <w:t xml:space="preserve"> и обеспечению пожарной безопасности от 18 июня </w:t>
      </w:r>
      <w:smartTag w:uri="urn:schemas-microsoft-com:office:smarttags" w:element="metricconverter">
        <w:smartTagPr>
          <w:attr w:name="ProductID" w:val="2013 г"/>
        </w:smartTagPr>
        <w:r w:rsidRPr="005A72EA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5A72EA">
        <w:rPr>
          <w:rFonts w:ascii="Times New Roman" w:hAnsi="Times New Roman"/>
          <w:bCs/>
          <w:sz w:val="24"/>
          <w:szCs w:val="24"/>
        </w:rPr>
        <w:t xml:space="preserve">. № 4, </w:t>
      </w:r>
      <w:r w:rsidRPr="005A72EA">
        <w:rPr>
          <w:rFonts w:ascii="Times New Roman" w:hAnsi="Times New Roman"/>
          <w:sz w:val="24"/>
          <w:szCs w:val="24"/>
        </w:rPr>
        <w:t>о</w:t>
      </w:r>
      <w:r w:rsidRPr="005A72EA">
        <w:rPr>
          <w:rFonts w:ascii="Times New Roman" w:hAnsi="Times New Roman"/>
          <w:bCs/>
          <w:iCs/>
          <w:sz w:val="24"/>
          <w:szCs w:val="24"/>
        </w:rPr>
        <w:t>повещение населения должно осуществляться силами органов</w:t>
      </w:r>
      <w:r>
        <w:rPr>
          <w:rFonts w:ascii="Times New Roman" w:hAnsi="Times New Roman"/>
          <w:bCs/>
          <w:iCs/>
          <w:sz w:val="24"/>
          <w:szCs w:val="24"/>
        </w:rPr>
        <w:t xml:space="preserve"> повседневного управления РСЧС. Н</w:t>
      </w:r>
      <w:r w:rsidRPr="005A72EA">
        <w:rPr>
          <w:rFonts w:ascii="Times New Roman" w:hAnsi="Times New Roman"/>
          <w:bCs/>
          <w:iCs/>
          <w:sz w:val="24"/>
          <w:szCs w:val="24"/>
        </w:rPr>
        <w:t>а территории муниципального района это единая дежурно-диспетчерская служба администрации Нязепетровского муниципального района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56554" w:rsidRDefault="00156554" w:rsidP="00C62E83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187">
        <w:rPr>
          <w:rFonts w:ascii="Times New Roman" w:hAnsi="Times New Roman"/>
          <w:sz w:val="24"/>
          <w:szCs w:val="24"/>
        </w:rPr>
        <w:t xml:space="preserve">Анализ состояния действующих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1B5187">
        <w:rPr>
          <w:rFonts w:ascii="Times New Roman" w:hAnsi="Times New Roman"/>
          <w:sz w:val="24"/>
          <w:szCs w:val="24"/>
        </w:rPr>
        <w:t xml:space="preserve"> систем оповещения населения позволяет выделить ряд проблем в обеспечении их готовности и устойчивости функционирования:</w:t>
      </w:r>
    </w:p>
    <w:p w:rsidR="00156554" w:rsidRPr="001B5187" w:rsidRDefault="00156554" w:rsidP="00C62E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187">
        <w:rPr>
          <w:rFonts w:ascii="Times New Roman" w:hAnsi="Times New Roman"/>
          <w:sz w:val="24"/>
          <w:szCs w:val="24"/>
        </w:rPr>
        <w:t xml:space="preserve">изношенность технических средств оповещения; </w:t>
      </w:r>
    </w:p>
    <w:p w:rsidR="00156554" w:rsidRDefault="00156554" w:rsidP="00C62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187">
        <w:rPr>
          <w:rFonts w:ascii="Times New Roman" w:hAnsi="Times New Roman"/>
          <w:sz w:val="24"/>
          <w:szCs w:val="24"/>
        </w:rPr>
        <w:t xml:space="preserve">низкий охват сельского населения сетью </w:t>
      </w:r>
      <w:proofErr w:type="spellStart"/>
      <w:r w:rsidRPr="001B5187">
        <w:rPr>
          <w:rFonts w:ascii="Times New Roman" w:hAnsi="Times New Roman"/>
          <w:sz w:val="24"/>
          <w:szCs w:val="24"/>
        </w:rPr>
        <w:t>электросирен</w:t>
      </w:r>
      <w:proofErr w:type="spellEnd"/>
      <w:r w:rsidRPr="001B5187">
        <w:rPr>
          <w:rFonts w:ascii="Times New Roman" w:hAnsi="Times New Roman"/>
          <w:sz w:val="24"/>
          <w:szCs w:val="24"/>
        </w:rPr>
        <w:t xml:space="preserve"> и мощных акустических устройств, не позволяющий своевременно привлечь внимание населения к электронным средствам массовой информации дл</w:t>
      </w:r>
      <w:r>
        <w:rPr>
          <w:rFonts w:ascii="Times New Roman" w:hAnsi="Times New Roman"/>
          <w:sz w:val="24"/>
          <w:szCs w:val="24"/>
        </w:rPr>
        <w:t>я передачи экстренных сообщений;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снижение надежности региональных систем оповещения из-за использования в их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неэффективное использование региональных сетей теле- и радиовещания, сетей кабельного телевидения, в том числе невозможность их перехвата в автоматизированном режиме системами оповещения, созданными в начале 70-х годов на базе устаревшей аппаратуры оповещения;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отсутствие возможности аппаратно-программного сопряжения действующих систем оповещения, в том числе федеральной и межрегиональных, с системами мониторинга природных и техногенных чрезвычайных ситуаций, цифрового телерадиовещания, сетями мобильной связи и другими;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крайне недостаточное финансирование мероприятий по реконструкции систем оповещения и поддержанию их в готовности к применению.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32DAA">
        <w:rPr>
          <w:rFonts w:ascii="Times New Roman" w:hAnsi="Times New Roman"/>
          <w:sz w:val="24"/>
          <w:szCs w:val="24"/>
        </w:rPr>
        <w:t xml:space="preserve">В условиях масштабов мероприятия и жесткого ограничения бюджетного финансирования программно-целевой метод решения проблем по обеспечению оповещения населения в рамках защиты населения и территории </w:t>
      </w:r>
      <w:r>
        <w:rPr>
          <w:rFonts w:ascii="Times New Roman" w:hAnsi="Times New Roman"/>
          <w:sz w:val="24"/>
          <w:szCs w:val="24"/>
        </w:rPr>
        <w:t>Нязепетровского</w:t>
      </w:r>
      <w:r w:rsidRPr="00C32DAA"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 и обеспечению пожарной безопасности позволит обеспечить максимальную результативность и рациональное расходование выделяемых на эти цели финансовых средств.</w:t>
      </w:r>
    </w:p>
    <w:p w:rsidR="00156554" w:rsidRPr="00C32DAA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>Реализация настоящей Программы позволит достичь социального эффекта, который будет заключаться в снижении количества погибших и пострадавших вследствие возн</w:t>
      </w:r>
      <w:r>
        <w:rPr>
          <w:rFonts w:ascii="Times New Roman" w:hAnsi="Times New Roman"/>
          <w:sz w:val="24"/>
          <w:szCs w:val="24"/>
        </w:rPr>
        <w:t>икновения чрезвычайных ситуаций.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6554" w:rsidRPr="004439C3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439C3">
        <w:rPr>
          <w:rFonts w:ascii="Times New Roman" w:hAnsi="Times New Roman"/>
          <w:sz w:val="24"/>
          <w:szCs w:val="24"/>
        </w:rPr>
        <w:t>Раздел II. ОСНОВНЫЕ ЦЕЛИ И ЗАДАЧИ ПРОГРАММЫ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DAA">
        <w:rPr>
          <w:rFonts w:ascii="Times New Roman" w:hAnsi="Times New Roman"/>
          <w:sz w:val="24"/>
          <w:szCs w:val="24"/>
        </w:rPr>
        <w:t xml:space="preserve"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</w:t>
      </w:r>
      <w:r>
        <w:rPr>
          <w:rFonts w:ascii="Times New Roman" w:hAnsi="Times New Roman"/>
          <w:sz w:val="24"/>
          <w:szCs w:val="24"/>
        </w:rPr>
        <w:t>Нязепетровского</w:t>
      </w:r>
      <w:r w:rsidRPr="00C32DAA">
        <w:rPr>
          <w:rFonts w:ascii="Times New Roman" w:hAnsi="Times New Roman"/>
          <w:sz w:val="24"/>
          <w:szCs w:val="24"/>
        </w:rPr>
        <w:t xml:space="preserve"> муниципального района, находящегося на территории, где существует угроза возникновения чрезвычайных ситуаций, ли</w:t>
      </w:r>
      <w:r>
        <w:rPr>
          <w:rFonts w:ascii="Times New Roman" w:hAnsi="Times New Roman"/>
          <w:sz w:val="24"/>
          <w:szCs w:val="24"/>
        </w:rPr>
        <w:t>бо в зоне чрезвычайных ситуаций и</w:t>
      </w:r>
      <w:r w:rsidRPr="00F75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95E9B">
        <w:rPr>
          <w:rFonts w:ascii="Times New Roman" w:hAnsi="Times New Roman"/>
          <w:sz w:val="24"/>
          <w:szCs w:val="24"/>
        </w:rPr>
        <w:t>овышение безопасности жизнедеятельности населения Нязепетровского муниципального района  при угрозе и возникновении чрезвычайных ситуаций природного и техногенного характера.</w:t>
      </w:r>
    </w:p>
    <w:p w:rsidR="00156554" w:rsidRPr="00236595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6595">
        <w:rPr>
          <w:rFonts w:ascii="Times New Roman" w:hAnsi="Times New Roman"/>
          <w:sz w:val="24"/>
          <w:szCs w:val="24"/>
        </w:rPr>
        <w:t>Для достижения этой цели Программа предусматривает решение следующих задач:</w:t>
      </w: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236595">
        <w:rPr>
          <w:rFonts w:ascii="Times New Roman" w:hAnsi="Times New Roman"/>
          <w:sz w:val="24"/>
          <w:szCs w:val="24"/>
        </w:rPr>
        <w:t>) обеспечение использования систем оповещения населения об опасности, включая поддержку в состоянии постоянно</w:t>
      </w:r>
      <w:r>
        <w:rPr>
          <w:rFonts w:ascii="Times New Roman" w:hAnsi="Times New Roman"/>
          <w:sz w:val="24"/>
          <w:szCs w:val="24"/>
        </w:rPr>
        <w:t>й готовности средств оповещения;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обеспечение выполнения мероприятий по предупреждению ЧС, а также максимально возможное снижение размеров ущерба и потерь.</w:t>
      </w: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Pr="00D95397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95397">
        <w:rPr>
          <w:rFonts w:ascii="Times New Roman" w:hAnsi="Times New Roman"/>
          <w:sz w:val="24"/>
          <w:szCs w:val="24"/>
        </w:rPr>
        <w:t>Раздел III. СРОКИ И ЭТАПЫ РЕАЛИЗАЦИИ ПРОГРАММЫ</w:t>
      </w:r>
    </w:p>
    <w:p w:rsidR="00156554" w:rsidRDefault="00156554" w:rsidP="00C62E83">
      <w:pPr>
        <w:spacing w:after="0"/>
        <w:rPr>
          <w:rFonts w:ascii="Times New Roman" w:hAnsi="Times New Roman"/>
          <w:sz w:val="24"/>
          <w:szCs w:val="24"/>
        </w:rPr>
      </w:pPr>
      <w:bookmarkStart w:id="1" w:name="sub_1012"/>
      <w:r>
        <w:rPr>
          <w:rFonts w:ascii="Times New Roman" w:hAnsi="Times New Roman"/>
          <w:sz w:val="24"/>
          <w:szCs w:val="24"/>
        </w:rPr>
        <w:tab/>
      </w:r>
    </w:p>
    <w:p w:rsidR="00156554" w:rsidRPr="00236595" w:rsidRDefault="00156554" w:rsidP="00C62E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6595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Pr="0080660D">
        <w:rPr>
          <w:rFonts w:ascii="Times New Roman" w:hAnsi="Times New Roman"/>
          <w:sz w:val="24"/>
          <w:szCs w:val="24"/>
        </w:rPr>
        <w:t xml:space="preserve">на  2018 </w:t>
      </w:r>
      <w:r>
        <w:rPr>
          <w:rFonts w:ascii="Times New Roman" w:hAnsi="Times New Roman"/>
          <w:sz w:val="24"/>
          <w:szCs w:val="24"/>
        </w:rPr>
        <w:t>-2022</w:t>
      </w:r>
      <w:r w:rsidRPr="0080660D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156554" w:rsidRPr="00AE5B23" w:rsidRDefault="00156554" w:rsidP="00C62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AE5B23">
        <w:rPr>
          <w:rFonts w:ascii="Times New Roman" w:hAnsi="Times New Roman"/>
          <w:sz w:val="24"/>
          <w:szCs w:val="24"/>
        </w:rPr>
        <w:t>рогнозируемы</w:t>
      </w:r>
      <w:r>
        <w:rPr>
          <w:rFonts w:ascii="Times New Roman" w:hAnsi="Times New Roman"/>
          <w:sz w:val="24"/>
          <w:szCs w:val="24"/>
        </w:rPr>
        <w:t>е</w:t>
      </w:r>
      <w:r w:rsidRPr="00AE5B2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AE5B23">
        <w:rPr>
          <w:rFonts w:ascii="Times New Roman" w:hAnsi="Times New Roman"/>
          <w:sz w:val="24"/>
          <w:szCs w:val="24"/>
        </w:rPr>
        <w:t xml:space="preserve"> целевых индикаторов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1030"/>
        <w:gridCol w:w="992"/>
        <w:gridCol w:w="851"/>
        <w:gridCol w:w="992"/>
        <w:gridCol w:w="992"/>
        <w:gridCol w:w="924"/>
      </w:tblGrid>
      <w:tr w:rsidR="00156554" w:rsidRPr="002E22AE" w:rsidTr="007A4CBB">
        <w:tc>
          <w:tcPr>
            <w:tcW w:w="3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</w:tc>
      </w:tr>
      <w:tr w:rsidR="00156554" w:rsidRPr="002E22AE" w:rsidTr="007A4CBB"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156554" w:rsidRPr="00E943C6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943C6">
              <w:rPr>
                <w:rFonts w:ascii="Times New Roman" w:hAnsi="Times New Roman" w:cs="Times New Roman"/>
              </w:rPr>
              <w:t>2022</w:t>
            </w:r>
          </w:p>
          <w:p w:rsidR="00156554" w:rsidRPr="00E943C6" w:rsidRDefault="00156554" w:rsidP="007A4CBB">
            <w:pPr>
              <w:jc w:val="center"/>
              <w:rPr>
                <w:lang w:eastAsia="ru-RU"/>
              </w:rPr>
            </w:pPr>
            <w:r w:rsidRPr="00E943C6"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156554" w:rsidRPr="002E22AE" w:rsidTr="007A4CBB"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ACD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я</w:t>
            </w:r>
            <w:r w:rsidRPr="00674ACD">
              <w:rPr>
                <w:rFonts w:ascii="Times New Roman" w:hAnsi="Times New Roman" w:cs="Times New Roman"/>
              </w:rPr>
              <w:t xml:space="preserve">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</w:rPr>
              <w:t xml:space="preserve"> с использованием КСЭОН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6554" w:rsidRPr="002E22AE" w:rsidTr="007A4CBB"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95397">
        <w:rPr>
          <w:rFonts w:ascii="Times New Roman" w:hAnsi="Times New Roman"/>
          <w:sz w:val="24"/>
          <w:szCs w:val="24"/>
        </w:rPr>
        <w:t>Раздел IV. СИСТЕМА ПРОГРАММНЫХ МЕРОПРИЯТИЙ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6595">
        <w:rPr>
          <w:rFonts w:ascii="Times New Roman" w:hAnsi="Times New Roman"/>
          <w:sz w:val="24"/>
          <w:szCs w:val="24"/>
        </w:rPr>
        <w:t xml:space="preserve">В состав мероприятий </w:t>
      </w:r>
      <w:r>
        <w:rPr>
          <w:rFonts w:ascii="Times New Roman" w:hAnsi="Times New Roman"/>
          <w:sz w:val="24"/>
          <w:szCs w:val="24"/>
        </w:rPr>
        <w:t>по обеспечению безопасности жизнедеятельности населения</w:t>
      </w:r>
      <w:r w:rsidRPr="00236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Нязепетровского</w:t>
      </w:r>
      <w:r w:rsidRPr="0023659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в период 2018-2022 годы  </w:t>
      </w:r>
      <w:r w:rsidRPr="00236595"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sz w:val="24"/>
          <w:szCs w:val="24"/>
        </w:rPr>
        <w:t>:</w:t>
      </w:r>
    </w:p>
    <w:p w:rsidR="00156554" w:rsidRPr="006D3AA1" w:rsidRDefault="00156554" w:rsidP="00C62E83">
      <w:pPr>
        <w:pStyle w:val="ae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AA1">
        <w:rPr>
          <w:rFonts w:ascii="Times New Roman" w:hAnsi="Times New Roman"/>
          <w:sz w:val="24"/>
          <w:szCs w:val="24"/>
        </w:rPr>
        <w:t>обслуживание комплексной</w:t>
      </w:r>
      <w:r>
        <w:rPr>
          <w:rFonts w:ascii="Times New Roman" w:hAnsi="Times New Roman"/>
          <w:sz w:val="24"/>
          <w:szCs w:val="24"/>
        </w:rPr>
        <w:t xml:space="preserve"> системы экстренного оповещения;</w:t>
      </w: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– отдел по делам ГО и ЧС администрации Нязепетровского муниципального района, срок реализации 2018-2022 годы, объем финансирования по годам: 2018 год – 145,7 тыс. </w:t>
      </w:r>
      <w:proofErr w:type="gramStart"/>
      <w:r>
        <w:rPr>
          <w:rFonts w:ascii="Times New Roman" w:hAnsi="Times New Roman"/>
          <w:sz w:val="24"/>
          <w:szCs w:val="24"/>
        </w:rPr>
        <w:t>рублей,  2019</w:t>
      </w:r>
      <w:proofErr w:type="gramEnd"/>
      <w:r>
        <w:rPr>
          <w:rFonts w:ascii="Times New Roman" w:hAnsi="Times New Roman"/>
          <w:sz w:val="24"/>
          <w:szCs w:val="24"/>
        </w:rPr>
        <w:t xml:space="preserve"> год – 168,92 тыс. рублей, </w:t>
      </w:r>
      <w:r w:rsidR="009C7E56">
        <w:rPr>
          <w:rFonts w:ascii="Times New Roman" w:hAnsi="Times New Roman"/>
          <w:sz w:val="24"/>
          <w:szCs w:val="24"/>
        </w:rPr>
        <w:t xml:space="preserve">2020 год – 390 </w:t>
      </w:r>
      <w:proofErr w:type="spellStart"/>
      <w:r w:rsidR="009C7E56"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, 2021 год -0,0 тыс.  рублей , 2022 год – 0,0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6554" w:rsidRPr="00ED509B" w:rsidRDefault="00156554" w:rsidP="00C62E83">
      <w:pPr>
        <w:pStyle w:val="ae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9B">
        <w:rPr>
          <w:rFonts w:ascii="Times New Roman" w:hAnsi="Times New Roman"/>
          <w:sz w:val="24"/>
          <w:szCs w:val="24"/>
          <w:lang w:eastAsia="ru-RU"/>
        </w:rPr>
        <w:lastRenderedPageBreak/>
        <w:t>Развитие и совершенствование ЕДДС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156554" w:rsidRDefault="00156554" w:rsidP="00C62E83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– отдел по делам ГО и ЧС администрации Нязепетровского муниципального района, срок реализации 2018 год, объем финансирования: 2018 год – 59,3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56554" w:rsidRDefault="00156554" w:rsidP="00C62E83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6D3AA1">
        <w:rPr>
          <w:rFonts w:ascii="Times New Roman" w:hAnsi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</w:t>
      </w:r>
      <w:r>
        <w:rPr>
          <w:rFonts w:ascii="Times New Roman" w:hAnsi="Times New Roman"/>
          <w:sz w:val="24"/>
          <w:szCs w:val="24"/>
        </w:rPr>
        <w:t xml:space="preserve"> в границах сельских поселений);</w:t>
      </w:r>
    </w:p>
    <w:p w:rsidR="00156554" w:rsidRDefault="00156554" w:rsidP="00C62E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 исполнители –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Ункурдинского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Шемахинского, </w:t>
      </w:r>
      <w:proofErr w:type="spellStart"/>
      <w:r>
        <w:rPr>
          <w:rFonts w:ascii="Times New Roman" w:hAnsi="Times New Roman"/>
          <w:sz w:val="24"/>
          <w:szCs w:val="24"/>
        </w:rPr>
        <w:t>Гривенского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Кургинского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сельских поселений, срок реализации 2018 – 2022 годы, объем финансирования по годам: 2018 год – 20,0 тыс. руб., 2019 год – 20,0 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2020 год – 20,0 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руб., 2021 год -0,0 тыс. рублей , 2022 год – 0,0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6554" w:rsidRDefault="00156554" w:rsidP="00C62E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предупреждение чрезвычайных ситуаций, обусловленных негативным воздействием вод – очистка русла реки Табунка в городе Нязепетровске. Ответственный исполнитель – администрация Нязепетровского городского поселения. Срок реализации – 2018 год. Объем финансирования 1200,3 тыс. рублей, в т. ч. 1100,0 тыс. рублей –из средств областного бюджета, </w:t>
      </w:r>
      <w:r w:rsidRPr="00076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100,3 тыс.  рублей – из средств местного бюджета;</w:t>
      </w:r>
    </w:p>
    <w:p w:rsidR="00156554" w:rsidRDefault="00156554" w:rsidP="00C62E83">
      <w:pPr>
        <w:pStyle w:val="ae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проведение аварийно-спасательных и других неотложных работ в чрезвычайных ситуациях.  Ответственный исполнитель – отдел по делам ГО и ЧС. Срок реализации – 2018-2022  годы, объем финансирования по годам: 2018 год – 10,0 тыс. руб., 2019 год – 13,69 тыс. руб., 2020 год – 10,0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2021 год - 0,0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,  2022 год – 0,0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4490A" w:rsidRDefault="00156554" w:rsidP="00C62E83">
      <w:pPr>
        <w:pStyle w:val="ae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субсидия на возмещение части затрат, связанных с ликвидацией последствий чрезвычайной ситуации природного характера 10 июня 2019 года в 13.10 часов местного времени в результате опасного природного явления, гроза и сильный ветер (порывы 21-25 м/с).  Ответственный исполнитель – администрация Нязепетровского муниципального района. Срок реализации –2019 год, объем финансирования по годам: 2019 год – 99,0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490A" w:rsidRDefault="00A4490A" w:rsidP="00A4490A">
      <w:pPr>
        <w:pStyle w:val="ae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субсидия на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COVID-19. Ответственный исполнитель - администрация Нязепетровского муниципального района. Срок реализации - 2020 год, объем финансирования - по годам: 2020 год – 45,307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6554" w:rsidRDefault="00156554" w:rsidP="00C62E83">
      <w:pPr>
        <w:pStyle w:val="ae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6554" w:rsidRDefault="00156554" w:rsidP="00C62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7FB9">
        <w:rPr>
          <w:rFonts w:ascii="Times New Roman" w:hAnsi="Times New Roman"/>
          <w:sz w:val="24"/>
          <w:szCs w:val="24"/>
        </w:rPr>
        <w:t>Раздел V. РЕСУРСНОЕ ОБЕСПЕЧЕНИЕ ПРОГРАММЫ</w:t>
      </w:r>
    </w:p>
    <w:p w:rsidR="00156554" w:rsidRPr="00C06CE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0751">
        <w:rPr>
          <w:rFonts w:ascii="Times New Roman" w:hAnsi="Times New Roman"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/>
          <w:sz w:val="24"/>
          <w:szCs w:val="24"/>
        </w:rPr>
        <w:t xml:space="preserve">всего составит 1981,91 тыс. рублей, в том числе по </w:t>
      </w:r>
      <w:r w:rsidRPr="00C06CE4">
        <w:rPr>
          <w:rFonts w:ascii="Times New Roman" w:hAnsi="Times New Roman"/>
          <w:sz w:val="24"/>
          <w:szCs w:val="24"/>
        </w:rPr>
        <w:t>годам:</w:t>
      </w:r>
    </w:p>
    <w:p w:rsidR="00156554" w:rsidRPr="00C06CE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 1445,3 тыс. рублей, в том числе из средств областного  бюджета – 1100,0 тыс. рублей, из средств местного бюджета – 335,3 тыс. рублей</w:t>
      </w:r>
      <w:r w:rsidRPr="00C06CE4">
        <w:rPr>
          <w:rFonts w:ascii="Times New Roman" w:hAnsi="Times New Roman"/>
          <w:sz w:val="24"/>
          <w:szCs w:val="24"/>
        </w:rPr>
        <w:t>;</w:t>
      </w:r>
    </w:p>
    <w:p w:rsidR="00156554" w:rsidRPr="00C06CE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CE4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301,61</w:t>
      </w:r>
      <w:r w:rsidRPr="00C0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C06CE4">
        <w:rPr>
          <w:rFonts w:ascii="Times New Roman" w:hAnsi="Times New Roman"/>
          <w:sz w:val="24"/>
          <w:szCs w:val="24"/>
        </w:rPr>
        <w:t xml:space="preserve"> рублей, в </w:t>
      </w:r>
      <w:r>
        <w:rPr>
          <w:rFonts w:ascii="Times New Roman" w:hAnsi="Times New Roman"/>
          <w:sz w:val="24"/>
          <w:szCs w:val="24"/>
        </w:rPr>
        <w:t>том числе</w:t>
      </w:r>
      <w:r w:rsidRPr="00C06CE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местного бюджета  – 301,61 </w:t>
      </w:r>
      <w:proofErr w:type="spellStart"/>
      <w:r>
        <w:rPr>
          <w:rFonts w:ascii="Times New Roman" w:hAnsi="Times New Roman"/>
          <w:sz w:val="24"/>
          <w:szCs w:val="24"/>
        </w:rPr>
        <w:t>тыс.</w:t>
      </w:r>
      <w:r w:rsidRPr="00C06CE4">
        <w:rPr>
          <w:rFonts w:ascii="Times New Roman" w:hAnsi="Times New Roman"/>
          <w:sz w:val="24"/>
          <w:szCs w:val="24"/>
        </w:rPr>
        <w:t>рублей</w:t>
      </w:r>
      <w:proofErr w:type="spellEnd"/>
      <w:r w:rsidRPr="00C06CE4">
        <w:rPr>
          <w:rFonts w:ascii="Times New Roman" w:hAnsi="Times New Roman"/>
          <w:sz w:val="24"/>
          <w:szCs w:val="24"/>
        </w:rPr>
        <w:t>;</w:t>
      </w:r>
    </w:p>
    <w:p w:rsidR="00156554" w:rsidRDefault="00A4490A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- 465,307 тыс. руб., в том числе из местного бюджета - 465,307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="009C7E56">
        <w:rPr>
          <w:rFonts w:ascii="Times New Roman" w:hAnsi="Times New Roman"/>
          <w:sz w:val="24"/>
          <w:szCs w:val="24"/>
        </w:rPr>
        <w:t>.</w:t>
      </w:r>
      <w:r w:rsidR="00156554">
        <w:rPr>
          <w:rFonts w:ascii="Times New Roman" w:hAnsi="Times New Roman"/>
          <w:sz w:val="24"/>
          <w:szCs w:val="24"/>
        </w:rPr>
        <w:t>;</w:t>
      </w:r>
    </w:p>
    <w:p w:rsidR="00156554" w:rsidRDefault="00156554" w:rsidP="00C62E83">
      <w:pPr>
        <w:tabs>
          <w:tab w:val="left" w:pos="2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</w:t>
      </w:r>
      <w:r w:rsidRPr="00C06CE4">
        <w:rPr>
          <w:rFonts w:ascii="Times New Roman" w:hAnsi="Times New Roman"/>
          <w:sz w:val="24"/>
          <w:szCs w:val="24"/>
        </w:rPr>
        <w:t xml:space="preserve"> рублей, в </w:t>
      </w:r>
      <w:r>
        <w:rPr>
          <w:rFonts w:ascii="Times New Roman" w:hAnsi="Times New Roman"/>
          <w:sz w:val="24"/>
          <w:szCs w:val="24"/>
        </w:rPr>
        <w:t>том числе</w:t>
      </w:r>
      <w:r w:rsidRPr="00C06CE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C06CE4">
        <w:rPr>
          <w:rFonts w:ascii="Times New Roman" w:hAnsi="Times New Roman"/>
          <w:sz w:val="24"/>
          <w:szCs w:val="24"/>
        </w:rPr>
        <w:t xml:space="preserve">бюджета – </w:t>
      </w:r>
      <w:r>
        <w:rPr>
          <w:rFonts w:ascii="Times New Roman" w:hAnsi="Times New Roman"/>
          <w:sz w:val="24"/>
          <w:szCs w:val="24"/>
        </w:rPr>
        <w:t>0</w:t>
      </w:r>
      <w:r w:rsidRPr="00C06CE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тыс.</w:t>
      </w:r>
      <w:r w:rsidRPr="00C06CE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156554" w:rsidRDefault="00156554" w:rsidP="00C62E83">
      <w:p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- 0 тыс.</w:t>
      </w:r>
      <w:r w:rsidRPr="00C06CE4">
        <w:rPr>
          <w:rFonts w:ascii="Times New Roman" w:hAnsi="Times New Roman"/>
          <w:sz w:val="24"/>
          <w:szCs w:val="24"/>
        </w:rPr>
        <w:t xml:space="preserve"> рублей, в </w:t>
      </w:r>
      <w:r>
        <w:rPr>
          <w:rFonts w:ascii="Times New Roman" w:hAnsi="Times New Roman"/>
          <w:sz w:val="24"/>
          <w:szCs w:val="24"/>
        </w:rPr>
        <w:t>том числе</w:t>
      </w:r>
      <w:r w:rsidRPr="00C06CE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C06CE4">
        <w:rPr>
          <w:rFonts w:ascii="Times New Roman" w:hAnsi="Times New Roman"/>
          <w:sz w:val="24"/>
          <w:szCs w:val="24"/>
        </w:rPr>
        <w:t xml:space="preserve">бюджета – </w:t>
      </w:r>
      <w:r>
        <w:rPr>
          <w:rFonts w:ascii="Times New Roman" w:hAnsi="Times New Roman"/>
          <w:sz w:val="24"/>
          <w:szCs w:val="24"/>
        </w:rPr>
        <w:t>0</w:t>
      </w:r>
      <w:r w:rsidRPr="00C06CE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тыс.</w:t>
      </w:r>
      <w:r w:rsidRPr="00C06CE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156554" w:rsidRPr="00236595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6595">
        <w:rPr>
          <w:rFonts w:ascii="Times New Roman" w:hAnsi="Times New Roman"/>
          <w:sz w:val="24"/>
          <w:szCs w:val="24"/>
        </w:rPr>
        <w:t>Главным распорядителем средств бюджета Нязепетровского муниципального района является администрация Нязепетровского муниципального района.</w:t>
      </w:r>
    </w:p>
    <w:p w:rsidR="00156554" w:rsidRPr="00F16CB8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595">
        <w:rPr>
          <w:rFonts w:ascii="Times New Roman" w:hAnsi="Times New Roman"/>
          <w:sz w:val="24"/>
          <w:szCs w:val="24"/>
        </w:rPr>
        <w:t xml:space="preserve">Распределение расходов по мероприятиям Программы в разрезе источников финансирования приведены в </w:t>
      </w:r>
      <w:hyperlink w:anchor="Par191" w:history="1">
        <w:r w:rsidRPr="00236595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236595">
        <w:rPr>
          <w:rFonts w:ascii="Times New Roman" w:hAnsi="Times New Roman"/>
          <w:sz w:val="24"/>
          <w:szCs w:val="24"/>
        </w:rPr>
        <w:t xml:space="preserve"> к Программе.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Раздел VI. ОРГАНИЗАЦИЯ УПРАВЛЕНИЯ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И МЕХАНИЗМ РЕАЛИЗАЦИИ ПРОГРАММЫ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 xml:space="preserve">Общее управление реализацией Программы осуществляет муниципальный заказчик </w:t>
      </w:r>
      <w:r>
        <w:rPr>
          <w:rFonts w:ascii="Times New Roman" w:hAnsi="Times New Roman"/>
          <w:sz w:val="24"/>
          <w:szCs w:val="24"/>
        </w:rPr>
        <w:t>–</w:t>
      </w:r>
      <w:r w:rsidRPr="00453392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Нязепетровского</w:t>
      </w:r>
      <w:r w:rsidRPr="0045339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1) координирует деятельность исполнителей Программы в ходе ее реализации;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453392">
        <w:rPr>
          <w:rFonts w:ascii="Times New Roman" w:hAnsi="Times New Roman"/>
          <w:sz w:val="24"/>
          <w:szCs w:val="24"/>
        </w:rPr>
        <w:t>осуществляет контроль за целевым использованием средств бюджета</w:t>
      </w:r>
      <w:r>
        <w:rPr>
          <w:rFonts w:ascii="Times New Roman" w:hAnsi="Times New Roman"/>
          <w:sz w:val="24"/>
          <w:szCs w:val="24"/>
        </w:rPr>
        <w:t xml:space="preserve"> Нязепетровского муниципального района</w:t>
      </w:r>
      <w:r w:rsidRPr="00453392">
        <w:rPr>
          <w:rFonts w:ascii="Times New Roman" w:hAnsi="Times New Roman"/>
          <w:sz w:val="24"/>
          <w:szCs w:val="24"/>
        </w:rPr>
        <w:t>;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 xml:space="preserve">3) обеспечивает эффективное использование средств, выделяемых на реализацию </w:t>
      </w:r>
      <w:r w:rsidRPr="00453392">
        <w:rPr>
          <w:rFonts w:ascii="Times New Roman" w:hAnsi="Times New Roman"/>
          <w:sz w:val="24"/>
          <w:szCs w:val="24"/>
        </w:rPr>
        <w:lastRenderedPageBreak/>
        <w:t>Программы;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4) проводит анализ эффективности программных мероприятий;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5) подготавливает ежегодно в установленном порядке предложения по уточнению перечня программных мероприятий на очередной финансовый год, затрат на программные мероприятия;</w:t>
      </w:r>
    </w:p>
    <w:p w:rsidR="00156554" w:rsidRPr="00453392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6) с учетом хода реализации Программы уточняет объем средств, необходимых для ее финансирования в очередном финансовом году.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3392">
        <w:rPr>
          <w:rFonts w:ascii="Times New Roman" w:hAnsi="Times New Roman"/>
          <w:sz w:val="24"/>
          <w:szCs w:val="24"/>
        </w:rPr>
        <w:t>Раздел VII. ОЖИДАЕМЫЕ РЕЗУЛЬТАТЫ РЕАЛИЗАЦИИ ПРОГРАММЫ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3392">
        <w:rPr>
          <w:rFonts w:ascii="Times New Roman" w:hAnsi="Times New Roman"/>
          <w:sz w:val="24"/>
          <w:szCs w:val="24"/>
        </w:rPr>
        <w:t>В результате реализации Программы ожидается следующий  социально-экономический эффект: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41FB">
        <w:rPr>
          <w:rFonts w:ascii="Times New Roman" w:hAnsi="Times New Roman"/>
          <w:sz w:val="24"/>
          <w:szCs w:val="24"/>
        </w:rPr>
        <w:t>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156554" w:rsidRDefault="00156554" w:rsidP="00C62E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FB">
        <w:rPr>
          <w:rFonts w:ascii="Times New Roman" w:hAnsi="Times New Roman"/>
          <w:sz w:val="24"/>
          <w:szCs w:val="24"/>
        </w:rPr>
        <w:t>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41FB">
        <w:rPr>
          <w:rFonts w:ascii="Times New Roman" w:hAnsi="Times New Roman"/>
          <w:sz w:val="24"/>
          <w:szCs w:val="24"/>
        </w:rPr>
        <w:t>снижение количества погибших и пострадавших и размера материального ущерба вследствие чрезвычай</w:t>
      </w:r>
      <w:r>
        <w:rPr>
          <w:rFonts w:ascii="Times New Roman" w:hAnsi="Times New Roman"/>
          <w:sz w:val="24"/>
          <w:szCs w:val="24"/>
        </w:rPr>
        <w:t>ных ситуаций и пожаров;</w:t>
      </w:r>
    </w:p>
    <w:p w:rsidR="00156554" w:rsidRPr="003341FB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участков русел и рек, на которых проведены работы по оптимизации их пропускной способности</w:t>
      </w:r>
    </w:p>
    <w:p w:rsidR="00156554" w:rsidRPr="003341FB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41FB">
        <w:rPr>
          <w:rFonts w:ascii="Times New Roman" w:hAnsi="Times New Roman"/>
          <w:sz w:val="24"/>
          <w:szCs w:val="24"/>
        </w:rPr>
        <w:t>Полученный социально-экономический эффект характеризуется достижением следующих количественных значений индикаторов:</w:t>
      </w: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ACD">
        <w:rPr>
          <w:rFonts w:ascii="Times New Roman" w:hAnsi="Times New Roman"/>
          <w:sz w:val="24"/>
          <w:szCs w:val="24"/>
        </w:rPr>
        <w:t>недопущение роста количества чрезвычайных ситуаций и происшествий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увеличение протяженности участков русел и рек, на которых проведены работы по оптимизации их пропускной способности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фактические показатели индикативные показатели по годам:</w:t>
      </w:r>
    </w:p>
    <w:p w:rsidR="00156554" w:rsidRPr="002E22AE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1030"/>
        <w:gridCol w:w="992"/>
        <w:gridCol w:w="992"/>
        <w:gridCol w:w="1087"/>
        <w:gridCol w:w="1134"/>
        <w:gridCol w:w="1134"/>
      </w:tblGrid>
      <w:tr w:rsidR="00156554" w:rsidRPr="002E22AE" w:rsidTr="007A4CBB">
        <w:tc>
          <w:tcPr>
            <w:tcW w:w="3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</w:t>
            </w:r>
            <w:r w:rsidRPr="002E22AE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</w:tc>
      </w:tr>
      <w:tr w:rsidR="00156554" w:rsidRPr="002E22AE" w:rsidTr="007A4CBB"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E22AE">
              <w:rPr>
                <w:rFonts w:ascii="Times New Roman" w:hAnsi="Times New Roman" w:cs="Times New Roman"/>
              </w:rPr>
              <w:t xml:space="preserve"> </w:t>
            </w:r>
          </w:p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E22AE">
              <w:rPr>
                <w:rFonts w:ascii="Times New Roman" w:hAnsi="Times New Roman" w:cs="Times New Roman"/>
              </w:rPr>
              <w:t xml:space="preserve"> </w:t>
            </w:r>
          </w:p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E22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56554" w:rsidRPr="002E22AE" w:rsidTr="007A4CBB"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ACD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я</w:t>
            </w:r>
            <w:r w:rsidRPr="00674ACD">
              <w:rPr>
                <w:rFonts w:ascii="Times New Roman" w:hAnsi="Times New Roman" w:cs="Times New Roman"/>
              </w:rPr>
              <w:t xml:space="preserve">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</w:rPr>
              <w:t xml:space="preserve"> с  использованием  КСЭОН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Pr="002E22AE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6554" w:rsidRPr="002E22AE" w:rsidTr="007A4CBB"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6554" w:rsidRDefault="00156554" w:rsidP="00C6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.ФИНАНСОВО-ЭКОНОМИЧЕСКОЕ ОБОСНОВАНИЕ ПРОГРАММЫ</w:t>
      </w:r>
    </w:p>
    <w:p w:rsidR="00156554" w:rsidRDefault="00156554" w:rsidP="00C6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Финансирование мероприятий программы осуществляется из средств областного и местных бюджетов. Объем средств из местного бюджета составляет </w:t>
      </w:r>
      <w:r w:rsidR="00A4490A">
        <w:rPr>
          <w:rFonts w:ascii="Times New Roman" w:hAnsi="Times New Roman"/>
          <w:sz w:val="24"/>
          <w:szCs w:val="24"/>
        </w:rPr>
        <w:t>1594,217</w:t>
      </w:r>
      <w:r>
        <w:rPr>
          <w:rFonts w:ascii="Times New Roman" w:hAnsi="Times New Roman"/>
          <w:sz w:val="24"/>
          <w:szCs w:val="24"/>
        </w:rPr>
        <w:t xml:space="preserve"> тыс. руб., в том числе по годам: 2018 год – 335,3 тыс. руб., 2019 год – 301,61 тыс. руб., </w:t>
      </w:r>
      <w:r w:rsidR="00A4490A">
        <w:rPr>
          <w:rFonts w:ascii="Times New Roman" w:hAnsi="Times New Roman"/>
          <w:sz w:val="24"/>
          <w:szCs w:val="24"/>
        </w:rPr>
        <w:t>2020 год – 465,307 тыс. руб.</w:t>
      </w:r>
      <w:r>
        <w:rPr>
          <w:rFonts w:ascii="Times New Roman" w:hAnsi="Times New Roman"/>
          <w:sz w:val="24"/>
          <w:szCs w:val="24"/>
        </w:rPr>
        <w:t xml:space="preserve">, 2021 год –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2022 год – 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Объем средств из областного бюджета составляет 1100,0 тыс. руб., в том числе по годам: 2018 год – 1100,0 тыс. руб. Расчет затрат на мероприятия программы: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7"/>
        <w:gridCol w:w="1196"/>
        <w:gridCol w:w="1418"/>
        <w:gridCol w:w="1417"/>
        <w:gridCol w:w="1418"/>
      </w:tblGrid>
      <w:tr w:rsidR="00156554" w:rsidRPr="009C5E18" w:rsidTr="007A4CB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( расчет затрат)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объемы финансирования  </w:t>
            </w:r>
          </w:p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156554" w:rsidRPr="009C5E18" w:rsidTr="007A4CBB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9C7E56" w:rsidRPr="009C5E18" w:rsidTr="007A4CBB">
        <w:trPr>
          <w:trHeight w:val="3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Обслуживание системы экстренного оповещения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145,7</w:t>
            </w:r>
          </w:p>
        </w:tc>
      </w:tr>
      <w:tr w:rsidR="009C7E56" w:rsidRPr="009C5E18" w:rsidTr="007A4CBB">
        <w:trPr>
          <w:trHeight w:val="3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168,92</w:t>
            </w:r>
          </w:p>
        </w:tc>
      </w:tr>
      <w:tr w:rsidR="009C7E56" w:rsidRPr="009C5E18" w:rsidTr="007A4CBB">
        <w:trPr>
          <w:trHeight w:val="3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390,0</w:t>
            </w:r>
          </w:p>
        </w:tc>
      </w:tr>
      <w:tr w:rsidR="009C7E56" w:rsidRPr="009C5E18" w:rsidTr="007A4CBB">
        <w:trPr>
          <w:trHeight w:val="376"/>
        </w:trPr>
        <w:tc>
          <w:tcPr>
            <w:tcW w:w="567" w:type="dxa"/>
            <w:tcBorders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9C5E18" w:rsidTr="007A4CBB">
        <w:trPr>
          <w:trHeight w:val="376"/>
        </w:trPr>
        <w:tc>
          <w:tcPr>
            <w:tcW w:w="567" w:type="dxa"/>
            <w:tcBorders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554" w:rsidRPr="009C5E18" w:rsidTr="007A4CBB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3173D7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предоставление в пользование каналов связи </w:t>
            </w:r>
            <w:r w:rsidRPr="00C26D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6D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VPN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бонентская плата за пользование порта виртуальной частной связи (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), объединяющей несколько населенных пунктов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канал связи до точки оповещения (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д.Ситцева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с.Ункурда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п.Арасланово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  <w:p w:rsidR="00156554" w:rsidRPr="00C26D71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8310,0 руб. х 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56554" w:rsidRPr="009C5E18" w:rsidTr="007A4CBB">
        <w:trPr>
          <w:trHeight w:val="3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8">
              <w:rPr>
                <w:rFonts w:ascii="Times New Roman" w:hAnsi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156554" w:rsidRPr="009C5E18" w:rsidTr="007A4CBB">
        <w:trPr>
          <w:trHeight w:val="429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31C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6554" w:rsidRPr="009C5E18" w:rsidTr="007A4CBB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9C5E18" w:rsidTr="007A4CBB">
        <w:trPr>
          <w:trHeight w:val="38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9C5E18" w:rsidTr="007A4CBB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стоимость работ в зависимости от точек оповещения и технического задания.</w:t>
            </w:r>
          </w:p>
          <w:p w:rsidR="00156554" w:rsidRPr="00C26D71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156554" w:rsidRPr="009C5E18" w:rsidTr="007A4CBB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EC2D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9258F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9C7E56">
        <w:trPr>
          <w:trHeight w:val="42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системы видеонаблюдения, мониторинга и раннего обнаружения пожаров на территории Нязепетровского муниципального района</w:t>
            </w:r>
          </w:p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9C5E18" w:rsidTr="009C7E56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9C5E18" w:rsidTr="009C7E56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</w:tr>
      <w:tr w:rsidR="009C7E56" w:rsidRPr="009C5E18" w:rsidTr="009C7E56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 совершенствование ЕДДС: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участие в предупреждении и ликвидации последствий чрезвычайных ситуаций в границах сельских поселений)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7E56" w:rsidRPr="009C5E18" w:rsidTr="007A4CBB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7E56" w:rsidRPr="009C5E18" w:rsidTr="007A4CBB">
        <w:trPr>
          <w:trHeight w:val="5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7E56" w:rsidRPr="009C5E18" w:rsidTr="007A4CBB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6" w:rsidRPr="00C26D71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6" w:rsidRDefault="009C7E56" w:rsidP="009C7E56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администрацией Шемахинского СП</w:t>
            </w:r>
          </w:p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tabs>
                <w:tab w:val="left" w:pos="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9C7E56" w:rsidRPr="009C5E18" w:rsidTr="007A4CBB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tabs>
                <w:tab w:val="left" w:pos="7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9C7E56" w:rsidRPr="009C5E18" w:rsidTr="007A4CBB">
        <w:trPr>
          <w:trHeight w:val="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9C7E56" w:rsidRPr="009C5E18" w:rsidTr="007A4CBB">
        <w:trPr>
          <w:trHeight w:val="1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1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2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Ункурдинского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C7E56" w:rsidRPr="009C5E18" w:rsidTr="007A4CBB">
        <w:trPr>
          <w:trHeight w:val="2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C7E56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C7E56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2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Гривенского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C7E56" w:rsidRPr="009C5E18" w:rsidTr="007A4CBB">
        <w:trPr>
          <w:trHeight w:val="2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C7E56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C7E56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Кургинского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tabs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C7E56" w:rsidRPr="009C5E18" w:rsidTr="007A4CBB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tabs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Предупреждение чрезвычайных ситуаций, обусловленных негативным воздействием вод (предоставление субсидии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областного бюджета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100,3*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сла р. Табунка </w:t>
            </w:r>
          </w:p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Нязепетровске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затрат в соответствии с проектно-сметной документацией, протяженность участков русла реки – 0, 655 км.</w:t>
            </w:r>
          </w:p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6D71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100,3*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9C5E18" w:rsidTr="007A4CBB">
        <w:trPr>
          <w:trHeight w:val="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расчет затрат</w:t>
            </w:r>
          </w:p>
          <w:p w:rsidR="009C7E56" w:rsidRPr="003173D7" w:rsidRDefault="009C7E56" w:rsidP="009C7E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расчета 2500 руб. за 1 час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1D6EB8" w:rsidRDefault="009C7E56" w:rsidP="009C7E56">
            <w:pPr>
              <w:pStyle w:val="af2"/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затрат, связанных с ликвидацией последствий чрезвычайной ситуации природного характера 10 июня 2019 года в 13.10 часов местного времени в результате опасного природного явления, гроза и сильный ветер (порывы 21-25 м/с).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C26D71" w:rsidRDefault="009C7E56" w:rsidP="009C7E56">
            <w:pPr>
              <w:pStyle w:val="af2"/>
              <w:jc w:val="center"/>
              <w:rPr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tcBorders>
              <w:right w:val="single" w:sz="4" w:space="0" w:color="auto"/>
            </w:tcBorders>
          </w:tcPr>
          <w:p w:rsidR="009C7E56" w:rsidRPr="00545B17" w:rsidRDefault="009C7E56" w:rsidP="009C7E56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E56" w:rsidRPr="00545B17" w:rsidTr="007A4CBB">
        <w:trPr>
          <w:trHeight w:val="76"/>
        </w:trPr>
        <w:tc>
          <w:tcPr>
            <w:tcW w:w="567" w:type="dxa"/>
            <w:tcBorders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56" w:rsidRPr="00545B17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56" w:rsidRPr="00545B17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  <w:p w:rsidR="00A4490A" w:rsidRPr="00A4490A" w:rsidRDefault="00A4490A" w:rsidP="00A4490A">
            <w:pPr>
              <w:rPr>
                <w:lang w:eastAsia="ru-RU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Pr="002C3DA0" w:rsidRDefault="00A4490A" w:rsidP="00A4490A">
            <w:pPr>
              <w:pStyle w:val="ae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 xml:space="preserve">Субсидия на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      </w:r>
            <w:proofErr w:type="spellStart"/>
            <w:r w:rsidRPr="002C3DA0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2C3DA0">
              <w:rPr>
                <w:rFonts w:ascii="Times New Roman" w:hAnsi="Times New Roman"/>
                <w:sz w:val="24"/>
                <w:szCs w:val="24"/>
              </w:rPr>
              <w:t xml:space="preserve"> инфекции COVID-19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Pr="002C3DA0" w:rsidRDefault="00A4490A" w:rsidP="00A449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2C3DA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2C3DA0" w:rsidRDefault="00A4490A" w:rsidP="00A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Pr="002C3DA0" w:rsidRDefault="00A4490A" w:rsidP="00A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Pr="002C3DA0" w:rsidRDefault="00A4490A" w:rsidP="00A4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45,307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9C5E18" w:rsidTr="00A4490A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ind w:left="7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100,3*</w:t>
            </w:r>
          </w:p>
        </w:tc>
      </w:tr>
      <w:tr w:rsidR="00A4490A" w:rsidRPr="009C5E18" w:rsidTr="00A4490A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490A" w:rsidRPr="00C26D71" w:rsidRDefault="00A4490A" w:rsidP="00A4490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AD45B8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</w:rPr>
              <w:t>347,690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0A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</w:rPr>
              <w:t>347,690</w:t>
            </w:r>
          </w:p>
        </w:tc>
      </w:tr>
      <w:tr w:rsidR="00A4490A" w:rsidRPr="009C5E18" w:rsidTr="00A4490A">
        <w:trPr>
          <w:trHeight w:val="263"/>
        </w:trPr>
        <w:tc>
          <w:tcPr>
            <w:tcW w:w="567" w:type="dxa"/>
            <w:tcBorders>
              <w:right w:val="single" w:sz="4" w:space="0" w:color="auto"/>
            </w:tcBorders>
          </w:tcPr>
          <w:p w:rsidR="00A4490A" w:rsidRPr="009C5E18" w:rsidRDefault="00A4490A" w:rsidP="00A4490A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465,307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465,307</w:t>
            </w:r>
          </w:p>
        </w:tc>
      </w:tr>
      <w:tr w:rsidR="00A4490A" w:rsidRPr="009C5E18" w:rsidTr="00A4490A">
        <w:tc>
          <w:tcPr>
            <w:tcW w:w="567" w:type="dxa"/>
            <w:tcBorders>
              <w:right w:val="single" w:sz="4" w:space="0" w:color="auto"/>
            </w:tcBorders>
          </w:tcPr>
          <w:p w:rsidR="00A4490A" w:rsidRPr="009C5E18" w:rsidRDefault="00A4490A" w:rsidP="00A4490A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C26D71" w:rsidRDefault="00A4490A" w:rsidP="00A4490A">
            <w:pPr>
              <w:pStyle w:val="af2"/>
              <w:jc w:val="center"/>
              <w:rPr>
                <w:sz w:val="20"/>
                <w:szCs w:val="20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</w:tr>
      <w:tr w:rsidR="00A4490A" w:rsidRPr="009C5E18" w:rsidTr="00A4490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Default="00A4490A" w:rsidP="00A4490A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2061CE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A" w:rsidRPr="002061CE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2061CE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A" w:rsidRPr="002061CE" w:rsidRDefault="00A4490A" w:rsidP="00A449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61CE">
              <w:rPr>
                <w:rFonts w:ascii="Times New Roman" w:hAnsi="Times New Roman" w:cs="Times New Roman"/>
              </w:rPr>
              <w:t>-</w:t>
            </w:r>
          </w:p>
        </w:tc>
      </w:tr>
    </w:tbl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бюджет Нязепетровского городского поселения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554" w:rsidRPr="002E22AE" w:rsidRDefault="00156554" w:rsidP="00C62E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6295">
        <w:rPr>
          <w:rFonts w:ascii="Times New Roman" w:hAnsi="Times New Roman"/>
          <w:sz w:val="24"/>
          <w:szCs w:val="24"/>
        </w:rPr>
        <w:t>Методика расчета значений це</w:t>
      </w:r>
      <w:r>
        <w:rPr>
          <w:rFonts w:ascii="Times New Roman" w:hAnsi="Times New Roman"/>
          <w:sz w:val="24"/>
          <w:szCs w:val="24"/>
        </w:rPr>
        <w:t>левых индикаторов и показателей: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22AE">
        <w:rPr>
          <w:rFonts w:ascii="Times New Roman" w:hAnsi="Times New Roman"/>
          <w:sz w:val="24"/>
          <w:szCs w:val="24"/>
        </w:rPr>
        <w:t>недопущение роста количества чрезвычайных ситуаций и происшествий природного и техногенного характера.</w:t>
      </w:r>
    </w:p>
    <w:p w:rsidR="00156554" w:rsidRDefault="00156554" w:rsidP="00C62E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6295">
        <w:rPr>
          <w:rFonts w:ascii="Times New Roman" w:hAnsi="Times New Roman"/>
          <w:sz w:val="24"/>
          <w:szCs w:val="24"/>
        </w:rPr>
        <w:t xml:space="preserve">Целевой индикатор рассчитывается </w:t>
      </w:r>
      <w:r>
        <w:rPr>
          <w:rFonts w:ascii="Times New Roman" w:hAnsi="Times New Roman"/>
          <w:sz w:val="24"/>
          <w:szCs w:val="24"/>
        </w:rPr>
        <w:t xml:space="preserve">в сравнении </w:t>
      </w:r>
      <w:r w:rsidRPr="00776295">
        <w:rPr>
          <w:rFonts w:ascii="Times New Roman" w:hAnsi="Times New Roman"/>
          <w:sz w:val="24"/>
          <w:szCs w:val="24"/>
        </w:rPr>
        <w:t xml:space="preserve"> количества</w:t>
      </w:r>
      <w:r>
        <w:rPr>
          <w:rFonts w:ascii="Times New Roman" w:hAnsi="Times New Roman"/>
          <w:sz w:val="24"/>
          <w:szCs w:val="24"/>
        </w:rPr>
        <w:t xml:space="preserve"> чрезвычайных ситуаций и происшествий природного и техногенного характера, произошедших в течение текущего  года с количеством чрезвычайных ситуаций прошлого года. </w:t>
      </w:r>
    </w:p>
    <w:p w:rsidR="00156554" w:rsidRDefault="00156554" w:rsidP="00C62E83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</w:t>
      </w:r>
      <w:r>
        <w:rPr>
          <w:rFonts w:ascii="Times New Roman" w:hAnsi="Times New Roman"/>
          <w:sz w:val="24"/>
          <w:szCs w:val="24"/>
        </w:rPr>
        <w:t>а</w:t>
      </w:r>
      <w:r w:rsidRPr="003D6055">
        <w:rPr>
          <w:rFonts w:ascii="Times New Roman" w:hAnsi="Times New Roman"/>
          <w:sz w:val="24"/>
          <w:szCs w:val="24"/>
        </w:rPr>
        <w:t>ммы.</w:t>
      </w:r>
    </w:p>
    <w:p w:rsidR="00156554" w:rsidRPr="003D6055" w:rsidRDefault="00156554" w:rsidP="00C62E83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156554" w:rsidRPr="003D6055" w:rsidRDefault="00156554" w:rsidP="00C62E83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27452">
        <w:rPr>
          <w:rFonts w:ascii="Times New Roman" w:hAnsi="Times New Roman"/>
          <w:sz w:val="24"/>
          <w:szCs w:val="24"/>
        </w:rPr>
        <w:fldChar w:fldCharType="begin"/>
      </w:r>
      <w:r w:rsidRPr="00927452">
        <w:rPr>
          <w:rFonts w:ascii="Times New Roman" w:hAnsi="Times New Roman"/>
          <w:sz w:val="24"/>
          <w:szCs w:val="24"/>
        </w:rPr>
        <w:instrText xml:space="preserve"> QUOTE </w:instrText>
      </w:r>
      <w:r w:rsidR="009C7E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16ED&quot;/&gt;&lt;wsp:rsid wsp:val=&quot;00114863&quot;/&gt;&lt;wsp:rsid wsp:val=&quot;00163DA6&quot;/&gt;&lt;wsp:rsid wsp:val=&quot;001D16D1&quot;/&gt;&lt;wsp:rsid wsp:val=&quot;001D2E2F&quot;/&gt;&lt;wsp:rsid wsp:val=&quot;001D6EB8&quot;/&gt;&lt;wsp:rsid wsp:val=&quot;00253F13&quot;/&gt;&lt;wsp:rsid wsp:val=&quot;00281C3F&quot;/&gt;&lt;wsp:rsid wsp:val=&quot;002C7E39&quot;/&gt;&lt;wsp:rsid wsp:val=&quot;00370A82&quot;/&gt;&lt;wsp:rsid wsp:val=&quot;00374E59&quot;/&gt;&lt;wsp:rsid wsp:val=&quot;003A41EA&quot;/&gt;&lt;wsp:rsid wsp:val=&quot;00421372&quot;/&gt;&lt;wsp:rsid wsp:val=&quot;00426787&quot;/&gt;&lt;wsp:rsid wsp:val=&quot;004A5F4B&quot;/&gt;&lt;wsp:rsid wsp:val=&quot;004C5EAE&quot;/&gt;&lt;wsp:rsid wsp:val=&quot;00530021&quot;/&gt;&lt;wsp:rsid wsp:val=&quot;005A16ED&quot;/&gt;&lt;wsp:rsid wsp:val=&quot;0064699E&quot;/&gt;&lt;wsp:rsid wsp:val=&quot;006538B0&quot;/&gt;&lt;wsp:rsid wsp:val=&quot;006E7F72&quot;/&gt;&lt;wsp:rsid wsp:val=&quot;006F1C0E&quot;/&gt;&lt;wsp:rsid wsp:val=&quot;006F49AB&quot;/&gt;&lt;wsp:rsid wsp:val=&quot;00735DB9&quot;/&gt;&lt;wsp:rsid wsp:val=&quot;007B1179&quot;/&gt;&lt;wsp:rsid wsp:val=&quot;007C3835&quot;/&gt;&lt;wsp:rsid wsp:val=&quot;00807ED0&quot;/&gt;&lt;wsp:rsid wsp:val=&quot;008D0163&quot;/&gt;&lt;wsp:rsid wsp:val=&quot;008E3B9F&quot;/&gt;&lt;wsp:rsid wsp:val=&quot;00927452&quot;/&gt;&lt;wsp:rsid wsp:val=&quot;009829BB&quot;/&gt;&lt;wsp:rsid wsp:val=&quot;009A5133&quot;/&gt;&lt;wsp:rsid wsp:val=&quot;00AB58AF&quot;/&gt;&lt;wsp:rsid wsp:val=&quot;00B925A3&quot;/&gt;&lt;wsp:rsid wsp:val=&quot;00BC0B63&quot;/&gt;&lt;wsp:rsid wsp:val=&quot;00C422FE&quot;/&gt;&lt;wsp:rsid wsp:val=&quot;00C52761&quot;/&gt;&lt;wsp:rsid wsp:val=&quot;00CA449D&quot;/&gt;&lt;wsp:rsid wsp:val=&quot;00CB25B5&quot;/&gt;&lt;wsp:rsid wsp:val=&quot;00D75CCE&quot;/&gt;&lt;wsp:rsid wsp:val=&quot;00D8102C&quot;/&gt;&lt;wsp:rsid wsp:val=&quot;00DC295A&quot;/&gt;&lt;wsp:rsid wsp:val=&quot;00DF7F0F&quot;/&gt;&lt;wsp:rsid wsp:val=&quot;00E7499F&quot;/&gt;&lt;wsp:rsid wsp:val=&quot;00F0402C&quot;/&gt;&lt;wsp:rsid wsp:val=&quot;00F87506&quot;/&gt;&lt;/wsp:rsids&gt;&lt;/w:docPr&gt;&lt;w:body&gt;&lt;w:p wsp:rsidR=&quot;00000000&quot; wsp:rsidRDefault=&quot;002C7E39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ћ=&lt;/m:t&gt;&lt;/m:r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Р”РРџ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Р‘Р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927452">
        <w:rPr>
          <w:rFonts w:ascii="Times New Roman" w:hAnsi="Times New Roman"/>
          <w:sz w:val="24"/>
          <w:szCs w:val="24"/>
        </w:rPr>
        <w:instrText xml:space="preserve"> </w:instrText>
      </w:r>
      <w:r w:rsidRPr="00927452">
        <w:rPr>
          <w:rFonts w:ascii="Times New Roman" w:hAnsi="Times New Roman"/>
          <w:sz w:val="24"/>
          <w:szCs w:val="24"/>
        </w:rPr>
        <w:fldChar w:fldCharType="separate"/>
      </w:r>
      <w:r w:rsidR="009C7E56">
        <w:pict>
          <v:shape id="_x0000_i1026" type="#_x0000_t75" style="width:88.5pt;height:7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16ED&quot;/&gt;&lt;wsp:rsid wsp:val=&quot;00114863&quot;/&gt;&lt;wsp:rsid wsp:val=&quot;00163DA6&quot;/&gt;&lt;wsp:rsid wsp:val=&quot;001D16D1&quot;/&gt;&lt;wsp:rsid wsp:val=&quot;001D2E2F&quot;/&gt;&lt;wsp:rsid wsp:val=&quot;001D6EB8&quot;/&gt;&lt;wsp:rsid wsp:val=&quot;00253F13&quot;/&gt;&lt;wsp:rsid wsp:val=&quot;00281C3F&quot;/&gt;&lt;wsp:rsid wsp:val=&quot;002C7E39&quot;/&gt;&lt;wsp:rsid wsp:val=&quot;00370A82&quot;/&gt;&lt;wsp:rsid wsp:val=&quot;00374E59&quot;/&gt;&lt;wsp:rsid wsp:val=&quot;003A41EA&quot;/&gt;&lt;wsp:rsid wsp:val=&quot;00421372&quot;/&gt;&lt;wsp:rsid wsp:val=&quot;00426787&quot;/&gt;&lt;wsp:rsid wsp:val=&quot;004A5F4B&quot;/&gt;&lt;wsp:rsid wsp:val=&quot;004C5EAE&quot;/&gt;&lt;wsp:rsid wsp:val=&quot;00530021&quot;/&gt;&lt;wsp:rsid wsp:val=&quot;005A16ED&quot;/&gt;&lt;wsp:rsid wsp:val=&quot;0064699E&quot;/&gt;&lt;wsp:rsid wsp:val=&quot;006538B0&quot;/&gt;&lt;wsp:rsid wsp:val=&quot;006E7F72&quot;/&gt;&lt;wsp:rsid wsp:val=&quot;006F1C0E&quot;/&gt;&lt;wsp:rsid wsp:val=&quot;006F49AB&quot;/&gt;&lt;wsp:rsid wsp:val=&quot;00735DB9&quot;/&gt;&lt;wsp:rsid wsp:val=&quot;007B1179&quot;/&gt;&lt;wsp:rsid wsp:val=&quot;007C3835&quot;/&gt;&lt;wsp:rsid wsp:val=&quot;00807ED0&quot;/&gt;&lt;wsp:rsid wsp:val=&quot;008D0163&quot;/&gt;&lt;wsp:rsid wsp:val=&quot;008E3B9F&quot;/&gt;&lt;wsp:rsid wsp:val=&quot;00927452&quot;/&gt;&lt;wsp:rsid wsp:val=&quot;009829BB&quot;/&gt;&lt;wsp:rsid wsp:val=&quot;009A5133&quot;/&gt;&lt;wsp:rsid wsp:val=&quot;00AB58AF&quot;/&gt;&lt;wsp:rsid wsp:val=&quot;00B925A3&quot;/&gt;&lt;wsp:rsid wsp:val=&quot;00BC0B63&quot;/&gt;&lt;wsp:rsid wsp:val=&quot;00C422FE&quot;/&gt;&lt;wsp:rsid wsp:val=&quot;00C52761&quot;/&gt;&lt;wsp:rsid wsp:val=&quot;00CA449D&quot;/&gt;&lt;wsp:rsid wsp:val=&quot;00CB25B5&quot;/&gt;&lt;wsp:rsid wsp:val=&quot;00D75CCE&quot;/&gt;&lt;wsp:rsid wsp:val=&quot;00D8102C&quot;/&gt;&lt;wsp:rsid wsp:val=&quot;00DC295A&quot;/&gt;&lt;wsp:rsid wsp:val=&quot;00DF7F0F&quot;/&gt;&lt;wsp:rsid wsp:val=&quot;00E7499F&quot;/&gt;&lt;wsp:rsid wsp:val=&quot;00F0402C&quot;/&gt;&lt;wsp:rsid wsp:val=&quot;00F87506&quot;/&gt;&lt;/wsp:rsids&gt;&lt;/w:docPr&gt;&lt;w:body&gt;&lt;w:p wsp:rsidR=&quot;00000000&quot; wsp:rsidRDefault=&quot;002C7E39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ћ=&lt;/m:t&gt;&lt;/m:r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Р”РРџ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Р‘Р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927452">
        <w:rPr>
          <w:rFonts w:ascii="Times New Roman" w:hAnsi="Times New Roman"/>
          <w:sz w:val="24"/>
          <w:szCs w:val="24"/>
        </w:rPr>
        <w:fldChar w:fldCharType="end"/>
      </w:r>
      <w:r w:rsidRPr="003D60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605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D6055">
        <w:rPr>
          <w:rFonts w:ascii="Times New Roman" w:hAnsi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:rsidR="00156554" w:rsidRPr="003D6055" w:rsidRDefault="00156554" w:rsidP="00C62E83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 xml:space="preserve">                                         ПИБС – полнота использования бюджетных средств</w:t>
      </w:r>
    </w:p>
    <w:p w:rsidR="00156554" w:rsidRPr="003D6055" w:rsidRDefault="00156554" w:rsidP="00C62E8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:rsidR="00156554" w:rsidRPr="003D6055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,        где  ФИП – фактические значения индикативных показателей</w:t>
      </w:r>
    </w:p>
    <w:p w:rsidR="00156554" w:rsidRPr="003D6055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 xml:space="preserve">                                          ПИП – плановые значения индикативных показателей</w:t>
      </w:r>
    </w:p>
    <w:p w:rsidR="00156554" w:rsidRPr="003D6055" w:rsidRDefault="00156554" w:rsidP="00C62E8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Pr="00927452">
        <w:rPr>
          <w:rFonts w:ascii="Times New Roman" w:hAnsi="Times New Roman"/>
          <w:sz w:val="24"/>
          <w:szCs w:val="24"/>
        </w:rPr>
        <w:fldChar w:fldCharType="begin"/>
      </w:r>
      <w:r w:rsidRPr="00927452">
        <w:rPr>
          <w:rFonts w:ascii="Times New Roman" w:hAnsi="Times New Roman"/>
          <w:sz w:val="24"/>
          <w:szCs w:val="24"/>
        </w:rPr>
        <w:instrText xml:space="preserve"> QUOTE </w:instrText>
      </w:r>
      <w:r w:rsidR="009C7E56">
        <w:pict>
          <v:shape id="_x0000_i1027" type="#_x0000_t75" style="width: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16ED&quot;/&gt;&lt;wsp:rsid wsp:val=&quot;00114863&quot;/&gt;&lt;wsp:rsid wsp:val=&quot;00163DA6&quot;/&gt;&lt;wsp:rsid wsp:val=&quot;001D16D1&quot;/&gt;&lt;wsp:rsid wsp:val=&quot;001D2E2F&quot;/&gt;&lt;wsp:rsid wsp:val=&quot;001D6EB8&quot;/&gt;&lt;wsp:rsid wsp:val=&quot;00253F13&quot;/&gt;&lt;wsp:rsid wsp:val=&quot;00281C3F&quot;/&gt;&lt;wsp:rsid wsp:val=&quot;00370A82&quot;/&gt;&lt;wsp:rsid wsp:val=&quot;00374E59&quot;/&gt;&lt;wsp:rsid wsp:val=&quot;003A41EA&quot;/&gt;&lt;wsp:rsid wsp:val=&quot;00421372&quot;/&gt;&lt;wsp:rsid wsp:val=&quot;00426787&quot;/&gt;&lt;wsp:rsid wsp:val=&quot;00434BF9&quot;/&gt;&lt;wsp:rsid wsp:val=&quot;004A5F4B&quot;/&gt;&lt;wsp:rsid wsp:val=&quot;004C5EAE&quot;/&gt;&lt;wsp:rsid wsp:val=&quot;00530021&quot;/&gt;&lt;wsp:rsid wsp:val=&quot;005A16ED&quot;/&gt;&lt;wsp:rsid wsp:val=&quot;0064699E&quot;/&gt;&lt;wsp:rsid wsp:val=&quot;006538B0&quot;/&gt;&lt;wsp:rsid wsp:val=&quot;006E7F72&quot;/&gt;&lt;wsp:rsid wsp:val=&quot;006F1C0E&quot;/&gt;&lt;wsp:rsid wsp:val=&quot;006F49AB&quot;/&gt;&lt;wsp:rsid wsp:val=&quot;00735DB9&quot;/&gt;&lt;wsp:rsid wsp:val=&quot;007B1179&quot;/&gt;&lt;wsp:rsid wsp:val=&quot;007C3835&quot;/&gt;&lt;wsp:rsid wsp:val=&quot;00807ED0&quot;/&gt;&lt;wsp:rsid wsp:val=&quot;008D0163&quot;/&gt;&lt;wsp:rsid wsp:val=&quot;008E3B9F&quot;/&gt;&lt;wsp:rsid wsp:val=&quot;00927452&quot;/&gt;&lt;wsp:rsid wsp:val=&quot;009829BB&quot;/&gt;&lt;wsp:rsid wsp:val=&quot;009A5133&quot;/&gt;&lt;wsp:rsid wsp:val=&quot;00AB58AF&quot;/&gt;&lt;wsp:rsid wsp:val=&quot;00B925A3&quot;/&gt;&lt;wsp:rsid wsp:val=&quot;00BC0B63&quot;/&gt;&lt;wsp:rsid wsp:val=&quot;00C422FE&quot;/&gt;&lt;wsp:rsid wsp:val=&quot;00C52761&quot;/&gt;&lt;wsp:rsid wsp:val=&quot;00CA449D&quot;/&gt;&lt;wsp:rsid wsp:val=&quot;00CB25B5&quot;/&gt;&lt;wsp:rsid wsp:val=&quot;00D75CCE&quot;/&gt;&lt;wsp:rsid wsp:val=&quot;00D8102C&quot;/&gt;&lt;wsp:rsid wsp:val=&quot;00DC295A&quot;/&gt;&lt;wsp:rsid wsp:val=&quot;00DF7F0F&quot;/&gt;&lt;wsp:rsid wsp:val=&quot;00E7499F&quot;/&gt;&lt;wsp:rsid wsp:val=&quot;00F0402C&quot;/&gt;&lt;wsp:rsid wsp:val=&quot;00F87506&quot;/&gt;&lt;/wsp:rsids&gt;&lt;/w:docPr&gt;&lt;w:body&gt;&lt;w:p wsp:rsidR=&quot;00000000&quot; wsp:rsidRDefault=&quot;00434BF9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52">
        <w:rPr>
          <w:rFonts w:ascii="Times New Roman" w:hAnsi="Times New Roman"/>
          <w:sz w:val="24"/>
          <w:szCs w:val="24"/>
        </w:rPr>
        <w:instrText xml:space="preserve"> </w:instrText>
      </w:r>
      <w:r w:rsidRPr="00927452">
        <w:rPr>
          <w:rFonts w:ascii="Times New Roman" w:hAnsi="Times New Roman"/>
          <w:sz w:val="24"/>
          <w:szCs w:val="24"/>
        </w:rPr>
        <w:fldChar w:fldCharType="separate"/>
      </w:r>
      <w:r w:rsidR="009C7E56">
        <w:pict>
          <v:shape id="_x0000_i1028" type="#_x0000_t75" style="width: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16ED&quot;/&gt;&lt;wsp:rsid wsp:val=&quot;00114863&quot;/&gt;&lt;wsp:rsid wsp:val=&quot;00163DA6&quot;/&gt;&lt;wsp:rsid wsp:val=&quot;001D16D1&quot;/&gt;&lt;wsp:rsid wsp:val=&quot;001D2E2F&quot;/&gt;&lt;wsp:rsid wsp:val=&quot;001D6EB8&quot;/&gt;&lt;wsp:rsid wsp:val=&quot;00253F13&quot;/&gt;&lt;wsp:rsid wsp:val=&quot;00281C3F&quot;/&gt;&lt;wsp:rsid wsp:val=&quot;00370A82&quot;/&gt;&lt;wsp:rsid wsp:val=&quot;00374E59&quot;/&gt;&lt;wsp:rsid wsp:val=&quot;003A41EA&quot;/&gt;&lt;wsp:rsid wsp:val=&quot;00421372&quot;/&gt;&lt;wsp:rsid wsp:val=&quot;00426787&quot;/&gt;&lt;wsp:rsid wsp:val=&quot;00434BF9&quot;/&gt;&lt;wsp:rsid wsp:val=&quot;004A5F4B&quot;/&gt;&lt;wsp:rsid wsp:val=&quot;004C5EAE&quot;/&gt;&lt;wsp:rsid wsp:val=&quot;00530021&quot;/&gt;&lt;wsp:rsid wsp:val=&quot;005A16ED&quot;/&gt;&lt;wsp:rsid wsp:val=&quot;0064699E&quot;/&gt;&lt;wsp:rsid wsp:val=&quot;006538B0&quot;/&gt;&lt;wsp:rsid wsp:val=&quot;006E7F72&quot;/&gt;&lt;wsp:rsid wsp:val=&quot;006F1C0E&quot;/&gt;&lt;wsp:rsid wsp:val=&quot;006F49AB&quot;/&gt;&lt;wsp:rsid wsp:val=&quot;00735DB9&quot;/&gt;&lt;wsp:rsid wsp:val=&quot;007B1179&quot;/&gt;&lt;wsp:rsid wsp:val=&quot;007C3835&quot;/&gt;&lt;wsp:rsid wsp:val=&quot;00807ED0&quot;/&gt;&lt;wsp:rsid wsp:val=&quot;008D0163&quot;/&gt;&lt;wsp:rsid wsp:val=&quot;008E3B9F&quot;/&gt;&lt;wsp:rsid wsp:val=&quot;00927452&quot;/&gt;&lt;wsp:rsid wsp:val=&quot;009829BB&quot;/&gt;&lt;wsp:rsid wsp:val=&quot;009A5133&quot;/&gt;&lt;wsp:rsid wsp:val=&quot;00AB58AF&quot;/&gt;&lt;wsp:rsid wsp:val=&quot;00B925A3&quot;/&gt;&lt;wsp:rsid wsp:val=&quot;00BC0B63&quot;/&gt;&lt;wsp:rsid wsp:val=&quot;00C422FE&quot;/&gt;&lt;wsp:rsid wsp:val=&quot;00C52761&quot;/&gt;&lt;wsp:rsid wsp:val=&quot;00CA449D&quot;/&gt;&lt;wsp:rsid wsp:val=&quot;00CB25B5&quot;/&gt;&lt;wsp:rsid wsp:val=&quot;00D75CCE&quot;/&gt;&lt;wsp:rsid wsp:val=&quot;00D8102C&quot;/&gt;&lt;wsp:rsid wsp:val=&quot;00DC295A&quot;/&gt;&lt;wsp:rsid wsp:val=&quot;00DF7F0F&quot;/&gt;&lt;wsp:rsid wsp:val=&quot;00E7499F&quot;/&gt;&lt;wsp:rsid wsp:val=&quot;00F0402C&quot;/&gt;&lt;wsp:rsid wsp:val=&quot;00F87506&quot;/&gt;&lt;/wsp:rsids&gt;&lt;/w:docPr&gt;&lt;w:body&gt;&lt;w:p wsp:rsidR=&quot;00000000&quot; wsp:rsidRDefault=&quot;00434BF9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27452">
        <w:rPr>
          <w:rFonts w:ascii="Times New Roman" w:hAnsi="Times New Roman"/>
          <w:sz w:val="24"/>
          <w:szCs w:val="24"/>
        </w:rPr>
        <w:fldChar w:fldCharType="end"/>
      </w:r>
    </w:p>
    <w:p w:rsidR="00156554" w:rsidRPr="003D6055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 xml:space="preserve">,     где   ФОБС – фактический объем бюджетных средств </w:t>
      </w:r>
    </w:p>
    <w:p w:rsidR="00156554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p w:rsidR="00156554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3D6055">
        <w:rPr>
          <w:rFonts w:ascii="Times New Roman" w:hAnsi="Times New Roman"/>
          <w:sz w:val="24"/>
          <w:szCs w:val="24"/>
        </w:rP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:rsidR="00156554" w:rsidRDefault="00156554" w:rsidP="00C62E83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8"/>
      </w:tblGrid>
      <w:tr w:rsidR="00156554" w:rsidRPr="003D6055" w:rsidTr="007A4CBB">
        <w:trPr>
          <w:trHeight w:val="252"/>
          <w:jc w:val="center"/>
        </w:trPr>
        <w:tc>
          <w:tcPr>
            <w:tcW w:w="2405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</w:p>
        </w:tc>
        <w:tc>
          <w:tcPr>
            <w:tcW w:w="2268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156554" w:rsidRPr="003D6055" w:rsidTr="007A4CBB">
        <w:trPr>
          <w:trHeight w:val="230"/>
          <w:jc w:val="center"/>
        </w:trPr>
        <w:tc>
          <w:tcPr>
            <w:tcW w:w="2405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1,4 </w:t>
            </w:r>
          </w:p>
        </w:tc>
        <w:tc>
          <w:tcPr>
            <w:tcW w:w="2268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156554" w:rsidRPr="003D6055" w:rsidTr="007A4CBB">
        <w:trPr>
          <w:trHeight w:val="280"/>
          <w:jc w:val="center"/>
        </w:trPr>
        <w:tc>
          <w:tcPr>
            <w:tcW w:w="2405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2268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156554" w:rsidRPr="003D6055" w:rsidTr="007A4CBB">
        <w:trPr>
          <w:trHeight w:val="316"/>
          <w:jc w:val="center"/>
        </w:trPr>
        <w:tc>
          <w:tcPr>
            <w:tcW w:w="2405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2268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156554" w:rsidRPr="003D6055" w:rsidTr="007A4CBB">
        <w:trPr>
          <w:trHeight w:val="137"/>
          <w:jc w:val="center"/>
        </w:trPr>
        <w:tc>
          <w:tcPr>
            <w:tcW w:w="2405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268" w:type="dxa"/>
          </w:tcPr>
          <w:p w:rsidR="00156554" w:rsidRPr="00927452" w:rsidRDefault="00156554" w:rsidP="007A4C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Крайне низкая </w:t>
            </w:r>
          </w:p>
        </w:tc>
      </w:tr>
    </w:tbl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Pr="00530021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530021">
        <w:rPr>
          <w:rFonts w:ascii="Times New Roman" w:hAnsi="Times New Roman"/>
        </w:rPr>
        <w:t>Приложение</w:t>
      </w:r>
    </w:p>
    <w:p w:rsidR="00156554" w:rsidRPr="00530021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530021">
        <w:rPr>
          <w:rFonts w:ascii="Times New Roman" w:hAnsi="Times New Roman"/>
        </w:rPr>
        <w:t xml:space="preserve">                                                                                       к муниципальной программе</w:t>
      </w:r>
    </w:p>
    <w:p w:rsidR="00156554" w:rsidRPr="00530021" w:rsidRDefault="00156554" w:rsidP="00C62E83">
      <w:pPr>
        <w:spacing w:after="0" w:line="240" w:lineRule="auto"/>
        <w:jc w:val="right"/>
        <w:rPr>
          <w:rFonts w:ascii="Times New Roman" w:hAnsi="Times New Roman"/>
        </w:rPr>
      </w:pPr>
      <w:r w:rsidRPr="00530021">
        <w:rPr>
          <w:rFonts w:ascii="Times New Roman" w:hAnsi="Times New Roman"/>
        </w:rPr>
        <w:t xml:space="preserve">«Обеспечение безопасности </w:t>
      </w:r>
    </w:p>
    <w:p w:rsidR="00156554" w:rsidRPr="00530021" w:rsidRDefault="00156554" w:rsidP="00C62E83">
      <w:pPr>
        <w:spacing w:after="0" w:line="240" w:lineRule="auto"/>
        <w:jc w:val="right"/>
        <w:rPr>
          <w:rFonts w:ascii="Times New Roman" w:hAnsi="Times New Roman"/>
        </w:rPr>
      </w:pPr>
      <w:r w:rsidRPr="00530021">
        <w:rPr>
          <w:rFonts w:ascii="Times New Roman" w:hAnsi="Times New Roman"/>
        </w:rPr>
        <w:t xml:space="preserve">жизнедеятельности населения </w:t>
      </w:r>
    </w:p>
    <w:p w:rsidR="00156554" w:rsidRPr="00530021" w:rsidRDefault="00156554" w:rsidP="00C62E83">
      <w:pPr>
        <w:spacing w:after="0" w:line="240" w:lineRule="auto"/>
        <w:jc w:val="right"/>
        <w:rPr>
          <w:rFonts w:ascii="Times New Roman" w:hAnsi="Times New Roman"/>
        </w:rPr>
      </w:pPr>
      <w:r w:rsidRPr="00530021">
        <w:rPr>
          <w:rFonts w:ascii="Times New Roman" w:hAnsi="Times New Roman"/>
        </w:rPr>
        <w:t>Нязепетровского муниципального района»</w:t>
      </w:r>
    </w:p>
    <w:p w:rsidR="00156554" w:rsidRPr="00387924" w:rsidRDefault="00156554" w:rsidP="00C62E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мероприятий, источники и объемы финансирования</w:t>
      </w:r>
    </w:p>
    <w:p w:rsidR="00156554" w:rsidRPr="0080660D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C85DDF">
        <w:rPr>
          <w:rFonts w:ascii="Times New Roman" w:hAnsi="Times New Roman"/>
          <w:sz w:val="24"/>
          <w:szCs w:val="24"/>
        </w:rPr>
        <w:t>Обеспечение 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 населения Нязепетровского муниципального района»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12"/>
        <w:gridCol w:w="1357"/>
        <w:gridCol w:w="1134"/>
        <w:gridCol w:w="992"/>
        <w:gridCol w:w="992"/>
        <w:gridCol w:w="851"/>
        <w:gridCol w:w="708"/>
        <w:gridCol w:w="709"/>
      </w:tblGrid>
      <w:tr w:rsidR="00156554" w:rsidRPr="00E05DDD" w:rsidTr="007A4CBB">
        <w:trPr>
          <w:trHeight w:val="479"/>
        </w:trPr>
        <w:tc>
          <w:tcPr>
            <w:tcW w:w="534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612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357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r w:rsidRPr="00E05D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05D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05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6554" w:rsidRPr="00E05DDD" w:rsidTr="007A4CBB">
        <w:trPr>
          <w:trHeight w:val="779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раль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вне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жет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DD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</w:p>
        </w:tc>
      </w:tr>
      <w:tr w:rsidR="00156554" w:rsidRPr="00E05DDD" w:rsidTr="007A4CBB">
        <w:trPr>
          <w:trHeight w:val="225"/>
        </w:trPr>
        <w:tc>
          <w:tcPr>
            <w:tcW w:w="5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C7E56" w:rsidRPr="00E05DDD" w:rsidTr="007A4CBB">
        <w:trPr>
          <w:trHeight w:val="299"/>
        </w:trPr>
        <w:tc>
          <w:tcPr>
            <w:tcW w:w="534" w:type="dxa"/>
            <w:vMerge w:val="restart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2" w:type="dxa"/>
            <w:vMerge w:val="restart"/>
          </w:tcPr>
          <w:p w:rsidR="009C7E56" w:rsidRDefault="009C7E56" w:rsidP="009C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системы экстренного оповещения</w:t>
            </w:r>
          </w:p>
        </w:tc>
        <w:tc>
          <w:tcPr>
            <w:tcW w:w="1357" w:type="dxa"/>
            <w:vMerge w:val="restart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</w:p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делам</w:t>
            </w:r>
          </w:p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и ЧС</w:t>
            </w: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168,92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168,92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554" w:rsidRPr="00E05DDD" w:rsidTr="007A4CBB">
        <w:trPr>
          <w:trHeight w:val="489"/>
        </w:trPr>
        <w:tc>
          <w:tcPr>
            <w:tcW w:w="534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12" w:type="dxa"/>
            <w:vMerge w:val="restart"/>
          </w:tcPr>
          <w:p w:rsidR="00156554" w:rsidRPr="00DC0579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предоставление в пользование каналов связи </w:t>
            </w:r>
            <w:r w:rsidRPr="00DC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DC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VPN</w:t>
            </w:r>
          </w:p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по делам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1134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402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5DDD">
              <w:rPr>
                <w:rFonts w:ascii="Times New Roman" w:hAnsi="Times New Roman"/>
                <w:sz w:val="20"/>
                <w:szCs w:val="20"/>
              </w:rPr>
              <w:t>19 г.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99,72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99,72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300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300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54" w:rsidRPr="00E05DDD" w:rsidTr="007A4CBB">
        <w:trPr>
          <w:trHeight w:val="300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54" w:rsidRPr="00E05DDD" w:rsidTr="007A4CBB">
        <w:trPr>
          <w:trHeight w:val="478"/>
        </w:trPr>
        <w:tc>
          <w:tcPr>
            <w:tcW w:w="534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12" w:type="dxa"/>
            <w:vMerge w:val="restart"/>
          </w:tcPr>
          <w:p w:rsidR="00156554" w:rsidRPr="00DC0579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9"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</w:p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по делам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1134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283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388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5DD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338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</w:tcPr>
          <w:p w:rsidR="00156554" w:rsidRDefault="00156554" w:rsidP="007A4C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6554" w:rsidRDefault="00156554" w:rsidP="007A4C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554" w:rsidRPr="00E05DDD" w:rsidTr="007A4CBB">
        <w:trPr>
          <w:trHeight w:val="338"/>
        </w:trPr>
        <w:tc>
          <w:tcPr>
            <w:tcW w:w="534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156554" w:rsidRPr="00E05DDD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56554" w:rsidRPr="00E05DDD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156554" w:rsidRPr="00A91AB6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6554" w:rsidRPr="00A91AB6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6554" w:rsidRDefault="00156554" w:rsidP="007A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E05DDD" w:rsidTr="007A4CBB">
        <w:trPr>
          <w:trHeight w:val="338"/>
        </w:trPr>
        <w:tc>
          <w:tcPr>
            <w:tcW w:w="534" w:type="dxa"/>
            <w:vMerge w:val="restart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12" w:type="dxa"/>
            <w:vMerge w:val="restart"/>
          </w:tcPr>
          <w:p w:rsidR="009C7E56" w:rsidRDefault="009C7E56" w:rsidP="009C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системы видеонаблюдения, мониторинга и раннего </w:t>
            </w:r>
            <w:r>
              <w:rPr>
                <w:rFonts w:ascii="Times New Roman" w:hAnsi="Times New Roman"/>
              </w:rPr>
              <w:lastRenderedPageBreak/>
              <w:t>обнаружения пожаров на территории Нязепетровского муниципального района</w:t>
            </w:r>
          </w:p>
        </w:tc>
        <w:tc>
          <w:tcPr>
            <w:tcW w:w="1357" w:type="dxa"/>
            <w:vMerge w:val="restart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</w:t>
            </w:r>
          </w:p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делам</w:t>
            </w:r>
          </w:p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и ЧС</w:t>
            </w: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38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38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38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E05DDD" w:rsidTr="007A4CBB">
        <w:trPr>
          <w:trHeight w:val="338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C7E56" w:rsidRDefault="009C7E56" w:rsidP="009C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 w:val="restart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2" w:type="dxa"/>
            <w:vMerge w:val="restart"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Развитие и совершенствование ЕДДС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57" w:type="dxa"/>
            <w:vMerge w:val="restart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по делам</w:t>
            </w:r>
          </w:p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E05DDD" w:rsidTr="007A4CBB">
        <w:trPr>
          <w:trHeight w:val="300"/>
        </w:trPr>
        <w:tc>
          <w:tcPr>
            <w:tcW w:w="534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E05DDD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E05DDD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299"/>
        </w:trPr>
        <w:tc>
          <w:tcPr>
            <w:tcW w:w="534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vMerge w:val="restart"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( участие в предупреждении и ликвидации последствий чрезвычайных ситуаций в границах сельских поселений)</w:t>
            </w:r>
          </w:p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C0579">
              <w:rPr>
                <w:rFonts w:ascii="Times New Roman" w:hAnsi="Times New Roman"/>
                <w:sz w:val="20"/>
                <w:szCs w:val="20"/>
              </w:rPr>
              <w:t>Гривенского</w:t>
            </w:r>
            <w:proofErr w:type="spellEnd"/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1D77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1D7703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1D7703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299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579">
              <w:rPr>
                <w:rFonts w:ascii="Times New Roman" w:hAnsi="Times New Roman"/>
                <w:sz w:val="20"/>
                <w:szCs w:val="20"/>
              </w:rPr>
              <w:t>Кургинского</w:t>
            </w:r>
            <w:proofErr w:type="spellEnd"/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157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C3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5C3709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5C3709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299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579">
              <w:rPr>
                <w:rFonts w:ascii="Times New Roman" w:hAnsi="Times New Roman"/>
                <w:sz w:val="20"/>
                <w:szCs w:val="20"/>
              </w:rPr>
              <w:t>Ункурдинского</w:t>
            </w:r>
            <w:proofErr w:type="spellEnd"/>
            <w:r w:rsidRPr="00DC057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5644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5644FC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5644FC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299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Шемахинского сельского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C7E56" w:rsidRDefault="009C7E56" w:rsidP="009C7E56">
            <w:pPr>
              <w:spacing w:after="0"/>
              <w:jc w:val="center"/>
            </w:pPr>
            <w:r w:rsidRPr="00B11E6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vMerge w:val="restart"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 xml:space="preserve">Предупреждение чрезвычайных ситуаций, обусловленных негативным воздействием вод </w:t>
            </w:r>
          </w:p>
          <w:p w:rsidR="009C7E56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( предоставление субсидии</w:t>
            </w:r>
          </w:p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областного бюджета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Нязепетровско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го городского поселения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100,3*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612" w:type="dxa"/>
            <w:vMerge w:val="restart"/>
          </w:tcPr>
          <w:p w:rsidR="009C7E56" w:rsidRPr="00DC0579" w:rsidRDefault="009C7E56" w:rsidP="009C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чистка русла р. Табунка в     г. Нязепетровске</w:t>
            </w:r>
          </w:p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Нязепетровско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го городского поселения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0579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100,3*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2" w:type="dxa"/>
            <w:vMerge w:val="restart"/>
          </w:tcPr>
          <w:p w:rsidR="009C7E56" w:rsidRDefault="009C7E56" w:rsidP="009C7E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расчет затрат</w:t>
            </w:r>
          </w:p>
          <w:p w:rsidR="009C7E56" w:rsidRPr="003173D7" w:rsidRDefault="009C7E56" w:rsidP="009C7E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расчета 2500 руб. за 1 час работы</w:t>
            </w:r>
          </w:p>
        </w:tc>
        <w:tc>
          <w:tcPr>
            <w:tcW w:w="1357" w:type="dxa"/>
            <w:vMerge w:val="restart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по делам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13.69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300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B11E68" w:rsidRDefault="009C7E56" w:rsidP="009C7E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56" w:rsidRPr="00674ACD" w:rsidTr="007A4CBB">
        <w:trPr>
          <w:trHeight w:val="476"/>
        </w:trPr>
        <w:tc>
          <w:tcPr>
            <w:tcW w:w="534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2" w:type="dxa"/>
            <w:vMerge w:val="restart"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B17">
              <w:rPr>
                <w:rFonts w:ascii="Times New Roman" w:hAnsi="Times New Roman"/>
                <w:sz w:val="20"/>
                <w:szCs w:val="20"/>
              </w:rPr>
              <w:t xml:space="preserve">Субсидия на возмещение части затрат, связанных с </w:t>
            </w:r>
            <w:r w:rsidRPr="00545B17">
              <w:rPr>
                <w:rFonts w:ascii="Times New Roman" w:hAnsi="Times New Roman"/>
                <w:sz w:val="20"/>
                <w:szCs w:val="20"/>
              </w:rPr>
              <w:lastRenderedPageBreak/>
              <w:t>ликвидацией последствий чрезвычайной ситуации природного характера 10 июня 2019 года в 13.10 часов местного времени в результате опасного природного явления, гроза и сильный ветер (порывы 21-25 м/с).</w:t>
            </w:r>
          </w:p>
        </w:tc>
        <w:tc>
          <w:tcPr>
            <w:tcW w:w="1357" w:type="dxa"/>
            <w:vMerge w:val="restart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Нязепетровского муниципального района</w:t>
            </w: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lastRenderedPageBreak/>
              <w:t>2018 г.</w:t>
            </w:r>
          </w:p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476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476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57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476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7E56" w:rsidRPr="00674ACD" w:rsidTr="007A4CBB">
        <w:trPr>
          <w:trHeight w:val="476"/>
        </w:trPr>
        <w:tc>
          <w:tcPr>
            <w:tcW w:w="534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9C7E56" w:rsidRPr="00DC0579" w:rsidRDefault="009C7E56" w:rsidP="009C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E56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7E56" w:rsidRPr="00DC0579" w:rsidRDefault="009C7E56" w:rsidP="009C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90A" w:rsidRPr="00674ACD" w:rsidTr="007A4CBB">
        <w:trPr>
          <w:trHeight w:val="476"/>
        </w:trPr>
        <w:tc>
          <w:tcPr>
            <w:tcW w:w="534" w:type="dxa"/>
            <w:vMerge w:val="restart"/>
          </w:tcPr>
          <w:p w:rsidR="00A4490A" w:rsidRPr="002C3DA0" w:rsidRDefault="00A4490A" w:rsidP="00A4490A">
            <w:pPr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2" w:type="dxa"/>
            <w:vMerge w:val="restart"/>
          </w:tcPr>
          <w:p w:rsidR="00A4490A" w:rsidRPr="002C3DA0" w:rsidRDefault="00A4490A" w:rsidP="00A4490A">
            <w:pPr>
              <w:pStyle w:val="ae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 xml:space="preserve">Субсидия на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      </w:r>
            <w:proofErr w:type="spellStart"/>
            <w:r w:rsidRPr="002C3DA0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2C3DA0">
              <w:rPr>
                <w:rFonts w:ascii="Times New Roman" w:hAnsi="Times New Roman"/>
                <w:sz w:val="24"/>
                <w:szCs w:val="24"/>
              </w:rPr>
              <w:t xml:space="preserve"> инфекции COVID-19</w:t>
            </w:r>
          </w:p>
          <w:p w:rsidR="00A4490A" w:rsidRPr="002C3DA0" w:rsidRDefault="00A4490A" w:rsidP="00A4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4490A" w:rsidRPr="002C3DA0" w:rsidRDefault="00A4490A" w:rsidP="00A4490A">
            <w:pPr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134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3DA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C3D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490A" w:rsidRPr="002C3DA0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7A4CBB">
        <w:trPr>
          <w:trHeight w:val="476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4490A" w:rsidRPr="00DC0579" w:rsidRDefault="00A4490A" w:rsidP="00A4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061C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206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7A4CBB">
        <w:trPr>
          <w:trHeight w:val="476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4490A" w:rsidRPr="00DC0579" w:rsidRDefault="00A4490A" w:rsidP="00A4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61C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06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45,307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45,307</w:t>
            </w:r>
          </w:p>
        </w:tc>
        <w:tc>
          <w:tcPr>
            <w:tcW w:w="851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7A4CBB">
        <w:trPr>
          <w:trHeight w:val="476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4490A" w:rsidRPr="00DC0579" w:rsidRDefault="00A4490A" w:rsidP="00A4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61C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206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90A" w:rsidRPr="00674ACD" w:rsidTr="007A4CBB">
        <w:trPr>
          <w:trHeight w:val="476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4490A" w:rsidRPr="00DC0579" w:rsidRDefault="00A4490A" w:rsidP="00A4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061CE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206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A4490A">
        <w:trPr>
          <w:trHeight w:val="299"/>
        </w:trPr>
        <w:tc>
          <w:tcPr>
            <w:tcW w:w="534" w:type="dxa"/>
            <w:vMerge w:val="restart"/>
          </w:tcPr>
          <w:p w:rsid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4490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44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851" w:type="dxa"/>
            <w:vAlign w:val="center"/>
          </w:tcPr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08" w:type="dxa"/>
            <w:vAlign w:val="center"/>
          </w:tcPr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0A" w:rsidRPr="00A4490A" w:rsidRDefault="00A4490A" w:rsidP="00A449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A4490A">
        <w:trPr>
          <w:trHeight w:val="300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301,61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100,3 *</w:t>
            </w:r>
          </w:p>
        </w:tc>
        <w:tc>
          <w:tcPr>
            <w:tcW w:w="851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A4490A">
        <w:trPr>
          <w:trHeight w:val="300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4490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44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347,69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347,69</w:t>
            </w:r>
          </w:p>
        </w:tc>
        <w:tc>
          <w:tcPr>
            <w:tcW w:w="851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A4490A">
        <w:trPr>
          <w:trHeight w:val="300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4490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44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465,307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465,307</w:t>
            </w:r>
          </w:p>
        </w:tc>
        <w:tc>
          <w:tcPr>
            <w:tcW w:w="851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90A" w:rsidRPr="00674ACD" w:rsidTr="00A4490A">
        <w:trPr>
          <w:trHeight w:val="300"/>
        </w:trPr>
        <w:tc>
          <w:tcPr>
            <w:tcW w:w="534" w:type="dxa"/>
            <w:vMerge/>
          </w:tcPr>
          <w:p w:rsidR="00A4490A" w:rsidRPr="00DC0579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vAlign w:val="center"/>
          </w:tcPr>
          <w:p w:rsidR="00A4490A" w:rsidRPr="00A4490A" w:rsidRDefault="00A4490A" w:rsidP="00A4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4490A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A44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90A" w:rsidRPr="00A4490A" w:rsidRDefault="00A4490A" w:rsidP="00A4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6554" w:rsidRDefault="00156554" w:rsidP="00C62E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бюджет Нязепетровского городского поселения</w:t>
      </w: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56554" w:rsidRDefault="00156554" w:rsidP="00C62E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>
      <w:pPr>
        <w:jc w:val="center"/>
        <w:rPr>
          <w:rFonts w:ascii="Times New Roman" w:hAnsi="Times New Roman"/>
          <w:sz w:val="24"/>
          <w:szCs w:val="24"/>
        </w:rPr>
      </w:pPr>
      <w:r w:rsidRPr="00D95397"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7"/>
        <w:gridCol w:w="1196"/>
        <w:gridCol w:w="1418"/>
        <w:gridCol w:w="1417"/>
        <w:gridCol w:w="1418"/>
      </w:tblGrid>
      <w:tr w:rsidR="00156554" w:rsidRPr="009C5E18" w:rsidTr="007A4CB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( расчет затрат)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объемы финансирования  </w:t>
            </w:r>
          </w:p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156554" w:rsidRPr="009C5E18" w:rsidTr="007A4CBB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156554" w:rsidRPr="009C5E18" w:rsidTr="007A4CBB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05DDD">
              <w:rPr>
                <w:rFonts w:ascii="Times New Roman" w:hAnsi="Times New Roman"/>
                <w:sz w:val="20"/>
                <w:szCs w:val="20"/>
              </w:rPr>
              <w:t>Обслуживание системы экстренного оповещения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168,92</w:t>
            </w:r>
          </w:p>
        </w:tc>
      </w:tr>
      <w:tr w:rsidR="00156554" w:rsidRPr="009C5E18" w:rsidTr="007A4CBB">
        <w:trPr>
          <w:trHeight w:val="3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205,</w:t>
            </w:r>
            <w:r w:rsidRPr="00A92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Pr="00566C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6554" w:rsidRPr="009C5E18" w:rsidTr="007A4CBB">
        <w:trPr>
          <w:trHeight w:val="376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216,0*</w:t>
            </w:r>
          </w:p>
        </w:tc>
      </w:tr>
      <w:tr w:rsidR="00156554" w:rsidRPr="009C5E18" w:rsidTr="007A4CBB">
        <w:trPr>
          <w:trHeight w:val="376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A9226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566C9A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216,0*</w:t>
            </w:r>
          </w:p>
        </w:tc>
      </w:tr>
      <w:tr w:rsidR="00156554" w:rsidRPr="009C5E18" w:rsidTr="007A4CBB">
        <w:trPr>
          <w:trHeight w:val="4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3173D7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предоставление в пользование каналов связи </w:t>
            </w:r>
            <w:r w:rsidRPr="00C26D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C26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6D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VPN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бонентская плата за пользование порта виртуальной частной связи (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), объединяющей несколько населенных пунктов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канал связи до точки оповещения (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д.Ситцева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с.Ункурда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п.Арасланово</w:t>
            </w:r>
            <w:proofErr w:type="spellEnd"/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  <w:p w:rsidR="00156554" w:rsidRPr="00C26D71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8310,0 руб. х 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56554" w:rsidRPr="00C26D71" w:rsidRDefault="00156554" w:rsidP="007A4C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8">
              <w:rPr>
                <w:rFonts w:ascii="Times New Roman" w:hAnsi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156554" w:rsidRPr="009C5E18" w:rsidTr="007A4CBB">
        <w:trPr>
          <w:trHeight w:val="429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31C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6554" w:rsidRPr="009C5E18" w:rsidTr="007A4CBB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31C2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38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31C28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стоимость работ в зависимости от точек оповещения и технического задания.</w:t>
            </w:r>
          </w:p>
          <w:p w:rsidR="00156554" w:rsidRPr="00C26D71" w:rsidRDefault="00156554" w:rsidP="007A4CB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EC2D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9258F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Pr="00EC2D7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Pr="009258F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EC2D74">
              <w:rPr>
                <w:rFonts w:ascii="Times New Roman" w:hAnsi="Times New Roman"/>
                <w:sz w:val="20"/>
                <w:szCs w:val="20"/>
              </w:rPr>
              <w:t>116,0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9258F0">
              <w:rPr>
                <w:rFonts w:ascii="Times New Roman" w:hAnsi="Times New Roman"/>
                <w:sz w:val="20"/>
                <w:szCs w:val="20"/>
              </w:rPr>
              <w:t>116,0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Tr="007A4CBB">
        <w:trPr>
          <w:trHeight w:val="42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расчет затрат</w:t>
            </w:r>
          </w:p>
          <w:p w:rsidR="00156554" w:rsidRPr="003173D7" w:rsidRDefault="00156554" w:rsidP="007A4C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расчета 2500 руб. за 1 час работы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1D6EB8" w:rsidRDefault="00156554" w:rsidP="007A4CBB">
            <w:pPr>
              <w:pStyle w:val="af2"/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</w:tr>
      <w:tr w:rsidR="00156554" w:rsidTr="007A4CBB">
        <w:trPr>
          <w:trHeight w:val="61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156554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56554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10,0*</w:t>
            </w:r>
          </w:p>
        </w:tc>
      </w:tr>
      <w:tr w:rsidR="00156554" w:rsidTr="007A4CBB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10,0*</w:t>
            </w:r>
          </w:p>
        </w:tc>
      </w:tr>
      <w:tr w:rsidR="00156554" w:rsidRPr="009C5E18" w:rsidTr="007A4CBB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участие в предупреждении и ликвидации последствий чрезвычайных ситуаций в границах сельских поселений)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6554" w:rsidRPr="009C5E18" w:rsidTr="007A4CBB">
        <w:trPr>
          <w:trHeight w:val="5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6554" w:rsidRPr="009C5E18" w:rsidTr="007A4CBB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Pr="00C26D71" w:rsidRDefault="00156554" w:rsidP="007A4CBB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20,0*</w:t>
            </w:r>
          </w:p>
        </w:tc>
      </w:tr>
      <w:tr w:rsidR="00156554" w:rsidRPr="009C5E18" w:rsidTr="007A4CBB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54" w:rsidRDefault="00156554" w:rsidP="007A4CBB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20,0*</w:t>
            </w:r>
          </w:p>
        </w:tc>
      </w:tr>
      <w:tr w:rsidR="00156554" w:rsidRPr="009C5E18" w:rsidTr="007A4CBB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администрацией Шемахинского СП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156554" w:rsidRPr="009C5E18" w:rsidTr="007A4CBB">
        <w:trPr>
          <w:trHeight w:val="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156554" w:rsidRPr="009C5E18" w:rsidTr="007A4CBB">
        <w:trPr>
          <w:trHeight w:val="1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1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261743">
              <w:rPr>
                <w:rFonts w:ascii="Times New Roman" w:hAnsi="Times New Roman"/>
                <w:sz w:val="20"/>
                <w:szCs w:val="20"/>
              </w:rPr>
              <w:t>8,5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9836F4">
              <w:rPr>
                <w:rFonts w:ascii="Times New Roman" w:hAnsi="Times New Roman"/>
                <w:sz w:val="20"/>
                <w:szCs w:val="20"/>
              </w:rPr>
              <w:t>8,5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2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Ункурдинского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156554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156554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1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0C5DE6">
              <w:rPr>
                <w:rFonts w:ascii="Times New Roman" w:hAnsi="Times New Roman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6590D">
              <w:rPr>
                <w:rFonts w:ascii="Times New Roman" w:hAnsi="Times New Roman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2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Гривенского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156554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156554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B30BB5">
              <w:rPr>
                <w:rFonts w:ascii="Times New Roman" w:hAnsi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C62739">
              <w:rPr>
                <w:rFonts w:ascii="Times New Roman" w:hAnsi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Pr="00C26D71">
              <w:rPr>
                <w:rFonts w:ascii="Times New Roman" w:hAnsi="Times New Roman"/>
                <w:sz w:val="20"/>
                <w:szCs w:val="20"/>
              </w:rPr>
              <w:t>Кургинского</w:t>
            </w:r>
            <w:proofErr w:type="spellEnd"/>
            <w:r w:rsidRPr="00C26D71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( в соответствии с Соглашением о передаче полномочий)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56554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56554" w:rsidRPr="009C5E18" w:rsidTr="007A4CBB">
        <w:trPr>
          <w:trHeight w:val="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D82DDA"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Default="00156554" w:rsidP="007A4CBB">
            <w:pPr>
              <w:spacing w:after="0"/>
              <w:jc w:val="center"/>
            </w:pPr>
            <w:r w:rsidRPr="00F93465"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554" w:rsidRPr="009C5E18" w:rsidTr="007A4CBB">
        <w:trPr>
          <w:trHeight w:val="3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554" w:rsidRPr="000701E7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6554" w:rsidRPr="004E4492" w:rsidRDefault="00156554" w:rsidP="007A4C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156554" w:rsidRPr="009C5E18" w:rsidTr="007A4CBB">
        <w:trPr>
          <w:trHeight w:val="263"/>
        </w:trPr>
        <w:tc>
          <w:tcPr>
            <w:tcW w:w="567" w:type="dxa"/>
            <w:tcBorders>
              <w:right w:val="single" w:sz="4" w:space="0" w:color="auto"/>
            </w:tcBorders>
          </w:tcPr>
          <w:p w:rsidR="00156554" w:rsidRPr="009C5E18" w:rsidRDefault="00156554" w:rsidP="007A4CB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D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156554" w:rsidRPr="009C5E18" w:rsidTr="007A4CBB">
        <w:tc>
          <w:tcPr>
            <w:tcW w:w="567" w:type="dxa"/>
            <w:tcBorders>
              <w:right w:val="single" w:sz="4" w:space="0" w:color="auto"/>
            </w:tcBorders>
          </w:tcPr>
          <w:p w:rsidR="00156554" w:rsidRPr="009C5E18" w:rsidRDefault="00156554" w:rsidP="007A4CB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246,0*</w:t>
            </w:r>
          </w:p>
        </w:tc>
      </w:tr>
      <w:tr w:rsidR="00156554" w:rsidRPr="009C5E18" w:rsidTr="007A4CB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6554" w:rsidRPr="009C5E18" w:rsidRDefault="00156554" w:rsidP="007A4CB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Default="00156554" w:rsidP="007A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554" w:rsidRPr="00C26D71" w:rsidRDefault="00156554" w:rsidP="007A4CB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246,0*</w:t>
            </w:r>
          </w:p>
        </w:tc>
      </w:tr>
    </w:tbl>
    <w:p w:rsidR="00156554" w:rsidRDefault="00156554" w:rsidP="00C6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56554" w:rsidRDefault="00156554" w:rsidP="00C62E83"/>
    <w:p w:rsidR="00156554" w:rsidRDefault="00156554" w:rsidP="00C62E83">
      <w:pPr>
        <w:spacing w:after="0" w:line="240" w:lineRule="auto"/>
        <w:jc w:val="right"/>
      </w:pPr>
    </w:p>
    <w:sectPr w:rsidR="00156554" w:rsidSect="00415D41">
      <w:pgSz w:w="11906" w:h="16838"/>
      <w:pgMar w:top="680" w:right="851" w:bottom="68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4C6"/>
    <w:multiLevelType w:val="hybridMultilevel"/>
    <w:tmpl w:val="66565B78"/>
    <w:lvl w:ilvl="0" w:tplc="9110A60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89546C"/>
    <w:multiLevelType w:val="hybridMultilevel"/>
    <w:tmpl w:val="CD8862FA"/>
    <w:lvl w:ilvl="0" w:tplc="CD3ABB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DE81D10"/>
    <w:multiLevelType w:val="hybridMultilevel"/>
    <w:tmpl w:val="D4D44750"/>
    <w:lvl w:ilvl="0" w:tplc="A84887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8032D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9CE7640"/>
    <w:multiLevelType w:val="hybridMultilevel"/>
    <w:tmpl w:val="711477F0"/>
    <w:lvl w:ilvl="0" w:tplc="A5227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9DF7F83"/>
    <w:multiLevelType w:val="hybridMultilevel"/>
    <w:tmpl w:val="75C69AD4"/>
    <w:lvl w:ilvl="0" w:tplc="5AA24C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894E01"/>
    <w:multiLevelType w:val="hybridMultilevel"/>
    <w:tmpl w:val="7B5E4166"/>
    <w:lvl w:ilvl="0" w:tplc="5EC888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43C91"/>
    <w:multiLevelType w:val="hybridMultilevel"/>
    <w:tmpl w:val="CCBE4BC8"/>
    <w:lvl w:ilvl="0" w:tplc="5DDACD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7480"/>
    <w:multiLevelType w:val="hybridMultilevel"/>
    <w:tmpl w:val="96F020BA"/>
    <w:lvl w:ilvl="0" w:tplc="E318BBF0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88612E"/>
    <w:multiLevelType w:val="hybridMultilevel"/>
    <w:tmpl w:val="A27E3548"/>
    <w:lvl w:ilvl="0" w:tplc="DA9C32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2094E9D"/>
    <w:multiLevelType w:val="hybridMultilevel"/>
    <w:tmpl w:val="687A7594"/>
    <w:lvl w:ilvl="0" w:tplc="0D642D4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52F0E87"/>
    <w:multiLevelType w:val="multilevel"/>
    <w:tmpl w:val="FFFFFFFF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B085BE1"/>
    <w:multiLevelType w:val="hybridMultilevel"/>
    <w:tmpl w:val="75C69AD4"/>
    <w:lvl w:ilvl="0" w:tplc="5AA24C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A52683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D2017CC"/>
    <w:multiLevelType w:val="hybridMultilevel"/>
    <w:tmpl w:val="BA8ADAB4"/>
    <w:lvl w:ilvl="0" w:tplc="C22A5F84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41"/>
    <w:rsid w:val="00046ADA"/>
    <w:rsid w:val="000701E7"/>
    <w:rsid w:val="00076601"/>
    <w:rsid w:val="000C5DE6"/>
    <w:rsid w:val="00156554"/>
    <w:rsid w:val="001A296E"/>
    <w:rsid w:val="001B5187"/>
    <w:rsid w:val="001C5F60"/>
    <w:rsid w:val="001D6EB8"/>
    <w:rsid w:val="001D7703"/>
    <w:rsid w:val="001F35FB"/>
    <w:rsid w:val="00236595"/>
    <w:rsid w:val="00261743"/>
    <w:rsid w:val="002A431E"/>
    <w:rsid w:val="002D6845"/>
    <w:rsid w:val="002E22AE"/>
    <w:rsid w:val="003173D7"/>
    <w:rsid w:val="00317627"/>
    <w:rsid w:val="00331C28"/>
    <w:rsid w:val="003341FB"/>
    <w:rsid w:val="00387924"/>
    <w:rsid w:val="003D6055"/>
    <w:rsid w:val="003D76A2"/>
    <w:rsid w:val="00415D41"/>
    <w:rsid w:val="004439C3"/>
    <w:rsid w:val="00453392"/>
    <w:rsid w:val="00493D3B"/>
    <w:rsid w:val="00495E9B"/>
    <w:rsid w:val="004B158C"/>
    <w:rsid w:val="004E4492"/>
    <w:rsid w:val="004E781C"/>
    <w:rsid w:val="00515E2D"/>
    <w:rsid w:val="00530021"/>
    <w:rsid w:val="00545B17"/>
    <w:rsid w:val="005644FC"/>
    <w:rsid w:val="00566C9A"/>
    <w:rsid w:val="005A72EA"/>
    <w:rsid w:val="005C3709"/>
    <w:rsid w:val="00600751"/>
    <w:rsid w:val="00610831"/>
    <w:rsid w:val="00674ACD"/>
    <w:rsid w:val="00695F06"/>
    <w:rsid w:val="006D3AA1"/>
    <w:rsid w:val="006F65CE"/>
    <w:rsid w:val="00776295"/>
    <w:rsid w:val="007A4CBB"/>
    <w:rsid w:val="0080660D"/>
    <w:rsid w:val="009003DF"/>
    <w:rsid w:val="009258F0"/>
    <w:rsid w:val="00927452"/>
    <w:rsid w:val="009836F4"/>
    <w:rsid w:val="009C5E18"/>
    <w:rsid w:val="009C7E56"/>
    <w:rsid w:val="009D2B9A"/>
    <w:rsid w:val="009F4BEA"/>
    <w:rsid w:val="00A37FB9"/>
    <w:rsid w:val="00A4490A"/>
    <w:rsid w:val="00A91AB6"/>
    <w:rsid w:val="00A92261"/>
    <w:rsid w:val="00AD45B8"/>
    <w:rsid w:val="00AE5B23"/>
    <w:rsid w:val="00AE5FFF"/>
    <w:rsid w:val="00B11E68"/>
    <w:rsid w:val="00B30BB5"/>
    <w:rsid w:val="00BE772C"/>
    <w:rsid w:val="00C06CE4"/>
    <w:rsid w:val="00C20018"/>
    <w:rsid w:val="00C26D71"/>
    <w:rsid w:val="00C32DAA"/>
    <w:rsid w:val="00C437DF"/>
    <w:rsid w:val="00C62739"/>
    <w:rsid w:val="00C62E83"/>
    <w:rsid w:val="00C85DDF"/>
    <w:rsid w:val="00CB25B5"/>
    <w:rsid w:val="00D82DDA"/>
    <w:rsid w:val="00D95397"/>
    <w:rsid w:val="00DC0579"/>
    <w:rsid w:val="00E05DDD"/>
    <w:rsid w:val="00E860AB"/>
    <w:rsid w:val="00E943C6"/>
    <w:rsid w:val="00EC2D74"/>
    <w:rsid w:val="00ED509B"/>
    <w:rsid w:val="00F10DFF"/>
    <w:rsid w:val="00F16CB8"/>
    <w:rsid w:val="00F30F91"/>
    <w:rsid w:val="00F64A78"/>
    <w:rsid w:val="00F6590D"/>
    <w:rsid w:val="00F675AA"/>
    <w:rsid w:val="00F75D20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2DFCE6E-E3E7-4201-B7D6-BF125FBA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6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A29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A296E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link w:val="30"/>
    <w:uiPriority w:val="99"/>
    <w:qFormat/>
    <w:rsid w:val="00415D4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E78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4E781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E781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9"/>
    <w:locked/>
    <w:rsid w:val="001A29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A29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uiPriority w:val="99"/>
    <w:locked/>
    <w:rsid w:val="001A296E"/>
    <w:rPr>
      <w:rFonts w:ascii="Arial" w:eastAsia="Arial Unicode MS" w:hAnsi="Arial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semiHidden/>
    <w:locked/>
    <w:rsid w:val="001A296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1A296E"/>
    <w:rPr>
      <w:rFonts w:cs="Times New Roman"/>
      <w:color w:val="106BBE"/>
    </w:rPr>
  </w:style>
  <w:style w:type="character" w:customStyle="1" w:styleId="a7">
    <w:name w:val="Подзаголовок Знак"/>
    <w:uiPriority w:val="99"/>
    <w:rsid w:val="001A296E"/>
    <w:rPr>
      <w:rFonts w:ascii="Arial" w:hAnsi="Arial" w:cs="Arial"/>
      <w:sz w:val="24"/>
      <w:szCs w:val="24"/>
    </w:rPr>
  </w:style>
  <w:style w:type="character" w:customStyle="1" w:styleId="a8">
    <w:name w:val="Название Знак"/>
    <w:uiPriority w:val="99"/>
    <w:rsid w:val="001A296E"/>
    <w:rPr>
      <w:rFonts w:ascii="Times New Roman" w:hAnsi="Times New Roman" w:cs="Times New Roman"/>
      <w:b/>
      <w:bCs/>
      <w:color w:val="00000A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415D41"/>
  </w:style>
  <w:style w:type="character" w:customStyle="1" w:styleId="ListLabel2">
    <w:name w:val="ListLabel 2"/>
    <w:uiPriority w:val="99"/>
    <w:rsid w:val="00415D41"/>
    <w:rPr>
      <w:rFonts w:eastAsia="Times New Roman"/>
      <w:sz w:val="22"/>
    </w:rPr>
  </w:style>
  <w:style w:type="character" w:customStyle="1" w:styleId="ListLabel3">
    <w:name w:val="ListLabel 3"/>
    <w:uiPriority w:val="99"/>
    <w:rsid w:val="00415D41"/>
    <w:rPr>
      <w:sz w:val="24"/>
    </w:rPr>
  </w:style>
  <w:style w:type="character" w:customStyle="1" w:styleId="-">
    <w:name w:val="Интернет-ссылка"/>
    <w:uiPriority w:val="99"/>
    <w:rsid w:val="00415D41"/>
    <w:rPr>
      <w:color w:val="000080"/>
      <w:u w:val="single"/>
    </w:rPr>
  </w:style>
  <w:style w:type="paragraph" w:customStyle="1" w:styleId="a0">
    <w:name w:val="Заголовок"/>
    <w:basedOn w:val="a"/>
    <w:next w:val="a9"/>
    <w:uiPriority w:val="99"/>
    <w:rsid w:val="00415D41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9">
    <w:name w:val="Body Text"/>
    <w:basedOn w:val="a"/>
    <w:link w:val="aa"/>
    <w:uiPriority w:val="99"/>
    <w:rsid w:val="00415D41"/>
    <w:pPr>
      <w:spacing w:after="140" w:line="288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4E781C"/>
    <w:rPr>
      <w:rFonts w:cs="Times New Roman"/>
      <w:lang w:eastAsia="en-US"/>
    </w:rPr>
  </w:style>
  <w:style w:type="paragraph" w:styleId="ab">
    <w:name w:val="List"/>
    <w:basedOn w:val="a9"/>
    <w:uiPriority w:val="99"/>
    <w:rsid w:val="00415D41"/>
    <w:rPr>
      <w:rFonts w:ascii="Times New Roman" w:hAnsi="Times New Roman" w:cs="Mangal"/>
    </w:rPr>
  </w:style>
  <w:style w:type="paragraph" w:styleId="ac">
    <w:name w:val="Title"/>
    <w:basedOn w:val="a"/>
    <w:link w:val="11"/>
    <w:uiPriority w:val="99"/>
    <w:qFormat/>
    <w:rsid w:val="00415D41"/>
    <w:pPr>
      <w:suppressLineNumbers/>
      <w:spacing w:before="120" w:after="120"/>
    </w:pPr>
    <w:rPr>
      <w:rFonts w:ascii="Times New Roman" w:hAnsi="Times New Roman" w:cs="Mangal"/>
      <w:i/>
      <w:iCs/>
      <w:sz w:val="4"/>
      <w:szCs w:val="24"/>
    </w:rPr>
  </w:style>
  <w:style w:type="character" w:customStyle="1" w:styleId="11">
    <w:name w:val="Название Знак1"/>
    <w:link w:val="ac"/>
    <w:uiPriority w:val="99"/>
    <w:locked/>
    <w:rsid w:val="004E781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1A296E"/>
    <w:pPr>
      <w:ind w:left="220" w:hanging="220"/>
    </w:pPr>
  </w:style>
  <w:style w:type="paragraph" w:styleId="ad">
    <w:name w:val="index heading"/>
    <w:basedOn w:val="a"/>
    <w:uiPriority w:val="99"/>
    <w:rsid w:val="00415D41"/>
    <w:pPr>
      <w:suppressLineNumbers/>
    </w:pPr>
    <w:rPr>
      <w:rFonts w:ascii="Times New Roman" w:hAnsi="Times New Roman" w:cs="Mangal"/>
    </w:rPr>
  </w:style>
  <w:style w:type="paragraph" w:styleId="ae">
    <w:name w:val="List Paragraph"/>
    <w:basedOn w:val="a"/>
    <w:uiPriority w:val="99"/>
    <w:qFormat/>
    <w:rsid w:val="001A296E"/>
    <w:pPr>
      <w:ind w:left="720"/>
      <w:contextualSpacing/>
    </w:pPr>
  </w:style>
  <w:style w:type="paragraph" w:styleId="af">
    <w:name w:val="Body Text Indent"/>
    <w:basedOn w:val="a"/>
    <w:link w:val="13"/>
    <w:uiPriority w:val="99"/>
    <w:rsid w:val="001A296E"/>
    <w:pPr>
      <w:spacing w:before="100" w:after="100" w:line="240" w:lineRule="auto"/>
    </w:pPr>
    <w:rPr>
      <w:rFonts w:ascii="Arial" w:eastAsia="Arial Unicode MS" w:hAnsi="Arial"/>
      <w:color w:val="000000"/>
      <w:sz w:val="20"/>
      <w:szCs w:val="20"/>
      <w:lang w:eastAsia="ru-RU"/>
    </w:rPr>
  </w:style>
  <w:style w:type="character" w:customStyle="1" w:styleId="13">
    <w:name w:val="Основной текст с отступом Знак1"/>
    <w:link w:val="af"/>
    <w:uiPriority w:val="99"/>
    <w:semiHidden/>
    <w:locked/>
    <w:rsid w:val="004E781C"/>
    <w:rPr>
      <w:rFonts w:cs="Times New Roman"/>
      <w:lang w:eastAsia="en-US"/>
    </w:rPr>
  </w:style>
  <w:style w:type="paragraph" w:customStyle="1" w:styleId="af0">
    <w:name w:val="Знак"/>
    <w:basedOn w:val="a"/>
    <w:uiPriority w:val="99"/>
    <w:rsid w:val="001A296E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alloon Text"/>
    <w:basedOn w:val="a"/>
    <w:link w:val="14"/>
    <w:uiPriority w:val="99"/>
    <w:semiHidden/>
    <w:rsid w:val="001A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1"/>
    <w:uiPriority w:val="99"/>
    <w:semiHidden/>
    <w:locked/>
    <w:rsid w:val="004E781C"/>
    <w:rPr>
      <w:rFonts w:ascii="Times New Roman" w:hAnsi="Times New Roman" w:cs="Times New Roman"/>
      <w:sz w:val="2"/>
      <w:lang w:eastAsia="en-US"/>
    </w:rPr>
  </w:style>
  <w:style w:type="paragraph" w:customStyle="1" w:styleId="af2">
    <w:name w:val="Нормальный (таблица)"/>
    <w:basedOn w:val="a"/>
    <w:uiPriority w:val="99"/>
    <w:qFormat/>
    <w:rsid w:val="001A296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rsid w:val="001A296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Subtitle"/>
    <w:basedOn w:val="a"/>
    <w:link w:val="15"/>
    <w:uiPriority w:val="99"/>
    <w:qFormat/>
    <w:locked/>
    <w:rsid w:val="001A296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5">
    <w:name w:val="Подзаголовок Знак1"/>
    <w:link w:val="af4"/>
    <w:uiPriority w:val="99"/>
    <w:locked/>
    <w:rsid w:val="004E781C"/>
    <w:rPr>
      <w:rFonts w:ascii="Cambria" w:hAnsi="Cambria" w:cs="Times New Roman"/>
      <w:sz w:val="24"/>
      <w:szCs w:val="24"/>
      <w:lang w:eastAsia="en-US"/>
    </w:rPr>
  </w:style>
  <w:style w:type="paragraph" w:customStyle="1" w:styleId="af5">
    <w:name w:val="Заглавие"/>
    <w:basedOn w:val="a"/>
    <w:uiPriority w:val="99"/>
    <w:locked/>
    <w:rsid w:val="001A296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A"/>
      <w:szCs w:val="24"/>
      <w:lang w:eastAsia="ar-SA"/>
    </w:rPr>
  </w:style>
  <w:style w:type="paragraph" w:customStyle="1" w:styleId="af6">
    <w:name w:val="Блочная цитата"/>
    <w:basedOn w:val="a"/>
    <w:uiPriority w:val="99"/>
    <w:rsid w:val="00415D41"/>
  </w:style>
  <w:style w:type="table" w:styleId="af7">
    <w:name w:val="Table Grid"/>
    <w:basedOn w:val="a2"/>
    <w:uiPriority w:val="99"/>
    <w:rsid w:val="001A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 </vt:lpstr>
    </vt:vector>
  </TitlesOfParts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 </dc:title>
  <dc:subject/>
  <dc:creator>Бурлакова АА</dc:creator>
  <cp:keywords/>
  <dc:description/>
  <cp:lastModifiedBy>User</cp:lastModifiedBy>
  <cp:revision>6</cp:revision>
  <cp:lastPrinted>2018-11-21T06:01:00Z</cp:lastPrinted>
  <dcterms:created xsi:type="dcterms:W3CDTF">2018-12-17T11:27:00Z</dcterms:created>
  <dcterms:modified xsi:type="dcterms:W3CDTF">2021-02-08T06:32:00Z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