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FC" w:rsidRDefault="007848FC" w:rsidP="007848F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</w:rPr>
      </w:pPr>
    </w:p>
    <w:p w:rsidR="007848FC" w:rsidRDefault="007848FC" w:rsidP="007848F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848FC" w:rsidRDefault="007848FC" w:rsidP="007848F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7848FC" w:rsidRDefault="007848FC" w:rsidP="007848FC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</w:rPr>
      </w:pPr>
    </w:p>
    <w:p w:rsidR="007848FC" w:rsidRDefault="007848FC" w:rsidP="007848FC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</w:rPr>
        <w:t xml:space="preserve">Администрация Нязепетровского </w:t>
      </w:r>
      <w:r>
        <w:rPr>
          <w:rFonts w:ascii="Times New Roman" w:hAnsi="Times New Roman"/>
          <w:b/>
          <w:sz w:val="32"/>
          <w:szCs w:val="32"/>
        </w:rPr>
        <w:t>муниципального района</w:t>
      </w:r>
    </w:p>
    <w:p w:rsidR="007848FC" w:rsidRDefault="007848FC" w:rsidP="007848F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848FC" w:rsidRDefault="007848FC" w:rsidP="007848FC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szCs w:val="32"/>
        </w:rPr>
        <w:t>Челябинской области</w:t>
      </w:r>
    </w:p>
    <w:p w:rsidR="007848FC" w:rsidRDefault="007848FC" w:rsidP="007848FC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</w:rPr>
      </w:pPr>
    </w:p>
    <w:p w:rsidR="007848FC" w:rsidRDefault="007848FC" w:rsidP="007848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848FC" w:rsidRDefault="007848FC" w:rsidP="007848FC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4332605" cy="1905"/>
                <wp:effectExtent l="0" t="19050" r="29845" b="36195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32605" cy="1905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6965D" id="Прямая соединительная линия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7.9pt" to="341.1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" strokeweight="1.06mm">
                <o:lock v:ext="edit" shapetype="f"/>
              </v:line>
            </w:pict>
          </mc:Fallback>
        </mc:AlternateContent>
      </w: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от 29 января 2021 г. № 50</w:t>
      </w: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Нязепетровск</w:t>
      </w:r>
    </w:p>
    <w:p w:rsidR="007848FC" w:rsidRPr="00573573" w:rsidRDefault="007848FC" w:rsidP="007848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(с изменениями от 01.02.2022 г. № 65)</w:t>
      </w:r>
    </w:p>
    <w:p w:rsidR="007848FC" w:rsidRDefault="007848FC" w:rsidP="007848FC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7848FC" w:rsidRDefault="007848FC" w:rsidP="007848FC">
      <w:pPr>
        <w:spacing w:after="0" w:line="240" w:lineRule="auto"/>
        <w:ind w:right="510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муниципальной программы «Обеспечение безопасности жизнедеятельности населения Нязепетровского муниципального района»</w:t>
      </w: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848FC" w:rsidRDefault="007848FC" w:rsidP="007848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Стратегией социально-экономического развития Нязепетровского муниципального района в период до 2030 года, постановлением администрации Нязепетровского муниципального района от 15.11.2016 г. № 629 «О порядке разработки, реализации и оценки эффективности муниципальных программ» (с изменениями, утвержденными постановлением администрация Нязепетровского муниципального района от 13.11.2018 г. № 771), руководствуясь Уставом Нязепетровского муниципального района, администрация Нязепетровского муниципального района</w:t>
      </w: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ПОСТАНОВЛЯЕТ:</w:t>
      </w: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 Утвердить муниципальную программу «Обеспечение безопасности жизнедеятельности населения Нязепетровского муниципального района»  (прилагается).</w:t>
      </w: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 Признать утратившими силу постановления администрации Нязепетровского муниципального района:</w:t>
      </w:r>
    </w:p>
    <w:p w:rsidR="007848FC" w:rsidRDefault="007848FC" w:rsidP="007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09.11.2017 г. № 672 «Об утверждении муниципальной программы «Обеспечение безопасности жизнедеятельности населения Нязепетровского муниципального района»;</w:t>
      </w:r>
    </w:p>
    <w:p w:rsidR="007848FC" w:rsidRDefault="007848FC" w:rsidP="007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21.01.2018 г. № 35 «О внесении изменений в постановление администрации Нязепетровского муниципального района от 09.11.2017 г. № 672»;</w:t>
      </w:r>
    </w:p>
    <w:p w:rsidR="007848FC" w:rsidRDefault="007848FC" w:rsidP="007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29.08.2018 г. № 526  «О внесении изменений в постановление администрации Нязепетровского муниципального района от 09.11.2017 г. № 672»;</w:t>
      </w:r>
    </w:p>
    <w:p w:rsidR="007848FC" w:rsidRDefault="007848FC" w:rsidP="007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21.11.2018 г. № 843 «О внесении изменений в постановление администрации Нязепетровского муниципального района от 09.11.2017 г. № 672»;</w:t>
      </w:r>
    </w:p>
    <w:p w:rsidR="007848FC" w:rsidRDefault="007848FC" w:rsidP="007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17.12.2018 г. № 898 «О внесении изменений в постановление администрации Нязепетровского муниципального района от 09.11.2017 г. № 672»;</w:t>
      </w:r>
    </w:p>
    <w:p w:rsidR="007848FC" w:rsidRDefault="007848FC" w:rsidP="007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28.03.2019 г. № 188 «О внесении изменений в постановление администрации Нязепетровского муниципального района от 09.11.2017 г. № 672»;</w:t>
      </w:r>
    </w:p>
    <w:p w:rsidR="007848FC" w:rsidRDefault="007848FC" w:rsidP="007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13.08.2019 г. № 492 «О внесении изменений в постановление администрации Нязепетровского муниципального района от 09.11.2017 г. № 672»;</w:t>
      </w:r>
    </w:p>
    <w:p w:rsidR="007848FC" w:rsidRDefault="007848FC" w:rsidP="007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20.01.2020 г. № 33 «О внесении изменений в постановление администрации Нязепетровского муниципального района от 09.11.2017 г. № 672»;</w:t>
      </w:r>
    </w:p>
    <w:p w:rsidR="007848FC" w:rsidRDefault="007848FC" w:rsidP="007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 09.04.2020 г. № 190 «О внесении изменений в постановление администрации Нязепетровского муниципального района от 09.11.2017 г. № 672»;</w:t>
      </w:r>
    </w:p>
    <w:p w:rsidR="007848FC" w:rsidRDefault="007848FC" w:rsidP="007848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30.12.2020 г. № 752 «О внесении изменений в постановление администрации Нязепетровского муниципального района от 09.11.2017 г. № 672».</w:t>
      </w: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 Настоящее постановление подлежит обнародованию и размещению на официальном сайте Нязепетровского муниципального района.</w:t>
      </w: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 Контроль за исполнением настоящего постановления возложить на начальника отдела общественной безопасности администрации Нязепетровского муниципального района Егорова В.М.</w:t>
      </w: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FC" w:rsidRDefault="007848FC" w:rsidP="007848FC">
      <w:pPr>
        <w:spacing w:after="0" w:line="240" w:lineRule="auto"/>
        <w:jc w:val="both"/>
      </w:pPr>
    </w:p>
    <w:p w:rsidR="007848FC" w:rsidRDefault="007848FC" w:rsidP="007848FC">
      <w:pPr>
        <w:spacing w:after="0" w:line="240" w:lineRule="auto"/>
        <w:jc w:val="both"/>
      </w:pPr>
    </w:p>
    <w:p w:rsidR="007848FC" w:rsidRDefault="007848FC" w:rsidP="007848FC">
      <w:pPr>
        <w:spacing w:after="0" w:line="240" w:lineRule="auto"/>
        <w:jc w:val="both"/>
      </w:pP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Нязепетровского</w:t>
      </w:r>
    </w:p>
    <w:p w:rsidR="00E00B70" w:rsidRDefault="007848FC" w:rsidP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                  </w:t>
      </w: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FC" w:rsidRDefault="007848FC" w:rsidP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B70" w:rsidRDefault="00E00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B70" w:rsidRDefault="00E00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B70" w:rsidRDefault="00E00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B70" w:rsidRDefault="00E00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B70" w:rsidRDefault="00E00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B70" w:rsidRDefault="00E00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B70" w:rsidRDefault="00E00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B70" w:rsidRDefault="00E00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B70" w:rsidRDefault="00E00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FC" w:rsidRDefault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FC" w:rsidRDefault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FC" w:rsidRDefault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FC" w:rsidRDefault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FC" w:rsidRDefault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FC" w:rsidRDefault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FC" w:rsidRDefault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FC" w:rsidRDefault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FC" w:rsidRDefault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FC" w:rsidRDefault="007848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00B70" w:rsidRDefault="00543C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00B70" w:rsidRDefault="00543C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00B70" w:rsidRDefault="00543C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Нязепетровского муниципального района</w:t>
      </w:r>
    </w:p>
    <w:p w:rsidR="00E00B70" w:rsidRDefault="00543C9E">
      <w:pPr>
        <w:spacing w:after="0" w:line="240" w:lineRule="auto"/>
        <w:ind w:left="666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29.01.2021 г. № 50</w:t>
      </w:r>
    </w:p>
    <w:p w:rsidR="00E00B70" w:rsidRDefault="00E00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B70" w:rsidRDefault="00543C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А С П О Р Т</w:t>
      </w:r>
    </w:p>
    <w:p w:rsidR="00E00B70" w:rsidRDefault="00543C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</w:p>
    <w:p w:rsidR="00E00B70" w:rsidRDefault="00543C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«Обеспечение безопасности жизнедеятельности населения </w:t>
      </w:r>
    </w:p>
    <w:p w:rsidR="00E00B70" w:rsidRDefault="00543C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Нязепетровского муниципального района»</w:t>
      </w:r>
    </w:p>
    <w:p w:rsidR="00E00B70" w:rsidRDefault="00E00B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3" w:type="dxa"/>
        <w:tblLook w:val="00A0" w:firstRow="1" w:lastRow="0" w:firstColumn="1" w:lastColumn="0" w:noHBand="0" w:noVBand="0"/>
      </w:tblPr>
      <w:tblGrid>
        <w:gridCol w:w="2660"/>
        <w:gridCol w:w="7193"/>
      </w:tblGrid>
      <w:tr w:rsidR="00E00B7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общественной безопасности администрации Нязепетровского муниципального района</w:t>
            </w:r>
          </w:p>
        </w:tc>
      </w:tr>
      <w:tr w:rsidR="00E00B7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Шемахинского сельского поселения, администрация Ункурдинского сельского поселения, администрация Гривенского сельского поселения, администрация Кургинского сельского поселения </w:t>
            </w:r>
          </w:p>
        </w:tc>
      </w:tr>
      <w:tr w:rsidR="00E00B7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муниципальной программы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успешного функционирования комплексной системы экстренного оповещения населения (КСЭОН) об угрозе возникновения или о возникновении чрезвычайных ситуаций;</w:t>
            </w:r>
          </w:p>
          <w:p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населения.</w:t>
            </w:r>
          </w:p>
        </w:tc>
      </w:tr>
      <w:tr w:rsidR="00E00B7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своевременного и гарантированного доведения достоверной информации об угрозе возникновения или о возникновении чрезвычайных ситуаций, правилах поведения и способах защиты в такой ситуации до населения, находящегося на территории, где существует угроза возникновения чрезвычайных ситуаций, либо в зоне чрезвычайных ситуаций;</w:t>
            </w:r>
          </w:p>
          <w:p w:rsidR="00E00B70" w:rsidRDefault="00543C9E">
            <w:pPr>
              <w:widowControl w:val="0"/>
              <w:spacing w:line="240" w:lineRule="auto"/>
              <w:jc w:val="both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безопасности жизнедеятельности населения Нязепетровского муниципального района при угрозе и возникновении чрезвычайных ситуаций природного и техногенного характера.</w:t>
            </w:r>
          </w:p>
        </w:tc>
      </w:tr>
      <w:tr w:rsidR="00E00B7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времени доведения до населения сигналов оповещения и экстренной информации об угрозе возникновения или о возникновении чрезвычайных ситуаций природного или техногенного характера;</w:t>
            </w:r>
          </w:p>
          <w:p w:rsidR="00E00B70" w:rsidRDefault="00543C9E">
            <w:pPr>
              <w:spacing w:after="0" w:line="240" w:lineRule="auto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недопущение роста количества чрезвычайных ситуаций и происшествий природного и техногенного характера.</w:t>
            </w:r>
          </w:p>
          <w:p w:rsidR="00E00B70" w:rsidRDefault="00E00B70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</w:p>
        </w:tc>
      </w:tr>
      <w:tr w:rsidR="00E00B7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2021-2024 годы</w:t>
            </w:r>
          </w:p>
        </w:tc>
      </w:tr>
      <w:tr w:rsidR="00E00B7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бюджетных ассигнований</w:t>
            </w:r>
          </w:p>
          <w:p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средств  бюджета Нязепетровского муниципального района составляет по годам: 2021 год – 3570,985 тыс. руб., 2022 год – 235,0 тыс.руб., 2023 год – 0,0 руб, 2024 год – 0,0 руб. </w:t>
            </w:r>
          </w:p>
        </w:tc>
      </w:tr>
      <w:tr w:rsidR="00E00B7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позволит:</w:t>
            </w:r>
          </w:p>
          <w:p w:rsidR="00E00B70" w:rsidRDefault="00543C9E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качественном отношении:</w:t>
            </w:r>
          </w:p>
          <w:p w:rsidR="00E00B70" w:rsidRDefault="00543C9E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повысить уровень защищенности населения и территории Нязепетровского муниципального района от чрезвычайных ситуаций муниципального характера;</w:t>
            </w:r>
          </w:p>
          <w:p w:rsidR="00E00B70" w:rsidRDefault="00543C9E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снизить количество погибших и пострадавших, а также размера материального ущерба вследствие чрезвычайных ситуаций;</w:t>
            </w:r>
          </w:p>
          <w:p w:rsidR="00E00B70" w:rsidRDefault="00543C9E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обеспечить комплексное использование в автоматизированном и/или автоматическом режимах различных аппаратных и программных средств доведения сигналов оповещения и экстренной информации до населения;</w:t>
            </w:r>
          </w:p>
          <w:p w:rsidR="00E00B70" w:rsidRDefault="00543C9E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снизить время доведения до населения сигналов оповещения и экстренной информации об угрозе возникновения или о возникновении чрезвычайных ситуаций природного или техногенного характера до 7 минут;</w:t>
            </w:r>
          </w:p>
          <w:p w:rsidR="00E00B70" w:rsidRDefault="00543C9E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количественном отношении:</w:t>
            </w:r>
          </w:p>
          <w:p w:rsidR="00E00B70" w:rsidRDefault="00543C9E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готовность к работе оборудования КСЭОН на уровне 100 процентов;</w:t>
            </w:r>
          </w:p>
          <w:p w:rsidR="00E00B70" w:rsidRDefault="00543C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допустить рост количества чрезвычайных ситуаций и происшествий природного и техногенного характера;</w:t>
            </w:r>
          </w:p>
          <w:p w:rsidR="00E00B70" w:rsidRDefault="00E00B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00B70" w:rsidRDefault="00E00B70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00B70" w:rsidRDefault="00543C9E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I. СОДЕРЖАНИЕ ПРОБЛЕМЫ И ОБОСНОВАНИЕ НЕОБХОДИМОСТИ</w:t>
      </w:r>
    </w:p>
    <w:p w:rsidR="00E00B70" w:rsidRDefault="00543C9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ЕЕ РЕШЕНИЯ ПРОГРАММНЫМИ МЕТОДАМИ</w:t>
      </w:r>
    </w:p>
    <w:p w:rsidR="00E00B70" w:rsidRDefault="00E00B70">
      <w:pPr>
        <w:pStyle w:val="af5"/>
        <w:spacing w:line="240" w:lineRule="auto"/>
        <w:ind w:left="0"/>
        <w:jc w:val="both"/>
      </w:pPr>
    </w:p>
    <w:p w:rsidR="00E00B70" w:rsidRDefault="00543C9E">
      <w:pPr>
        <w:pStyle w:val="af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sub_1005"/>
      <w:r>
        <w:rPr>
          <w:rFonts w:ascii="Times New Roman" w:hAnsi="Times New Roman"/>
          <w:sz w:val="24"/>
          <w:szCs w:val="24"/>
        </w:rPr>
        <w:tab/>
        <w:t>Программа разработана в соответствии с Федеральными законами от 21.12.1994 г. № 68-ФЗ «О защите населения и территорий от чрезвычайных ситуаций природного и техногенного характера», от 06.10.2003 г. № 131-ФЗ «Об общих принципах организации местного самоуправления в Российской Федерации», во исполнение Указа Президента Российской Федерации от 13.11.2012 г. № 1522 «О создании комплексной системы экстренного оповещения населения об угрозе возникновения или о возникновении чрезвычайных ситуаций».</w:t>
      </w:r>
      <w:bookmarkEnd w:id="1"/>
    </w:p>
    <w:p w:rsidR="00E00B70" w:rsidRDefault="00543C9E">
      <w:pPr>
        <w:pStyle w:val="af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Концепцией </w:t>
      </w:r>
      <w:r>
        <w:rPr>
          <w:rFonts w:ascii="Times New Roman" w:hAnsi="Times New Roman"/>
          <w:bCs/>
          <w:sz w:val="24"/>
          <w:szCs w:val="24"/>
        </w:rPr>
        <w:t xml:space="preserve">создания комплексной системы информирования и оповещения населения при угрозе и возникновении чрезвычайных ситуаций, принятой протоколом заседания Правительственной комиссии по предупреждению и ликвидации чрезвычайных ситуаций и обеспечению пожарной безопасности от 18 июня 2013 г. № 4,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bCs/>
          <w:iCs/>
          <w:sz w:val="24"/>
          <w:szCs w:val="24"/>
        </w:rPr>
        <w:t>повещение населения должно осуществляться силами органов повседневного управления РСЧС. На территории муниципального района это единая дежурно-диспетчерская служба администрации Нязепетровского муниципального района.</w:t>
      </w:r>
    </w:p>
    <w:p w:rsidR="00E00B70" w:rsidRDefault="00543C9E">
      <w:pPr>
        <w:pStyle w:val="af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Анализ состояния действующих на территории муниципального района систем оповещения населения позволяет выделить ряд проблем в обеспечении их готовности и устойчивости функционирования:</w:t>
      </w:r>
    </w:p>
    <w:p w:rsidR="00E00B70" w:rsidRDefault="00543C9E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изношенность технических средств оповещения; </w:t>
      </w:r>
    </w:p>
    <w:p w:rsidR="00E00B70" w:rsidRDefault="00543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низкий охват сельского населения сетью электросирен и мощных акустических устройств, не позволяющий своевременно привлечь внимание населения к электронным средствам массовой информации для передачи экстренных сообщений;</w:t>
      </w:r>
    </w:p>
    <w:p w:rsidR="00E00B70" w:rsidRDefault="00543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снижение надежности региональных систем оповещения из-за использования в их составе комплексов технических средств, выработавших три и более установленных эксплуатационных ресурса, не предназначенных для работы на современных цифровых сетях связи и не отвечающих современным оперативным и техническим требованиям;</w:t>
      </w:r>
    </w:p>
    <w:p w:rsidR="00E00B70" w:rsidRDefault="00543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неэффективное использование региональных сетей теле-радиовещания, сетей кабельного телевидения, в том числе невозможность их перехвата в автоматизированном режиме системами оповещения, созданными в начале 70-х годов на базе устаревшей аппаратуры оповещения;</w:t>
      </w:r>
    </w:p>
    <w:p w:rsidR="00E00B70" w:rsidRDefault="00543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отсутствие возможности аппаратно-программного сопряжения действующих систем оповещения, в том числе федеральной и межрегиональных, с системами мониторинга природных и техногенных чрезвычайных ситуаций, цифрового телерадиовещания, сетями мобильной связи и другими;</w:t>
      </w:r>
    </w:p>
    <w:p w:rsidR="00E00B70" w:rsidRDefault="00543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недостаточная подготовка оперативного дежурного состава к действиям по оповещению населения в установленные сроки;</w:t>
      </w:r>
    </w:p>
    <w:p w:rsidR="00E00B70" w:rsidRDefault="00543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крайне недостаточное финансирование мероприятий по реконструкции систем оповещения и поддержанию их в готовности к применению.</w:t>
      </w:r>
    </w:p>
    <w:p w:rsidR="00E00B70" w:rsidRDefault="00543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условиях масштабов мероприятия и жесткого ограничения бюджетного финансирования программно-целевой метод решения проблем по обеспечению оповещения населения в рамках защиты населения и территории Нязепетровского муниципального района от чрезвычайных ситуаций и обеспечению пожарной безопасности позволит обеспечить максимальную результативность и рациональное расходование выделяемых на эти цели финансовых средств.</w:t>
      </w:r>
    </w:p>
    <w:p w:rsidR="00E00B70" w:rsidRDefault="00543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Реализация настоящей Программы позволит достичь социального эффекта, который будет заключаться в снижении количества погибших и пострадавших вследствие возникновения чрезвычайных ситуаций.</w:t>
      </w:r>
    </w:p>
    <w:p w:rsidR="00E00B70" w:rsidRDefault="00E00B70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00B70" w:rsidRDefault="00543C9E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II. ОСНОВНЫЕ ЦЕЛИ И ЗАДАЧИ ПРОГРАММЫ</w:t>
      </w:r>
    </w:p>
    <w:p w:rsidR="00E00B70" w:rsidRDefault="00E00B70">
      <w:pPr>
        <w:widowControl w:val="0"/>
        <w:spacing w:after="0" w:line="240" w:lineRule="auto"/>
        <w:ind w:firstLine="540"/>
        <w:jc w:val="both"/>
        <w:rPr>
          <w:rFonts w:cs="Calibri"/>
        </w:rPr>
      </w:pPr>
    </w:p>
    <w:p w:rsidR="00E00B70" w:rsidRDefault="00543C9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направлена на достижение основной цели, которая заключается в обеспечении своевременного и гарантированного доведения достоверной информации об угрозе возникновения или о возникновении чрезвычайных ситуаций, правилах поведения и способах защиты в такой ситуации до населения Нязепетровского муниципального района, находящегося на территории, где существует угроза возникновения чрезвычайных ситуаций, либо в зоне чрезвычайных ситуаций и повышение безопасности жизнедеятельности населения Нязепетровского муниципального района при угрозе и возникновении чрезвычайных ситуаций природного и техногенного характера.</w:t>
      </w:r>
    </w:p>
    <w:p w:rsidR="00E00B70" w:rsidRDefault="00543C9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достижения этой цели Программа предусматривает решение следующих задач:</w:t>
      </w:r>
    </w:p>
    <w:p w:rsidR="00E00B70" w:rsidRDefault="00543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 обеспечение использования систем оповещения населения об опасности, включая поддержку в состоянии постоянной готовности средств оповещения;</w:t>
      </w:r>
    </w:p>
    <w:p w:rsidR="00E00B70" w:rsidRDefault="00543C9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обеспечение выполнения мероприятий по предупреждению ЧС, а также максимально возможное снижение размеров ущерба и потерь.</w:t>
      </w:r>
    </w:p>
    <w:p w:rsidR="00E00B70" w:rsidRDefault="00E00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B70" w:rsidRDefault="00543C9E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III. СРОКИ И ЭТАПЫ РЕАЛИЗАЦИИ ПРОГРАММЫ</w:t>
      </w:r>
    </w:p>
    <w:p w:rsidR="00E00B70" w:rsidRDefault="00543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00B70" w:rsidRDefault="00543C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Настоящая программа разработана на  2021 - 2024 годы.</w:t>
      </w:r>
      <w:bookmarkStart w:id="2" w:name="sub_1012"/>
      <w:bookmarkEnd w:id="2"/>
    </w:p>
    <w:p w:rsidR="00E00B70" w:rsidRDefault="00543C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Прогнозируемые значения целевых индикаторов:</w:t>
      </w:r>
    </w:p>
    <w:tbl>
      <w:tblPr>
        <w:tblW w:w="9640" w:type="dxa"/>
        <w:tblInd w:w="109" w:type="dxa"/>
        <w:tblLook w:val="0000" w:firstRow="0" w:lastRow="0" w:firstColumn="0" w:lastColumn="0" w:noHBand="0" w:noVBand="0"/>
      </w:tblPr>
      <w:tblGrid>
        <w:gridCol w:w="3263"/>
        <w:gridCol w:w="888"/>
        <w:gridCol w:w="1463"/>
        <w:gridCol w:w="1344"/>
        <w:gridCol w:w="1344"/>
        <w:gridCol w:w="1338"/>
      </w:tblGrid>
      <w:tr w:rsidR="00E00B70">
        <w:tc>
          <w:tcPr>
            <w:tcW w:w="3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индикатора и показателя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измер.</w:t>
            </w:r>
          </w:p>
        </w:tc>
        <w:tc>
          <w:tcPr>
            <w:tcW w:w="5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индикатора и показателя</w:t>
            </w:r>
          </w:p>
          <w:p w:rsidR="00E00B70" w:rsidRDefault="00E00B7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0B70">
        <w:tc>
          <w:tcPr>
            <w:tcW w:w="3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jc w:val="center"/>
            </w:pPr>
            <w:r>
              <w:rPr>
                <w:rFonts w:ascii="Times New Roman" w:hAnsi="Times New Roman" w:cs="Times New Roman"/>
              </w:rPr>
              <w:t xml:space="preserve">2023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0B70" w:rsidRDefault="00543C9E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E00B70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доведения до населения сигналов оповещения и экстренной информации об угрозе возникновения или о возникновении чрезвычайных ситуаций природного или техногенного характера с использованием КСЭОН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00B70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к работе оборудования КСЭОН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E00B70" w:rsidRDefault="00E00B70">
      <w:pPr>
        <w:widowControl w:val="0"/>
        <w:spacing w:after="0" w:line="240" w:lineRule="auto"/>
        <w:jc w:val="center"/>
        <w:outlineLvl w:val="1"/>
        <w:rPr>
          <w:rFonts w:cs="Calibri"/>
        </w:rPr>
      </w:pPr>
    </w:p>
    <w:p w:rsidR="00E00B70" w:rsidRDefault="00543C9E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IV. СИСТЕМА ПРОГРАММНЫХ МЕРОПРИЯТИЙ</w:t>
      </w:r>
    </w:p>
    <w:p w:rsidR="00E00B70" w:rsidRDefault="00E00B70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00B70" w:rsidRDefault="00543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состав мероприятий по обеспечению безопасности жизнедеятельности населения Нязепетровского муниципального района в период 2021-2024 годы  входит:</w:t>
      </w:r>
    </w:p>
    <w:p w:rsidR="00E00B70" w:rsidRDefault="00543C9E">
      <w:pPr>
        <w:pStyle w:val="af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обслуживание комплексной системы экстренного оповещения;</w:t>
      </w:r>
    </w:p>
    <w:p w:rsidR="00E00B70" w:rsidRDefault="00543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ответственный исполнитель – отдел общественной безопасности администрации Нязепетровского муниципального района, срок реализации 2021-2024 годы, объем финансирования по годам: 2021 год -199,0 тыс. рублей, 2022 год – 215,0 тыс. рублей, 2023 год – 0,0 рублей, 2024 год – 0,0 руб. </w:t>
      </w:r>
    </w:p>
    <w:p w:rsidR="00E00B70" w:rsidRDefault="00543C9E">
      <w:pPr>
        <w:pStyle w:val="af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осуществление части полномочий по решению вопросов местного значения в соответствии с заключенными соглашениями (участие в предупреждении и ликвидации последствий чрезвычайных ситуаций в границах сельских поселений);</w:t>
      </w:r>
    </w:p>
    <w:p w:rsidR="00E00B70" w:rsidRDefault="00543C9E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ответственные исполнители – администрации Ункурдинского, Шемахинского, Гривенского, Кургинского  сельских поселений, срок реализации 2021 – 2024 годы, объем финансирования по годам: 2021 год - 6,0 тыс. руб., 2022 год – 20,0  тыс. руб.,  2023 год - 0,0 тыс. руб, 2024 год – 0,0 руб. </w:t>
      </w:r>
    </w:p>
    <w:p w:rsidR="00E00B70" w:rsidRDefault="00543C9E">
      <w:pPr>
        <w:pStyle w:val="af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3) проведение аварийно-спасательных и других неотложных работ в чрезвычайных ситуациях.  Ответственный исполнитель – отдел общественной безопасности администрации Нязепетровского муниципального района.. Срок реализации – 2021-2024 годы, объем финансирования по годам: 2021 год – 3365,985 тыс.руб.,  2022 год – 0,0 тыс. руб., 2023 год – 0,0 тыс.руб., 2024 год – 0,0 руб. </w:t>
      </w:r>
    </w:p>
    <w:p w:rsidR="00E00B70" w:rsidRDefault="00543C9E">
      <w:pPr>
        <w:pStyle w:val="af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0B70" w:rsidRDefault="00543C9E">
      <w:pPr>
        <w:widowControl w:val="0"/>
        <w:tabs>
          <w:tab w:val="left" w:pos="567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V. РЕСУРСНОЕ ОБЕСПЕЧЕНИЕ ПРОГРАММЫ</w:t>
      </w:r>
    </w:p>
    <w:p w:rsidR="00E00B70" w:rsidRDefault="00E00B70">
      <w:pPr>
        <w:widowControl w:val="0"/>
        <w:tabs>
          <w:tab w:val="left" w:pos="567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00B70" w:rsidRDefault="00543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Объем финансирования Программы всего составит 3805,985 тыс. рублей, в том числе по годам:</w:t>
      </w:r>
    </w:p>
    <w:p w:rsidR="00E00B70" w:rsidRDefault="00543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2021 год – 3570,985 тыс. рублей, в том числе из местного бюджета – 3570,985 тыс. рублей;</w:t>
      </w:r>
    </w:p>
    <w:p w:rsidR="00E00B70" w:rsidRDefault="00543C9E">
      <w:pPr>
        <w:tabs>
          <w:tab w:val="left" w:pos="709"/>
          <w:tab w:val="center" w:pos="48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2022 год – 235,0 тыс. рублей, в том числе из местного бюджета – 235,0 тыс. рублей;</w:t>
      </w:r>
      <w:r>
        <w:rPr>
          <w:rFonts w:ascii="Times New Roman" w:hAnsi="Times New Roman"/>
          <w:sz w:val="24"/>
          <w:szCs w:val="24"/>
        </w:rPr>
        <w:tab/>
        <w:t>2023 год - 0 тыс. рублей;</w:t>
      </w:r>
    </w:p>
    <w:p w:rsidR="00E00B70" w:rsidRDefault="00543C9E">
      <w:pPr>
        <w:tabs>
          <w:tab w:val="left" w:pos="709"/>
          <w:tab w:val="center" w:pos="48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2024 год – 0 тыс. рублей. </w:t>
      </w:r>
    </w:p>
    <w:p w:rsidR="00E00B70" w:rsidRDefault="00543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Главным распорядителем средств бюджета Нязепетровского муниципального района является администрация Нязепетровского муниципального района.</w:t>
      </w:r>
    </w:p>
    <w:p w:rsidR="00E00B70" w:rsidRDefault="00543C9E">
      <w:pPr>
        <w:widowControl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>Распределение расходов по мероприятиям Программы в разрезе источников финансирования приведены в приложении к Программе.</w:t>
      </w:r>
    </w:p>
    <w:p w:rsidR="00E00B70" w:rsidRDefault="00E00B70">
      <w:pPr>
        <w:widowControl w:val="0"/>
        <w:spacing w:after="0" w:line="240" w:lineRule="auto"/>
        <w:jc w:val="center"/>
        <w:outlineLvl w:val="1"/>
        <w:rPr>
          <w:rFonts w:cs="Calibri"/>
        </w:rPr>
      </w:pPr>
    </w:p>
    <w:p w:rsidR="00E00B70" w:rsidRDefault="00543C9E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VI. ОРГАНИЗАЦИЯ УПРАВЛЕНИЯ</w:t>
      </w:r>
    </w:p>
    <w:p w:rsidR="00E00B70" w:rsidRDefault="00543C9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МЕХАНИЗМ РЕАЛИЗАЦИИ ПРОГРАММЫ</w:t>
      </w:r>
    </w:p>
    <w:p w:rsidR="00E00B70" w:rsidRDefault="00E00B70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B70" w:rsidRDefault="00543C9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управление реализацией Программы осуществляет муниципальный заказчик – администрация Нязепетровского муниципального района.</w:t>
      </w:r>
    </w:p>
    <w:p w:rsidR="00E00B70" w:rsidRDefault="00543C9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заказчик Программы:</w:t>
      </w:r>
    </w:p>
    <w:p w:rsidR="00E00B70" w:rsidRDefault="00543C9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координирует деятельность исполнителей Программы в ходе ее реализации;</w:t>
      </w:r>
    </w:p>
    <w:p w:rsidR="00E00B70" w:rsidRDefault="00543C9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осуществляет контроль над целевым использованием средств бюджета Нязепетровского муниципального района;</w:t>
      </w:r>
    </w:p>
    <w:p w:rsidR="00E00B70" w:rsidRDefault="00543C9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обеспечивает эффективное использование средств, выделяемых на реализацию Программы;</w:t>
      </w:r>
    </w:p>
    <w:p w:rsidR="00E00B70" w:rsidRDefault="00543C9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проводит анализ эффективности программных мероприятий;</w:t>
      </w:r>
    </w:p>
    <w:p w:rsidR="00E00B70" w:rsidRDefault="00543C9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подготавливает ежегодно в установленном порядке предложения по уточнению перечня программных мероприятий на очередной финансовый год, затрат на программные мероприятия;</w:t>
      </w:r>
    </w:p>
    <w:p w:rsidR="00E00B70" w:rsidRDefault="00543C9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с учетом хода реализации Программы уточняет объем средств, необходимых для ее финансирования в очередном финансовом году.</w:t>
      </w:r>
    </w:p>
    <w:p w:rsidR="00E00B70" w:rsidRDefault="00E00B70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00B70" w:rsidRDefault="00E00B70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00B70" w:rsidRDefault="00543C9E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VII. ОЖИДАЕМЫЕ РЕЗУЛЬТАТЫ РЕАЛИЗАЦИИ ПРОГРАММЫ</w:t>
      </w:r>
    </w:p>
    <w:p w:rsidR="00E00B70" w:rsidRDefault="00E00B70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00B70" w:rsidRDefault="00543C9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результате реализации Программы ожидается следующий социально-экономический эффект:</w:t>
      </w:r>
    </w:p>
    <w:p w:rsidR="00E00B70" w:rsidRDefault="00543C9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снижение времени доведения до населения сигналов оповещения и экстренной информации об угрозе возникновения или о возникновении чрезвычайных ситуаций природного или техногенного характера.</w:t>
      </w:r>
    </w:p>
    <w:p w:rsidR="00E00B70" w:rsidRDefault="00543C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комплексного использования в автоматизированном и/или автоматическом режимах различных технических средств доведения сигналов оповещения и экстренной информации до населения;</w:t>
      </w:r>
    </w:p>
    <w:p w:rsidR="00E00B70" w:rsidRDefault="00543C9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снижение количества погибших и пострадавших и размера материального ущерба вследствие чрезвычайных ситуаций и пожаров;</w:t>
      </w:r>
    </w:p>
    <w:p w:rsidR="00E00B70" w:rsidRDefault="00543C9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протяженности участков русел и рек, на которых проведены работы по оптимизации их пропускной способности</w:t>
      </w:r>
    </w:p>
    <w:p w:rsidR="00E00B70" w:rsidRDefault="00543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Полученный социально-экономический эффект характеризуется достижением следующих количественных значений индикаторов:</w:t>
      </w:r>
    </w:p>
    <w:p w:rsidR="00E00B70" w:rsidRDefault="00543C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недопущение роста количества чрезвычайных ситуаций и происшествий природного и техногенного характера.</w:t>
      </w:r>
    </w:p>
    <w:p w:rsidR="00E00B70" w:rsidRDefault="00E00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B70" w:rsidRDefault="00543C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Плановые и фактические показатели индикативные показатели по годам:</w:t>
      </w:r>
    </w:p>
    <w:p w:rsidR="00E00B70" w:rsidRDefault="00E00B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25" w:type="dxa"/>
        <w:tblInd w:w="109" w:type="dxa"/>
        <w:tblLook w:val="0000" w:firstRow="0" w:lastRow="0" w:firstColumn="0" w:lastColumn="0" w:noHBand="0" w:noVBand="0"/>
      </w:tblPr>
      <w:tblGrid>
        <w:gridCol w:w="3056"/>
        <w:gridCol w:w="1621"/>
        <w:gridCol w:w="1040"/>
        <w:gridCol w:w="1041"/>
        <w:gridCol w:w="924"/>
        <w:gridCol w:w="901"/>
        <w:gridCol w:w="942"/>
      </w:tblGrid>
      <w:tr w:rsidR="00E00B70">
        <w:tc>
          <w:tcPr>
            <w:tcW w:w="3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целевого индикатора и показателя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pStyle w:val="af4"/>
              <w:jc w:val="center"/>
              <w:rPr>
                <w:rFonts w:ascii="Times New Roman" w:hAnsi="Times New Roman" w:cs="Times New Roman"/>
              </w:rPr>
            </w:pPr>
          </w:p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Ед.измерения</w:t>
            </w:r>
          </w:p>
        </w:tc>
        <w:tc>
          <w:tcPr>
            <w:tcW w:w="4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целевого индикатора и показателя</w:t>
            </w:r>
          </w:p>
          <w:p w:rsidR="00E00B70" w:rsidRDefault="00E00B70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E00B70">
        <w:tc>
          <w:tcPr>
            <w:tcW w:w="3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0B70" w:rsidRDefault="00543C9E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E00B70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доведения до населения сигналов оповещения и экстренной информации об угрозе возникновения или о возникновении чрезвычайных ситуаций природного или техногенного характера с  использованием  КСЭОН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00B70"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к работе оборудования КСЭОН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E00B70" w:rsidRDefault="00E00B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B70" w:rsidRDefault="00543C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>.ФИНАНСОВО-ЭКОНОМИЧЕСКОЕ ОБОСНОВАНИЕ ПРОГРАММЫ</w:t>
      </w:r>
    </w:p>
    <w:p w:rsidR="00E00B70" w:rsidRDefault="00E00B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0B70" w:rsidRDefault="00543C9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Финансирование мероприятий программы осуществляется из средств местного бюджета. Объем средств из местного бюджета составляет 3805,985 тыс. руб., в том числе по годам: 2021 год – 3570,985 тыс.руб., 2022 год – 235 тыс.руб., 2023 год – 0,0 тыс.руб. , 2024 год – 0,0 руб.  </w:t>
      </w:r>
    </w:p>
    <w:p w:rsidR="00E00B70" w:rsidRDefault="00E00B7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00B70" w:rsidRDefault="00543C9E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затрат на мероприятия программы:</w:t>
      </w:r>
    </w:p>
    <w:p w:rsidR="00E00B70" w:rsidRDefault="00E00B7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9" w:type="dxa"/>
        <w:tblLook w:val="00A0" w:firstRow="1" w:lastRow="0" w:firstColumn="1" w:lastColumn="0" w:noHBand="0" w:noVBand="0"/>
      </w:tblPr>
      <w:tblGrid>
        <w:gridCol w:w="541"/>
        <w:gridCol w:w="4011"/>
        <w:gridCol w:w="918"/>
        <w:gridCol w:w="1304"/>
        <w:gridCol w:w="1329"/>
        <w:gridCol w:w="1257"/>
      </w:tblGrid>
      <w:tr w:rsidR="00E00B70">
        <w:trPr>
          <w:cantSplit/>
          <w:trHeight w:val="56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keepNext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N</w:t>
            </w:r>
          </w:p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мероприятий программы</w:t>
            </w:r>
          </w:p>
          <w:p w:rsidR="00E00B70" w:rsidRDefault="00543C9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(расчет затрат)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Годы</w:t>
            </w:r>
          </w:p>
        </w:tc>
        <w:tc>
          <w:tcPr>
            <w:tcW w:w="3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Планируемые объемы финансирования  </w:t>
            </w:r>
          </w:p>
          <w:p w:rsidR="00E00B70" w:rsidRDefault="00543C9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E00B70">
        <w:trPr>
          <w:cantSplit/>
          <w:trHeight w:val="3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</w:tr>
      <w:tr w:rsidR="00E00B70">
        <w:trPr>
          <w:cantSplit/>
          <w:trHeight w:val="27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0B70" w:rsidRDefault="00E00B70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00B70" w:rsidRDefault="00E00B70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00B70" w:rsidRDefault="00E00B70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Обслуживание системы экстренного оповещения </w:t>
            </w:r>
          </w:p>
          <w:p w:rsidR="00E00B70" w:rsidRDefault="00E00B70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00B70" w:rsidRDefault="00E00B70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00B70" w:rsidRDefault="00E00B70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</w:tr>
      <w:tr w:rsidR="00E00B70">
        <w:trPr>
          <w:cantSplit/>
          <w:trHeight w:val="37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keepNext/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</w:tr>
      <w:tr w:rsidR="00E00B70">
        <w:trPr>
          <w:cantSplit/>
          <w:trHeight w:val="37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keepNext/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0B70">
        <w:trPr>
          <w:cantSplit/>
          <w:trHeight w:val="37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E00B70">
            <w:pPr>
              <w:keepNext/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E00B70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0B70">
        <w:trPr>
          <w:cantSplit/>
          <w:trHeight w:val="27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keepNext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  <w:p w:rsidR="00E00B70" w:rsidRDefault="00E00B70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00B70" w:rsidRDefault="00E00B70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00B70" w:rsidRDefault="00E00B70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предоставление в пользование каналов связи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VPN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00B70" w:rsidRDefault="00543C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абонентская плата за пользование порта виртуальной частной связи (</w:t>
            </w:r>
            <w:r>
              <w:rPr>
                <w:rFonts w:ascii="Times New Roman" w:hAnsi="Times New Roman" w:cs="Times New Roman"/>
                <w:lang w:val="en-US" w:eastAsia="en-US"/>
              </w:rPr>
              <w:t>IP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VPN</w:t>
            </w:r>
            <w:r>
              <w:rPr>
                <w:rFonts w:ascii="Times New Roman" w:hAnsi="Times New Roman" w:cs="Times New Roman"/>
                <w:lang w:eastAsia="en-US"/>
              </w:rPr>
              <w:t>), объединяющей несколько населенных пунктов и канал связи до точки оповещения (д. Ситцева, с.Ункурда, п. Арасланово), всего</w:t>
            </w:r>
          </w:p>
          <w:p w:rsidR="00E00B70" w:rsidRDefault="00543C9E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8310,0 руб. х 12 мес.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  <w:p w:rsidR="00E00B70" w:rsidRDefault="00E00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E00B70" w:rsidRDefault="00E00B70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  <w:p w:rsidR="00E00B70" w:rsidRDefault="00E00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B70">
        <w:trPr>
          <w:cantSplit/>
          <w:trHeight w:val="42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keepNext/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00B70">
        <w:trPr>
          <w:cantSplit/>
          <w:trHeight w:val="54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keepNext/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0B70">
        <w:trPr>
          <w:cantSplit/>
          <w:trHeight w:val="54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E00B70">
            <w:pPr>
              <w:keepNext/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E00B70" w:rsidRDefault="00E00B70"/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0B70">
        <w:trPr>
          <w:cantSplit/>
          <w:trHeight w:val="213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keepNext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  <w:p w:rsidR="00E00B70" w:rsidRDefault="00E00B70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Техническое обслуживание комплексной системы экстренного оповещения населения:</w:t>
            </w:r>
          </w:p>
          <w:p w:rsidR="00E00B70" w:rsidRDefault="0054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средняя стоимость работ в зависимости от точек оповещения и технического задания.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  <w:p w:rsidR="00E00B70" w:rsidRDefault="00E00B70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00B70" w:rsidRDefault="00E00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E00B70" w:rsidRDefault="00E00B70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E00B70" w:rsidRDefault="00E00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B70">
        <w:trPr>
          <w:cantSplit/>
          <w:trHeight w:val="30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</w:tr>
      <w:tr w:rsidR="00E00B70">
        <w:trPr>
          <w:cantSplit/>
          <w:trHeight w:val="42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0B70">
        <w:trPr>
          <w:cantSplit/>
          <w:trHeight w:val="42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keepNext/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0B70">
        <w:trPr>
          <w:cantSplit/>
          <w:trHeight w:val="23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keepNext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по решению вопросов местного значения в соответствии с заключенными соглашениями </w:t>
            </w:r>
          </w:p>
          <w:p w:rsidR="00E00B70" w:rsidRDefault="0054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участие в предупреждении и ликвидации последствий чрезвычайных ситуаций в границах сельских поселений):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  <w:p w:rsidR="00E00B70" w:rsidRDefault="00E00B70">
            <w:pPr>
              <w:pStyle w:val="a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6,0</w:t>
            </w:r>
          </w:p>
          <w:p w:rsidR="00E00B70" w:rsidRDefault="00E00B70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E00B70" w:rsidRDefault="00E00B70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6,0</w:t>
            </w:r>
          </w:p>
          <w:p w:rsidR="00E00B70" w:rsidRDefault="00E00B70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00B70">
        <w:trPr>
          <w:cantSplit/>
          <w:trHeight w:val="38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</w:tr>
      <w:tr w:rsidR="00E00B70">
        <w:trPr>
          <w:cantSplit/>
          <w:trHeight w:val="55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00B70">
        <w:trPr>
          <w:cantSplit/>
          <w:trHeight w:val="4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00B70">
        <w:trPr>
          <w:cantSplit/>
          <w:trHeight w:val="27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администрацией Шемахинского СП</w:t>
            </w:r>
          </w:p>
          <w:p w:rsidR="00E00B70" w:rsidRDefault="0054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 соответствии с Соглашением о передаче полномочий)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00B70" w:rsidRDefault="00E00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00B70" w:rsidRDefault="00E00B7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B70">
        <w:trPr>
          <w:cantSplit/>
          <w:trHeight w:val="26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E00B70">
        <w:trPr>
          <w:cantSplit/>
          <w:trHeight w:val="7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0B70">
        <w:trPr>
          <w:cantSplit/>
          <w:trHeight w:val="13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0B70">
        <w:trPr>
          <w:cantSplit/>
          <w:trHeight w:val="29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администрацией Ункурдинского СП</w:t>
            </w:r>
          </w:p>
          <w:p w:rsidR="00E00B70" w:rsidRDefault="0054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 соответствии с Соглашением о передаче полномочий)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0B70">
        <w:trPr>
          <w:cantSplit/>
          <w:trHeight w:val="29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E00B70">
        <w:trPr>
          <w:cantSplit/>
          <w:trHeight w:val="15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0B70">
        <w:trPr>
          <w:cantSplit/>
          <w:trHeight w:val="15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0B70">
        <w:trPr>
          <w:cantSplit/>
          <w:trHeight w:val="29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администрацией Гривенского СП</w:t>
            </w:r>
          </w:p>
          <w:p w:rsidR="00E00B70" w:rsidRDefault="0054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 соответствии с Соглашением о передаче полномочий)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B70">
        <w:trPr>
          <w:cantSplit/>
          <w:trHeight w:val="29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00B70">
        <w:trPr>
          <w:cantSplit/>
          <w:trHeight w:val="8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0B70">
        <w:trPr>
          <w:cantSplit/>
          <w:trHeight w:val="8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0B70">
        <w:trPr>
          <w:cantSplit/>
          <w:trHeight w:val="28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администрацией Кургинского СП</w:t>
            </w:r>
          </w:p>
          <w:p w:rsidR="00E00B70" w:rsidRDefault="0054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 в соответствии с Соглашением о передаче полномочий)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00B70">
        <w:trPr>
          <w:cantSplit/>
          <w:trHeight w:val="28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00B70">
        <w:trPr>
          <w:cantSplit/>
          <w:trHeight w:val="7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0B70">
        <w:trPr>
          <w:cantSplit/>
          <w:trHeight w:val="7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0B70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keepNext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  <w:p w:rsidR="00E00B70" w:rsidRDefault="00E00B70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Аварийно- спасательные, профилактические работы,</w:t>
            </w:r>
          </w:p>
          <w:p w:rsidR="00E00B70" w:rsidRDefault="00543C9E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направленные на спасение людей, материальных ценностей и предупреждение возможных аварийных ситуаций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3365,985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3365,985</w:t>
            </w:r>
          </w:p>
        </w:tc>
      </w:tr>
      <w:tr w:rsidR="00E00B70">
        <w:trPr>
          <w:cantSplit/>
          <w:trHeight w:val="7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00B70">
        <w:trPr>
          <w:cantSplit/>
          <w:trHeight w:val="1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00B70">
        <w:trPr>
          <w:cantSplit/>
          <w:trHeight w:val="71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00B70">
        <w:trPr>
          <w:cantSplit/>
          <w:trHeight w:val="29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pStyle w:val="af4"/>
              <w:keepNext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B70" w:rsidRDefault="0054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3570,985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3570,985</w:t>
            </w:r>
          </w:p>
        </w:tc>
      </w:tr>
      <w:tr w:rsidR="00E00B70">
        <w:trPr>
          <w:cantSplit/>
          <w:trHeight w:val="31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</w:t>
            </w:r>
          </w:p>
        </w:tc>
      </w:tr>
      <w:tr w:rsidR="00E00B70">
        <w:trPr>
          <w:cantSplit/>
          <w:trHeight w:val="30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pStyle w:val="af4"/>
              <w:keepNext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jc w:val="center"/>
            </w:pPr>
            <w: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0B70">
        <w:trPr>
          <w:cantSplit/>
          <w:trHeight w:val="332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pStyle w:val="af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00B70" w:rsidRDefault="00E00B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B70" w:rsidRDefault="00543C9E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>. МЕТОДИКА ОЦЕНКИ ЭФФЕКТИВНОСТИ МУНИЦИПАЛЬНОЙ ПРОГРАММЫ</w:t>
      </w:r>
    </w:p>
    <w:p w:rsidR="00E00B70" w:rsidRDefault="00E00B70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00B70" w:rsidRDefault="00543C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Методика расчета значений целевых индикаторов и показателей: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недопущение роста количества чрезвычайных ситуаций и происшествий природного и техногенного характера.</w:t>
      </w:r>
    </w:p>
    <w:p w:rsidR="00E00B70" w:rsidRDefault="00543C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Целевой индикатор рассчитывается в сравнении  количества чрезвычайных ситуаций и происшествий природного и техногенного характера, произошедших в течение текущего  года с количеством чрезвычайных ситуаций прошлого года. </w:t>
      </w:r>
    </w:p>
    <w:p w:rsidR="00E00B70" w:rsidRDefault="00543C9E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использования бюджетных средств на реализацию программы в целом равна средневзвешенному показателю эффективности по мероприятиям муниципальной программы.</w:t>
      </w:r>
    </w:p>
    <w:p w:rsidR="00E00B70" w:rsidRDefault="00543C9E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использования бюджетных средств на реализацию каждого мероприятия программы (О) рассчитывается по формуле:</w:t>
      </w:r>
    </w:p>
    <w:p w:rsidR="00E00B70" w:rsidRDefault="00E00B70">
      <w:pPr>
        <w:spacing w:after="0"/>
        <w:ind w:right="-1" w:firstLine="708"/>
        <w:jc w:val="both"/>
      </w:pPr>
      <w:r>
        <w:fldChar w:fldCharType="begin"/>
      </w:r>
      <w:r w:rsidR="00543C9E">
        <w:instrText>QUOTE</w:instrText>
      </w:r>
      <w:r>
        <w:fldChar w:fldCharType="end"/>
      </w:r>
      <w:bookmarkStart w:id="3" w:name="__Fieldmark__1237_878755981"/>
      <w:bookmarkEnd w:id="3"/>
      <w:r w:rsidR="00543C9E">
        <w:rPr>
          <w:noProof/>
          <w:lang w:eastAsia="ru-RU"/>
        </w:rPr>
        <w:drawing>
          <wp:inline distT="0" distB="0" distL="0" distR="0">
            <wp:extent cx="1120775" cy="98361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C9E">
        <w:rPr>
          <w:noProof/>
          <w:lang w:eastAsia="ru-RU"/>
        </w:rPr>
        <w:drawing>
          <wp:inline distT="0" distB="0" distL="0" distR="0">
            <wp:extent cx="1120775" cy="983615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C9E">
        <w:rPr>
          <w:rFonts w:ascii="Times New Roman" w:hAnsi="Times New Roman"/>
          <w:sz w:val="24"/>
          <w:szCs w:val="24"/>
        </w:rPr>
        <w:t xml:space="preserve"> ,              где  ДИП – достижение плановых индикативных показателей</w:t>
      </w:r>
    </w:p>
    <w:p w:rsidR="00E00B70" w:rsidRDefault="00543C9E">
      <w:pPr>
        <w:spacing w:after="0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ПИБС – полнота использования бюджетных средств</w:t>
      </w:r>
    </w:p>
    <w:p w:rsidR="00E00B70" w:rsidRDefault="00543C9E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индикативных плановых показателей (ДИП) рассчитывается по формуле:</w:t>
      </w:r>
    </w:p>
    <w:p w:rsidR="00E00B70" w:rsidRDefault="00543C9E">
      <w:pPr>
        <w:spacing w:after="0"/>
        <w:ind w:left="708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        где  ФИП – фактические значения индикативных показателей</w:t>
      </w:r>
    </w:p>
    <w:p w:rsidR="00E00B70" w:rsidRDefault="00543C9E">
      <w:pPr>
        <w:spacing w:after="0"/>
        <w:ind w:left="708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ПИП – плановые значения индикативных показателей</w:t>
      </w:r>
    </w:p>
    <w:p w:rsidR="00E00B70" w:rsidRDefault="00543C9E">
      <w:pPr>
        <w:spacing w:after="0"/>
        <w:ind w:right="-1"/>
        <w:jc w:val="both"/>
      </w:pPr>
      <w:r>
        <w:rPr>
          <w:rFonts w:ascii="Times New Roman" w:hAnsi="Times New Roman"/>
          <w:sz w:val="24"/>
          <w:szCs w:val="24"/>
        </w:rPr>
        <w:t>Полнота использования бюджетных средств (ПИБС) рассчитывается по формуле:</w:t>
      </w:r>
      <w:r w:rsidR="00E00B70">
        <w:fldChar w:fldCharType="begin"/>
      </w:r>
      <w:r>
        <w:rPr>
          <w:rFonts w:ascii="Times New Roman" w:hAnsi="Times New Roman"/>
          <w:sz w:val="24"/>
          <w:szCs w:val="24"/>
        </w:rPr>
        <w:instrText>QUOTE</w:instrText>
      </w:r>
      <w:r w:rsidR="00E00B70">
        <w:rPr>
          <w:rFonts w:ascii="Times New Roman" w:hAnsi="Times New Roman"/>
          <w:sz w:val="24"/>
          <w:szCs w:val="24"/>
        </w:rPr>
        <w:fldChar w:fldCharType="end"/>
      </w:r>
      <w:bookmarkStart w:id="4" w:name="__Fieldmark__1248_878755981"/>
      <w:bookmarkEnd w:id="4"/>
      <w:r>
        <w:rPr>
          <w:noProof/>
          <w:lang w:eastAsia="ru-RU"/>
        </w:rPr>
        <w:drawing>
          <wp:inline distT="0" distB="0" distL="0" distR="0">
            <wp:extent cx="76835" cy="145415"/>
            <wp:effectExtent l="0" t="0" r="0" b="0"/>
            <wp:docPr id="5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14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6835" cy="145415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14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B70" w:rsidRDefault="00543C9E">
      <w:pPr>
        <w:spacing w:after="0"/>
        <w:ind w:left="708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,     где   ФОБС – фактический объем бюджетных средств </w:t>
      </w:r>
    </w:p>
    <w:p w:rsidR="00E00B70" w:rsidRDefault="00543C9E">
      <w:pPr>
        <w:spacing w:after="0"/>
        <w:ind w:left="708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ПОБС – плановый объем бюджетных средств</w:t>
      </w:r>
    </w:p>
    <w:p w:rsidR="00E00B70" w:rsidRDefault="00543C9E">
      <w:pPr>
        <w:spacing w:after="0"/>
        <w:ind w:left="708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Результирующая шкала оценки эффективности использования бюджетных средств на реализацию каждого мероприятия программы (О):</w:t>
      </w:r>
    </w:p>
    <w:tbl>
      <w:tblPr>
        <w:tblW w:w="4673" w:type="dxa"/>
        <w:jc w:val="center"/>
        <w:tblLook w:val="00A0" w:firstRow="1" w:lastRow="0" w:firstColumn="1" w:lastColumn="0" w:noHBand="0" w:noVBand="0"/>
      </w:tblPr>
      <w:tblGrid>
        <w:gridCol w:w="2405"/>
        <w:gridCol w:w="2268"/>
      </w:tblGrid>
      <w:tr w:rsidR="00E00B70">
        <w:trPr>
          <w:trHeight w:val="252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</w:p>
        </w:tc>
      </w:tr>
      <w:tr w:rsidR="00E00B70">
        <w:trPr>
          <w:trHeight w:val="230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более 1,4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Очень высокая</w:t>
            </w:r>
          </w:p>
        </w:tc>
      </w:tr>
      <w:tr w:rsidR="00E00B70">
        <w:trPr>
          <w:trHeight w:val="280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1 до 1,4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Высокая </w:t>
            </w:r>
          </w:p>
        </w:tc>
      </w:tr>
      <w:tr w:rsidR="00E00B70">
        <w:trPr>
          <w:trHeight w:val="316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0,5 до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Низкая </w:t>
            </w:r>
          </w:p>
        </w:tc>
      </w:tr>
      <w:tr w:rsidR="00E00B70">
        <w:trPr>
          <w:trHeight w:val="13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менее 0,5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Крайне низкая </w:t>
            </w:r>
          </w:p>
        </w:tc>
      </w:tr>
    </w:tbl>
    <w:p w:rsidR="00E00B70" w:rsidRDefault="00543C9E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</w:t>
      </w:r>
    </w:p>
    <w:p w:rsidR="00E00B70" w:rsidRDefault="00543C9E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00B70" w:rsidRDefault="00543C9E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к муниципальной программе</w:t>
      </w:r>
    </w:p>
    <w:p w:rsidR="00E00B70" w:rsidRDefault="00543C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«Обеспечение безопасности </w:t>
      </w:r>
    </w:p>
    <w:p w:rsidR="00E00B70" w:rsidRDefault="00543C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жизнедеятельности населения </w:t>
      </w:r>
    </w:p>
    <w:p w:rsidR="00E00B70" w:rsidRDefault="00543C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Нязепетровского муниципального района»</w:t>
      </w:r>
    </w:p>
    <w:p w:rsidR="00E00B70" w:rsidRDefault="00E00B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00B70" w:rsidRDefault="00543C9E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мероприятий, источники и объемы финансирования</w:t>
      </w:r>
    </w:p>
    <w:p w:rsidR="00E00B70" w:rsidRDefault="00543C9E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муниципальной программы «Обеспечение безопасности жизнедеятельности населения Нязепетровского муниципального района»</w:t>
      </w:r>
    </w:p>
    <w:p w:rsidR="00E00B70" w:rsidRDefault="00E00B70">
      <w:pPr>
        <w:widowControl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90" w:type="dxa"/>
        <w:tblLook w:val="00A0" w:firstRow="1" w:lastRow="0" w:firstColumn="1" w:lastColumn="0" w:noHBand="0" w:noVBand="0"/>
      </w:tblPr>
      <w:tblGrid>
        <w:gridCol w:w="518"/>
        <w:gridCol w:w="2227"/>
        <w:gridCol w:w="1528"/>
        <w:gridCol w:w="1129"/>
        <w:gridCol w:w="1066"/>
        <w:gridCol w:w="1065"/>
        <w:gridCol w:w="813"/>
        <w:gridCol w:w="672"/>
        <w:gridCol w:w="672"/>
      </w:tblGrid>
      <w:tr w:rsidR="00E00B70">
        <w:trPr>
          <w:trHeight w:val="479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п\п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Исполнители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финанси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рования, тыс.руб.</w:t>
            </w:r>
          </w:p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 за счет средств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</w:tr>
      <w:tr w:rsidR="00E00B70">
        <w:trPr>
          <w:trHeight w:val="779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ного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жета</w:t>
            </w:r>
          </w:p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ного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жета</w:t>
            </w:r>
          </w:p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раль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ного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жета</w:t>
            </w:r>
          </w:p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жет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ных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ников</w:t>
            </w:r>
          </w:p>
        </w:tc>
      </w:tr>
      <w:tr w:rsidR="00E00B70">
        <w:trPr>
          <w:trHeight w:val="22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E00B70">
        <w:trPr>
          <w:trHeight w:val="319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Обслуживание системы экстренного оповещения </w:t>
            </w:r>
          </w:p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общественной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безопасности</w:t>
            </w:r>
          </w:p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>
        <w:trPr>
          <w:trHeight w:val="3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B70">
        <w:trPr>
          <w:trHeight w:val="3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>
        <w:trPr>
          <w:trHeight w:val="3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E00B70"/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E00B70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E00B70"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>
        <w:trPr>
          <w:trHeight w:val="361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и предоставление в пользование каналов связи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IP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VPN</w:t>
            </w:r>
          </w:p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общественной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безопасности</w:t>
            </w:r>
          </w:p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>
        <w:trPr>
          <w:trHeight w:val="3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>
        <w:trPr>
          <w:trHeight w:val="243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>
        <w:trPr>
          <w:trHeight w:val="243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E00B70"/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E00B70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E00B70"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>
        <w:trPr>
          <w:trHeight w:val="275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 обслуживание комплексной системы экстренного оповещения населения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общественной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безопасности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>
        <w:trPr>
          <w:trHeight w:val="367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>
        <w:trPr>
          <w:trHeight w:val="317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>
        <w:trPr>
          <w:trHeight w:val="241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E00B70"/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E00B70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E00B70"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>
        <w:trPr>
          <w:trHeight w:val="267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 ( участие в предупреждении и ликвидации последствий чрезвычайных ситуаций в границах сельских поселений)</w:t>
            </w:r>
          </w:p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Гривенского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сельского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>
        <w:trPr>
          <w:trHeight w:val="3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>
        <w:trPr>
          <w:trHeight w:val="389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>
        <w:trPr>
          <w:trHeight w:val="389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E00B70"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pStyle w:val="af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pStyle w:val="af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>
        <w:trPr>
          <w:trHeight w:val="241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Кургинского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сельского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E00B70" w:rsidRDefault="00E00B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  <w:p w:rsidR="00E00B70" w:rsidRDefault="00E00B7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>
        <w:trPr>
          <w:trHeight w:val="157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>
        <w:trPr>
          <w:trHeight w:val="3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>
        <w:trPr>
          <w:trHeight w:val="3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E00B70"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>
        <w:trPr>
          <w:trHeight w:val="359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Ункурдинского сельского поселения</w:t>
            </w:r>
          </w:p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>
        <w:trPr>
          <w:trHeight w:val="3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>
        <w:trPr>
          <w:trHeight w:val="118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>
        <w:trPr>
          <w:trHeight w:val="118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E00B70"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>
        <w:trPr>
          <w:trHeight w:val="299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Шемахинского сельского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>
        <w:trPr>
          <w:trHeight w:val="3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>
        <w:trPr>
          <w:trHeight w:val="3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>
        <w:trPr>
          <w:trHeight w:val="3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spacing w:after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>
        <w:trPr>
          <w:trHeight w:val="812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Аварийно- спасательные, профилактические работы, направленные на спасение людей, материальных ценностей и предупреждение возможных аварийных ситуаций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</w:t>
            </w:r>
          </w:p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общественной безопасности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3365,985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3365,985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</w:tr>
      <w:tr w:rsidR="00E00B70">
        <w:trPr>
          <w:trHeight w:val="557"/>
        </w:trPr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</w:tr>
      <w:tr w:rsidR="00E00B70">
        <w:trPr>
          <w:trHeight w:val="66"/>
        </w:trPr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</w:tr>
      <w:tr w:rsidR="00E00B70">
        <w:trPr>
          <w:trHeight w:val="659"/>
        </w:trPr>
        <w:tc>
          <w:tcPr>
            <w:tcW w:w="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E00B7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t>-</w:t>
            </w:r>
          </w:p>
        </w:tc>
      </w:tr>
      <w:tr w:rsidR="00E00B70">
        <w:trPr>
          <w:trHeight w:val="267"/>
        </w:trPr>
        <w:tc>
          <w:tcPr>
            <w:tcW w:w="51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B70" w:rsidRDefault="00543C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3570,985</w:t>
            </w: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3570,985</w:t>
            </w:r>
          </w:p>
        </w:tc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>
        <w:trPr>
          <w:trHeight w:val="3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pStyle w:val="af4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>
        <w:trPr>
          <w:trHeight w:val="3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E00B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0B70">
        <w:trPr>
          <w:trHeight w:val="300"/>
        </w:trPr>
        <w:tc>
          <w:tcPr>
            <w:tcW w:w="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E00B70"/>
        </w:tc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E00B70"/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E00B70"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E00B70" w:rsidRDefault="00543C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00B70" w:rsidRDefault="00E00B70">
      <w:pPr>
        <w:widowControl w:val="0"/>
        <w:spacing w:after="0" w:line="240" w:lineRule="auto"/>
        <w:jc w:val="right"/>
      </w:pPr>
    </w:p>
    <w:sectPr w:rsidR="00E00B70" w:rsidSect="00E00B70">
      <w:pgSz w:w="11906" w:h="16838"/>
      <w:pgMar w:top="851" w:right="843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PT Astra Serif">
    <w:charset w:val="01"/>
    <w:family w:val="roman"/>
    <w:pitch w:val="default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03E02"/>
    <w:multiLevelType w:val="multilevel"/>
    <w:tmpl w:val="3D74F6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6542A5"/>
    <w:multiLevelType w:val="multilevel"/>
    <w:tmpl w:val="74486B14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  <w:b w:val="0"/>
        <w:sz w:val="3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2">
    <w:nsid w:val="695B0A73"/>
    <w:multiLevelType w:val="multilevel"/>
    <w:tmpl w:val="31145D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70"/>
    <w:rsid w:val="00543C9E"/>
    <w:rsid w:val="007848FC"/>
    <w:rsid w:val="00E0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AABB5-6147-4815-B9B8-E1D75EECA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E07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0"/>
    <w:uiPriority w:val="99"/>
    <w:qFormat/>
    <w:rsid w:val="00655E07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link w:val="210"/>
    <w:uiPriority w:val="99"/>
    <w:qFormat/>
    <w:rsid w:val="00655E07"/>
    <w:pPr>
      <w:keepNext/>
      <w:spacing w:after="0" w:line="240" w:lineRule="auto"/>
      <w:ind w:left="6480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1">
    <w:name w:val="Заголовок 31"/>
    <w:basedOn w:val="a"/>
    <w:uiPriority w:val="9"/>
    <w:unhideWhenUsed/>
    <w:qFormat/>
    <w:rsid w:val="00655E07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uiPriority w:val="9"/>
    <w:unhideWhenUsed/>
    <w:qFormat/>
    <w:rsid w:val="00655E07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uiPriority w:val="9"/>
    <w:unhideWhenUsed/>
    <w:qFormat/>
    <w:rsid w:val="00655E07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uiPriority w:val="9"/>
    <w:unhideWhenUsed/>
    <w:qFormat/>
    <w:rsid w:val="00655E07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uiPriority w:val="9"/>
    <w:unhideWhenUsed/>
    <w:qFormat/>
    <w:rsid w:val="00655E07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uiPriority w:val="9"/>
    <w:unhideWhenUsed/>
    <w:qFormat/>
    <w:rsid w:val="00655E07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uiPriority w:val="9"/>
    <w:unhideWhenUsed/>
    <w:qFormat/>
    <w:rsid w:val="00655E07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qFormat/>
    <w:rsid w:val="00655E07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sid w:val="00655E0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655E07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655E07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655E07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2"/>
    <w:uiPriority w:val="9"/>
    <w:qFormat/>
    <w:rsid w:val="00655E07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sid w:val="00655E0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655E07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655E07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655E07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655E07"/>
    <w:rPr>
      <w:sz w:val="24"/>
      <w:szCs w:val="24"/>
    </w:rPr>
  </w:style>
  <w:style w:type="character" w:customStyle="1" w:styleId="QuoteChar">
    <w:name w:val="Quote Char"/>
    <w:uiPriority w:val="29"/>
    <w:qFormat/>
    <w:rsid w:val="00655E07"/>
    <w:rPr>
      <w:i/>
    </w:rPr>
  </w:style>
  <w:style w:type="character" w:customStyle="1" w:styleId="IntenseQuoteChar">
    <w:name w:val="Intense Quote Char"/>
    <w:uiPriority w:val="30"/>
    <w:qFormat/>
    <w:rsid w:val="00655E07"/>
    <w:rPr>
      <w:i/>
    </w:rPr>
  </w:style>
  <w:style w:type="character" w:customStyle="1" w:styleId="HeaderChar">
    <w:name w:val="Header Char"/>
    <w:basedOn w:val="a0"/>
    <w:uiPriority w:val="99"/>
    <w:qFormat/>
    <w:rsid w:val="00655E07"/>
  </w:style>
  <w:style w:type="character" w:customStyle="1" w:styleId="FooterChar">
    <w:name w:val="Footer Char"/>
    <w:basedOn w:val="a0"/>
    <w:uiPriority w:val="99"/>
    <w:qFormat/>
    <w:rsid w:val="00655E07"/>
  </w:style>
  <w:style w:type="character" w:customStyle="1" w:styleId="CaptionChar">
    <w:name w:val="Caption Char"/>
    <w:uiPriority w:val="99"/>
    <w:qFormat/>
    <w:rsid w:val="00655E07"/>
  </w:style>
  <w:style w:type="character" w:customStyle="1" w:styleId="-">
    <w:name w:val="Интернет-ссылка"/>
    <w:qFormat/>
    <w:rsid w:val="00655E07"/>
    <w:rPr>
      <w:color w:val="000080"/>
      <w:u w:val="single"/>
    </w:rPr>
  </w:style>
  <w:style w:type="character" w:customStyle="1" w:styleId="FootnoteTextChar">
    <w:name w:val="Footnote Text Char"/>
    <w:uiPriority w:val="99"/>
    <w:qFormat/>
    <w:rsid w:val="00655E07"/>
    <w:rPr>
      <w:sz w:val="18"/>
    </w:rPr>
  </w:style>
  <w:style w:type="character" w:customStyle="1" w:styleId="a3">
    <w:name w:val="Привязка сноски"/>
    <w:rsid w:val="00655E07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655E07"/>
    <w:rPr>
      <w:vertAlign w:val="superscript"/>
    </w:rPr>
  </w:style>
  <w:style w:type="character" w:customStyle="1" w:styleId="EndnoteTextChar">
    <w:name w:val="Endnote Text Char"/>
    <w:uiPriority w:val="99"/>
    <w:qFormat/>
    <w:rsid w:val="00655E07"/>
    <w:rPr>
      <w:sz w:val="20"/>
    </w:rPr>
  </w:style>
  <w:style w:type="character" w:customStyle="1" w:styleId="a4">
    <w:name w:val="Привязка концевой сноски"/>
    <w:rsid w:val="00655E07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655E07"/>
    <w:rPr>
      <w:vertAlign w:val="superscript"/>
    </w:rPr>
  </w:style>
  <w:style w:type="character" w:customStyle="1" w:styleId="1">
    <w:name w:val="Заголовок 1 Знак"/>
    <w:basedOn w:val="a0"/>
    <w:uiPriority w:val="99"/>
    <w:qFormat/>
    <w:rsid w:val="00655E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2 Знак"/>
    <w:basedOn w:val="a0"/>
    <w:link w:val="Heading6Char"/>
    <w:uiPriority w:val="99"/>
    <w:qFormat/>
    <w:rsid w:val="00655E0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uiPriority w:val="99"/>
    <w:qFormat/>
    <w:rsid w:val="00655E07"/>
    <w:rPr>
      <w:rFonts w:ascii="Arial" w:eastAsia="Arial Unicode MS" w:hAnsi="Arial" w:cs="Times New Roman"/>
      <w:color w:val="000000"/>
      <w:sz w:val="20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655E07"/>
    <w:rPr>
      <w:rFonts w:ascii="Tahoma" w:eastAsia="Times New Roman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qFormat/>
    <w:rsid w:val="00655E07"/>
    <w:rPr>
      <w:rFonts w:cs="Times New Roman"/>
      <w:color w:val="106BBE"/>
    </w:rPr>
  </w:style>
  <w:style w:type="character" w:customStyle="1" w:styleId="a8">
    <w:name w:val="Подзаголовок Знак"/>
    <w:basedOn w:val="a0"/>
    <w:uiPriority w:val="99"/>
    <w:qFormat/>
    <w:rsid w:val="00655E07"/>
    <w:rPr>
      <w:rFonts w:ascii="Arial" w:hAnsi="Arial" w:cs="Arial"/>
      <w:sz w:val="24"/>
      <w:szCs w:val="24"/>
      <w:lang w:eastAsia="ru-RU"/>
    </w:rPr>
  </w:style>
  <w:style w:type="character" w:customStyle="1" w:styleId="a9">
    <w:name w:val="Название Знак"/>
    <w:basedOn w:val="a0"/>
    <w:uiPriority w:val="99"/>
    <w:qFormat/>
    <w:rsid w:val="00655E07"/>
    <w:rPr>
      <w:rFonts w:ascii="Times New Roman" w:hAnsi="Times New Roman" w:cs="Times New Roman"/>
      <w:b/>
      <w:bCs/>
      <w:color w:val="00000A"/>
      <w:sz w:val="24"/>
      <w:szCs w:val="24"/>
      <w:lang w:eastAsia="ar-SA" w:bidi="ar-SA"/>
    </w:rPr>
  </w:style>
  <w:style w:type="character" w:customStyle="1" w:styleId="aa">
    <w:name w:val="Верхний колонтитул Знак"/>
    <w:basedOn w:val="a0"/>
    <w:uiPriority w:val="99"/>
    <w:qFormat/>
    <w:rsid w:val="00655E07"/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uiPriority w:val="99"/>
    <w:qFormat/>
    <w:rsid w:val="00655E07"/>
    <w:rPr>
      <w:rFonts w:ascii="Calibri" w:eastAsia="Times New Roman" w:hAnsi="Calibri" w:cs="Times New Roman"/>
    </w:rPr>
  </w:style>
  <w:style w:type="character" w:customStyle="1" w:styleId="ac">
    <w:name w:val="Выделенная цитата Знак"/>
    <w:basedOn w:val="a0"/>
    <w:uiPriority w:val="99"/>
    <w:qFormat/>
    <w:rsid w:val="00655E07"/>
    <w:rPr>
      <w:rFonts w:eastAsia="Times New Roman" w:cs="Times New Roman"/>
      <w:b/>
      <w:bCs/>
      <w:i/>
      <w:iCs/>
      <w:color w:val="4F81BD"/>
      <w:lang w:eastAsia="ru-RU"/>
    </w:rPr>
  </w:style>
  <w:style w:type="character" w:customStyle="1" w:styleId="110">
    <w:name w:val="Заголовок 1 Знак1"/>
    <w:basedOn w:val="a0"/>
    <w:link w:val="11"/>
    <w:qFormat/>
    <w:rsid w:val="008372C1"/>
    <w:rPr>
      <w:rFonts w:ascii="Times New Roman" w:eastAsia="Times New Roman" w:hAnsi="Times New Roman"/>
      <w:sz w:val="32"/>
      <w:szCs w:val="32"/>
      <w:lang w:eastAsia="zh-CN"/>
    </w:rPr>
  </w:style>
  <w:style w:type="character" w:customStyle="1" w:styleId="210">
    <w:name w:val="Заголовок 2 Знак1"/>
    <w:basedOn w:val="a0"/>
    <w:link w:val="21"/>
    <w:qFormat/>
    <w:rsid w:val="008372C1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ad">
    <w:name w:val="Заголовок"/>
    <w:basedOn w:val="a"/>
    <w:next w:val="ae"/>
    <w:qFormat/>
    <w:rsid w:val="00655E0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rsid w:val="00655E07"/>
    <w:pPr>
      <w:spacing w:after="140"/>
    </w:pPr>
  </w:style>
  <w:style w:type="paragraph" w:styleId="af">
    <w:name w:val="List"/>
    <w:basedOn w:val="ae"/>
    <w:rsid w:val="00655E07"/>
  </w:style>
  <w:style w:type="paragraph" w:customStyle="1" w:styleId="10">
    <w:name w:val="Название объекта1"/>
    <w:basedOn w:val="a"/>
    <w:qFormat/>
    <w:rsid w:val="00655E07"/>
    <w:pPr>
      <w:suppressLineNumbers/>
      <w:spacing w:before="120" w:after="120"/>
    </w:pPr>
    <w:rPr>
      <w:i/>
      <w:iCs/>
      <w:sz w:val="24"/>
      <w:szCs w:val="24"/>
    </w:rPr>
  </w:style>
  <w:style w:type="paragraph" w:styleId="af0">
    <w:name w:val="index heading"/>
    <w:basedOn w:val="a"/>
    <w:qFormat/>
    <w:rsid w:val="00E00B70"/>
    <w:pPr>
      <w:suppressLineNumbers/>
    </w:pPr>
    <w:rPr>
      <w:rFonts w:ascii="PT Astra Serif" w:hAnsi="PT Astra Serif" w:cs="Noto Sans Devanagari"/>
    </w:rPr>
  </w:style>
  <w:style w:type="paragraph" w:customStyle="1" w:styleId="12">
    <w:name w:val="Указатель1"/>
    <w:basedOn w:val="a"/>
    <w:qFormat/>
    <w:rsid w:val="00655E07"/>
    <w:pPr>
      <w:suppressLineNumbers/>
    </w:pPr>
  </w:style>
  <w:style w:type="paragraph" w:styleId="af1">
    <w:name w:val="No Spacing"/>
    <w:qFormat/>
    <w:rsid w:val="00655E07"/>
    <w:rPr>
      <w:sz w:val="22"/>
    </w:rPr>
  </w:style>
  <w:style w:type="paragraph" w:styleId="20">
    <w:name w:val="Quote"/>
    <w:basedOn w:val="a"/>
    <w:uiPriority w:val="29"/>
    <w:qFormat/>
    <w:rsid w:val="00655E07"/>
    <w:pPr>
      <w:ind w:left="720" w:right="720"/>
    </w:pPr>
    <w:rPr>
      <w:i/>
    </w:rPr>
  </w:style>
  <w:style w:type="paragraph" w:customStyle="1" w:styleId="13">
    <w:name w:val="Текст сноски1"/>
    <w:basedOn w:val="a"/>
    <w:uiPriority w:val="99"/>
    <w:semiHidden/>
    <w:unhideWhenUsed/>
    <w:rsid w:val="00655E07"/>
    <w:pPr>
      <w:spacing w:after="40" w:line="240" w:lineRule="auto"/>
    </w:pPr>
    <w:rPr>
      <w:sz w:val="18"/>
    </w:rPr>
  </w:style>
  <w:style w:type="paragraph" w:customStyle="1" w:styleId="14">
    <w:name w:val="Текст концевой сноски1"/>
    <w:basedOn w:val="a"/>
    <w:uiPriority w:val="99"/>
    <w:semiHidden/>
    <w:unhideWhenUsed/>
    <w:rsid w:val="00655E07"/>
    <w:pPr>
      <w:spacing w:after="0" w:line="240" w:lineRule="auto"/>
    </w:pPr>
    <w:rPr>
      <w:sz w:val="20"/>
    </w:rPr>
  </w:style>
  <w:style w:type="paragraph" w:customStyle="1" w:styleId="111">
    <w:name w:val="Оглавление 11"/>
    <w:basedOn w:val="a"/>
    <w:uiPriority w:val="39"/>
    <w:unhideWhenUsed/>
    <w:rsid w:val="00655E07"/>
    <w:pPr>
      <w:spacing w:after="57"/>
    </w:pPr>
  </w:style>
  <w:style w:type="paragraph" w:customStyle="1" w:styleId="211">
    <w:name w:val="Оглавление 21"/>
    <w:basedOn w:val="a"/>
    <w:uiPriority w:val="39"/>
    <w:unhideWhenUsed/>
    <w:rsid w:val="00655E07"/>
    <w:pPr>
      <w:spacing w:after="57"/>
      <w:ind w:left="283"/>
    </w:pPr>
  </w:style>
  <w:style w:type="paragraph" w:customStyle="1" w:styleId="310">
    <w:name w:val="Оглавление 31"/>
    <w:basedOn w:val="a"/>
    <w:uiPriority w:val="39"/>
    <w:unhideWhenUsed/>
    <w:rsid w:val="00655E07"/>
    <w:pPr>
      <w:spacing w:after="57"/>
      <w:ind w:left="567"/>
    </w:pPr>
  </w:style>
  <w:style w:type="paragraph" w:customStyle="1" w:styleId="410">
    <w:name w:val="Оглавление 41"/>
    <w:basedOn w:val="a"/>
    <w:uiPriority w:val="39"/>
    <w:unhideWhenUsed/>
    <w:rsid w:val="00655E07"/>
    <w:pPr>
      <w:spacing w:after="57"/>
      <w:ind w:left="850"/>
    </w:pPr>
  </w:style>
  <w:style w:type="paragraph" w:customStyle="1" w:styleId="510">
    <w:name w:val="Оглавление 51"/>
    <w:basedOn w:val="a"/>
    <w:uiPriority w:val="39"/>
    <w:unhideWhenUsed/>
    <w:rsid w:val="00655E07"/>
    <w:pPr>
      <w:spacing w:after="57"/>
      <w:ind w:left="1134"/>
    </w:pPr>
  </w:style>
  <w:style w:type="paragraph" w:customStyle="1" w:styleId="610">
    <w:name w:val="Оглавление 61"/>
    <w:basedOn w:val="a"/>
    <w:uiPriority w:val="39"/>
    <w:unhideWhenUsed/>
    <w:rsid w:val="00655E07"/>
    <w:pPr>
      <w:spacing w:after="57"/>
      <w:ind w:left="1417"/>
    </w:pPr>
  </w:style>
  <w:style w:type="paragraph" w:customStyle="1" w:styleId="710">
    <w:name w:val="Оглавление 71"/>
    <w:basedOn w:val="a"/>
    <w:uiPriority w:val="39"/>
    <w:unhideWhenUsed/>
    <w:rsid w:val="00655E07"/>
    <w:pPr>
      <w:spacing w:after="57"/>
      <w:ind w:left="1701"/>
    </w:pPr>
  </w:style>
  <w:style w:type="paragraph" w:customStyle="1" w:styleId="810">
    <w:name w:val="Оглавление 81"/>
    <w:basedOn w:val="a"/>
    <w:uiPriority w:val="39"/>
    <w:unhideWhenUsed/>
    <w:rsid w:val="00655E07"/>
    <w:pPr>
      <w:spacing w:after="57"/>
      <w:ind w:left="1984"/>
    </w:pPr>
  </w:style>
  <w:style w:type="paragraph" w:customStyle="1" w:styleId="910">
    <w:name w:val="Оглавление 91"/>
    <w:basedOn w:val="a"/>
    <w:uiPriority w:val="39"/>
    <w:unhideWhenUsed/>
    <w:rsid w:val="00655E07"/>
    <w:pPr>
      <w:spacing w:after="57"/>
      <w:ind w:left="2268"/>
    </w:pPr>
  </w:style>
  <w:style w:type="paragraph" w:styleId="af2">
    <w:name w:val="TOC Heading"/>
    <w:uiPriority w:val="39"/>
    <w:unhideWhenUsed/>
    <w:qFormat/>
    <w:rsid w:val="00655E07"/>
    <w:rPr>
      <w:sz w:val="22"/>
    </w:rPr>
  </w:style>
  <w:style w:type="paragraph" w:styleId="af3">
    <w:name w:val="table of figures"/>
    <w:basedOn w:val="a"/>
    <w:uiPriority w:val="99"/>
    <w:unhideWhenUsed/>
    <w:qFormat/>
    <w:rsid w:val="00655E07"/>
    <w:pPr>
      <w:spacing w:after="0"/>
    </w:pPr>
  </w:style>
  <w:style w:type="paragraph" w:customStyle="1" w:styleId="af4">
    <w:name w:val="Нормальный (таблица)"/>
    <w:basedOn w:val="a"/>
    <w:uiPriority w:val="99"/>
    <w:qFormat/>
    <w:rsid w:val="00655E07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List Paragraph"/>
    <w:basedOn w:val="a"/>
    <w:uiPriority w:val="99"/>
    <w:qFormat/>
    <w:rsid w:val="00655E07"/>
    <w:pPr>
      <w:ind w:left="720"/>
      <w:contextualSpacing/>
    </w:pPr>
  </w:style>
  <w:style w:type="paragraph" w:styleId="af6">
    <w:name w:val="Body Text Indent"/>
    <w:basedOn w:val="a"/>
    <w:uiPriority w:val="99"/>
    <w:rsid w:val="00655E07"/>
    <w:pPr>
      <w:spacing w:before="100" w:after="100" w:line="240" w:lineRule="auto"/>
    </w:pPr>
    <w:rPr>
      <w:rFonts w:ascii="Arial" w:eastAsia="Arial Unicode MS" w:hAnsi="Arial"/>
      <w:color w:val="000000"/>
      <w:sz w:val="20"/>
      <w:szCs w:val="20"/>
      <w:lang w:eastAsia="ru-RU"/>
    </w:rPr>
  </w:style>
  <w:style w:type="paragraph" w:customStyle="1" w:styleId="af7">
    <w:name w:val="Знак"/>
    <w:basedOn w:val="a"/>
    <w:uiPriority w:val="99"/>
    <w:qFormat/>
    <w:rsid w:val="00655E07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Balloon Text"/>
    <w:basedOn w:val="a"/>
    <w:uiPriority w:val="99"/>
    <w:semiHidden/>
    <w:qFormat/>
    <w:rsid w:val="00655E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9">
    <w:name w:val="Прижатый влево"/>
    <w:basedOn w:val="a"/>
    <w:uiPriority w:val="99"/>
    <w:qFormat/>
    <w:rsid w:val="00655E07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a">
    <w:name w:val="Subtitle"/>
    <w:basedOn w:val="a"/>
    <w:uiPriority w:val="99"/>
    <w:qFormat/>
    <w:rsid w:val="00655E07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uiPriority w:val="99"/>
    <w:qFormat/>
    <w:rsid w:val="00655E07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0A"/>
      <w:sz w:val="24"/>
      <w:szCs w:val="24"/>
      <w:lang w:eastAsia="ar-SA"/>
    </w:rPr>
  </w:style>
  <w:style w:type="paragraph" w:customStyle="1" w:styleId="afc">
    <w:name w:val="Верхний и нижний колонтитулы"/>
    <w:basedOn w:val="a"/>
    <w:qFormat/>
    <w:rsid w:val="00655E07"/>
  </w:style>
  <w:style w:type="paragraph" w:customStyle="1" w:styleId="15">
    <w:name w:val="Верхний колонтитул1"/>
    <w:basedOn w:val="a"/>
    <w:uiPriority w:val="99"/>
    <w:rsid w:val="00655E0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uiPriority w:val="99"/>
    <w:rsid w:val="00655E07"/>
    <w:pPr>
      <w:tabs>
        <w:tab w:val="center" w:pos="4677"/>
        <w:tab w:val="right" w:pos="9355"/>
      </w:tabs>
      <w:spacing w:after="0" w:line="240" w:lineRule="auto"/>
    </w:pPr>
  </w:style>
  <w:style w:type="paragraph" w:styleId="afd">
    <w:name w:val="Intense Quote"/>
    <w:basedOn w:val="a"/>
    <w:uiPriority w:val="99"/>
    <w:qFormat/>
    <w:rsid w:val="00655E07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ru-RU"/>
    </w:rPr>
  </w:style>
  <w:style w:type="paragraph" w:customStyle="1" w:styleId="afe">
    <w:name w:val="Содержимое таблицы"/>
    <w:basedOn w:val="a"/>
    <w:qFormat/>
    <w:rsid w:val="00655E07"/>
    <w:pPr>
      <w:suppressLineNumbers/>
    </w:pPr>
  </w:style>
  <w:style w:type="paragraph" w:customStyle="1" w:styleId="aff">
    <w:name w:val="Заголовок таблицы"/>
    <w:basedOn w:val="afe"/>
    <w:qFormat/>
    <w:rsid w:val="00655E07"/>
    <w:pPr>
      <w:jc w:val="center"/>
    </w:pPr>
    <w:rPr>
      <w:b/>
      <w:bCs/>
    </w:rPr>
  </w:style>
  <w:style w:type="paragraph" w:styleId="aff0">
    <w:name w:val="Normal (Web)"/>
    <w:basedOn w:val="a"/>
    <w:qFormat/>
    <w:rsid w:val="008372C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Нязепетровского муниципального района</vt:lpstr>
    </vt:vector>
  </TitlesOfParts>
  <Company>office 2007 rus ent:</Company>
  <LinksUpToDate>false</LinksUpToDate>
  <CharactersWithSpaces>21789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Нязепетровского муниципального района</dc:title>
  <dc:subject/>
  <dc:creator>Бурлакова АА</dc:creator>
  <dc:description/>
  <cp:lastModifiedBy>User</cp:lastModifiedBy>
  <cp:revision>2</cp:revision>
  <cp:lastPrinted>2022-02-15T15:39:00Z</cp:lastPrinted>
  <dcterms:created xsi:type="dcterms:W3CDTF">2022-02-17T06:31:00Z</dcterms:created>
  <dcterms:modified xsi:type="dcterms:W3CDTF">2022-02-17T06:31:00Z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