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52A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52AC" w:rsidRPr="00BB52AC" w:rsidRDefault="00BB52AC" w:rsidP="00BB52A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BB52AC" w:rsidRPr="00BB52AC" w:rsidRDefault="00BB52AC" w:rsidP="00BB52A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от _                ____________ № ______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 xml:space="preserve">«Реализация дополнительной </w:t>
      </w:r>
      <w:proofErr w:type="spellStart"/>
      <w:r w:rsidRPr="00BB52AC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 xml:space="preserve">в области музыкального искусства  «Фортепиано» 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2A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1.1. Настоящий административный регламент (далее – регламент) по предоставлению муниципальной услуги «Реализация дополнительной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 «Фортепиано»</w:t>
      </w:r>
      <w:r w:rsidRPr="00BB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2AC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разработан в целях повышения качества оказания и доступности муниципальной услуги, создания комфортных условий для участников отношений и определяет сроки и последовательности действий (административных процедур) при предоставлении муниципальной услуги.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1.2. Муниципальная услуга предоставляется Муниципальным бюджетным учреждением дополнительного образования детей  «Детская школа искусств» (далее – Учреждение) - (Приложение № 1).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1.3. Заявители муниципальной услуги - родители (законные представители) детей в возрасте  до 18 лет, проживающие на территории Нязепетровского района.</w:t>
      </w:r>
    </w:p>
    <w:p w:rsidR="00BB52AC" w:rsidRPr="00BB52AC" w:rsidRDefault="00BB52AC" w:rsidP="00BB52AC">
      <w:pPr>
        <w:pStyle w:val="a4"/>
        <w:tabs>
          <w:tab w:val="left" w:pos="900"/>
        </w:tabs>
        <w:spacing w:line="0" w:lineRule="atLeast"/>
        <w:ind w:left="0"/>
        <w:jc w:val="both"/>
      </w:pPr>
      <w:r w:rsidRPr="00BB52AC">
        <w:t xml:space="preserve">        1.4. Получатели муниципальной услуги – дети в возрасте до 18 лет, проживающие на территории Нязепетровского района, имеющие необходимые для освоения соответствующей образовательной программы творческие способности и физические данные.</w:t>
      </w:r>
    </w:p>
    <w:p w:rsidR="00BB52AC" w:rsidRPr="00BB52AC" w:rsidRDefault="00BB52AC" w:rsidP="00BB52AC">
      <w:pPr>
        <w:pStyle w:val="a4"/>
        <w:tabs>
          <w:tab w:val="left" w:pos="900"/>
        </w:tabs>
        <w:spacing w:line="0" w:lineRule="atLeast"/>
        <w:ind w:left="0"/>
        <w:jc w:val="both"/>
      </w:pPr>
      <w:r w:rsidRPr="00BB52AC">
        <w:t xml:space="preserve">        1.5. </w:t>
      </w:r>
      <w:r w:rsidRPr="00BB52AC">
        <w:rPr>
          <w:b/>
        </w:rPr>
        <w:t xml:space="preserve"> </w:t>
      </w:r>
      <w:r w:rsidRPr="00BB52AC">
        <w:t>Нормативно-правовые акты, регулирующие предоставление муниципальной услуги: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Конституция Российской Федерации от  12.12.1993 (с изменениями и дополнениями);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Закон Российской Федерации от 29.12.2012 № 273 «Об образовании в Российской Федерации» (с изменениями и дополнениями);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 (с изменениями и дополнениями);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40678008"/>
      <w:r w:rsidRPr="00BB52AC">
        <w:rPr>
          <w:rFonts w:ascii="Times New Roman" w:hAnsi="Times New Roman" w:cs="Times New Roman"/>
          <w:sz w:val="24"/>
          <w:szCs w:val="24"/>
        </w:rPr>
        <w:t xml:space="preserve">Типовое положение об образовательном учреждении дополнительного образования детей, утвержденное приказом Министерства образования и науки Российской Федерации от 26.06.2012  № 540; </w:t>
      </w:r>
      <w:bookmarkEnd w:id="0"/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 N 41 </w:t>
      </w:r>
      <w:r w:rsidRPr="00BB52A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»; 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28.10.2013 № 96 «Об утверждении Положения о лицензировании образовательной деятельности»;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01.04.2003 № 181 «Об утверждении Правил оказания платных образовательных услуг»;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Правила противопожарного режима в РФ, утверждённые Постановлением Правительства 25.04.2012 № 390;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20.05.2003 № 28-51-391/16 «О реализации дополнительных образовательных программ в учреждениях дополнительного образования детей»;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11.12. 2006 № 06-1844 «О примерных требованиях к программам дополнительного образования детей»;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РФ от 12.03.2012г. № 163 «Федеральные государственные требования к дополнительной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  <w:r w:rsidRPr="00BB52A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программе в области музыкального искусства «Фортепиано» и сроку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этой программе»;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Постановление Главы администрации Нязепетровского муниципального района  от 24.04.2009 № 395  «О порядке формирования и ведения реестра (перечня) муниципальных услуг Нязепетровского муниципального района»;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Распоряжение администрации Нязепетровского муниципального района 31.03.2011 № 140 «О внесении изменений в распоряжение администрации Нязепетровского муниципального района № 431 от 19.11.2010г.»;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Распоряжение администрации Нязепетровского муниципального района от 19.11.2010  № 431 «Об утверждении перечня муниципальных услуг и списка ответственных лиц за внесение изменений в региональный реестр муниципальных услуг»;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дополнительного образования детей «Детская школа искусств», утверждённый Постановлением Главы администрации Нязепетровского  муниципального района от 24.11.2011 № 1126;</w:t>
      </w:r>
    </w:p>
    <w:p w:rsidR="00BB52AC" w:rsidRPr="00BB52AC" w:rsidRDefault="00BB52AC" w:rsidP="00BB52AC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иные нормативно-правовые акты Российской Федерации.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1.6. Регламент размещается на официальном сайте администрации Нязепетровского муниципального района: </w:t>
      </w:r>
      <w:hyperlink r:id="rId7" w:history="1">
        <w:r w:rsidRPr="00BB52AC">
          <w:rPr>
            <w:rStyle w:val="a3"/>
            <w:rFonts w:ascii="Times New Roman" w:hAnsi="Times New Roman" w:cs="Times New Roman"/>
            <w:sz w:val="24"/>
            <w:szCs w:val="24"/>
          </w:rPr>
          <w:t>nzprayadmin@</w:t>
        </w:r>
        <w:r w:rsidRPr="00BB52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chel</w:t>
        </w:r>
        <w:r w:rsidRPr="00BB52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52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surnet</w:t>
        </w:r>
        <w:r w:rsidRPr="00BB52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52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 услуги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2.1. Наименование муниципальной услуги – «Реализация дополнительной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 «Фортепиано».</w:t>
      </w:r>
      <w:r w:rsidRPr="00BB5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2.2. Результатом предоставления муниципальной услуги является:</w:t>
      </w:r>
    </w:p>
    <w:p w:rsidR="00BB52AC" w:rsidRPr="00BB52AC" w:rsidRDefault="00BB52AC" w:rsidP="00BB52AC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освоение Получателями избранной образовательной программы в полном объеме  и получение свидетельства об окончании школы установленного образца;</w:t>
      </w:r>
    </w:p>
    <w:p w:rsidR="00BB52AC" w:rsidRPr="00BB52AC" w:rsidRDefault="00BB52AC" w:rsidP="00BB52AC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обоснованный отказ в предоставлении муниципальной услуги;</w:t>
      </w:r>
    </w:p>
    <w:p w:rsidR="00BB52AC" w:rsidRPr="00BB52AC" w:rsidRDefault="00BB52AC" w:rsidP="00BB52AC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получение справки установленного Учреждением образца  о получении муниципальной услуги в неполном объёме.</w:t>
      </w:r>
    </w:p>
    <w:p w:rsidR="00BB52AC" w:rsidRPr="00BB52AC" w:rsidRDefault="00BB52AC" w:rsidP="00BB52AC">
      <w:pPr>
        <w:tabs>
          <w:tab w:val="left" w:pos="360"/>
          <w:tab w:val="left" w:pos="54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2.3. Срок предоставления муниципальной услуги: 8(9) лет.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2.4. Муниципальная услуга предоставляется в форме очных  индивидуальных, групповых и мелкогрупповых занятий в течение учебного года. Продолжительность урока - 45 минут. Перерыв между занятиями – не менее 5 минут.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2.5. Учебная нагрузка в неделю на одного обучающегося определяется учебным планом избранной Получателем образовательной программы.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2.6. Исчерпывающий перечень документов, необходимых для предоставления муниципальной услуги, порядок их предоставления:</w:t>
      </w:r>
    </w:p>
    <w:p w:rsidR="00BB52AC" w:rsidRPr="00BB52AC" w:rsidRDefault="00BB52AC" w:rsidP="00BB52AC">
      <w:pPr>
        <w:pStyle w:val="a4"/>
        <w:spacing w:line="0" w:lineRule="atLeast"/>
        <w:ind w:left="0"/>
        <w:jc w:val="both"/>
      </w:pPr>
      <w:r w:rsidRPr="00BB52AC">
        <w:t>Для получения муниципальной услуги  Заявитель представляет следующие документы: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1) </w:t>
      </w:r>
      <w:r w:rsidRPr="00BB52AC">
        <w:rPr>
          <w:rFonts w:ascii="Times New Roman" w:hAnsi="Times New Roman" w:cs="Times New Roman"/>
          <w:sz w:val="24"/>
          <w:szCs w:val="24"/>
        </w:rPr>
        <w:tab/>
        <w:t>заявление в письменной форме от Заявителя (Приложение №2);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2) </w:t>
      </w:r>
      <w:r w:rsidRPr="00BB52AC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Получателя муниципальной услуги;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3)</w:t>
      </w:r>
      <w:r w:rsidRPr="00BB52AC">
        <w:rPr>
          <w:rFonts w:ascii="Times New Roman" w:hAnsi="Times New Roman" w:cs="Times New Roman"/>
          <w:sz w:val="24"/>
          <w:szCs w:val="24"/>
        </w:rPr>
        <w:tab/>
        <w:t>медицинская справка о состоянии здоровья Получателя муниципальной услуги;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4)    договор между Учреждением и Заявителем муниципальной услуги в двух экземплярах  (Приложение №3).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Заявитель должен представить заявление с приложенными документами в Учреждение  в письменном виде   лично. </w:t>
      </w:r>
    </w:p>
    <w:p w:rsidR="00BB52AC" w:rsidRPr="00BB52AC" w:rsidRDefault="00BB52AC" w:rsidP="00BB52AC">
      <w:pPr>
        <w:pStyle w:val="ae"/>
        <w:spacing w:after="0" w:line="0" w:lineRule="atLeast"/>
        <w:jc w:val="both"/>
      </w:pPr>
      <w:r w:rsidRPr="00BB52AC">
        <w:t xml:space="preserve">     2.7. Исчерпывающий перечень оснований для отказа в приеме документов, необходимых для предоставления муниципальной услуги:</w:t>
      </w:r>
    </w:p>
    <w:p w:rsidR="00BB52AC" w:rsidRPr="00BB52AC" w:rsidRDefault="00BB52AC" w:rsidP="00BB52AC">
      <w:pPr>
        <w:pStyle w:val="ae"/>
        <w:spacing w:after="0" w:line="0" w:lineRule="atLeast"/>
        <w:ind w:firstLine="851"/>
        <w:jc w:val="both"/>
      </w:pPr>
      <w:r w:rsidRPr="00BB52AC">
        <w:t>- запрашиваемая информация не относится к деятельности Учреждения;</w:t>
      </w:r>
    </w:p>
    <w:p w:rsidR="00BB52AC" w:rsidRPr="00BB52AC" w:rsidRDefault="00BB52AC" w:rsidP="00BB52AC">
      <w:pPr>
        <w:pStyle w:val="ae"/>
        <w:spacing w:after="0" w:line="0" w:lineRule="atLeast"/>
        <w:ind w:firstLine="851"/>
        <w:jc w:val="both"/>
      </w:pPr>
      <w:r w:rsidRPr="00BB52AC">
        <w:t>- отсутствие в заявлении фамилии, имени, отчества, личной подписи Заявителя,  и других запрашиваемых данных;</w:t>
      </w:r>
    </w:p>
    <w:p w:rsidR="00BB52AC" w:rsidRPr="00BB52AC" w:rsidRDefault="00BB52AC" w:rsidP="00BB52AC">
      <w:pPr>
        <w:pStyle w:val="ae"/>
        <w:spacing w:after="0" w:line="0" w:lineRule="atLeast"/>
        <w:ind w:firstLine="851"/>
        <w:jc w:val="both"/>
      </w:pPr>
      <w:r w:rsidRPr="00BB52AC">
        <w:t>- содержание в письменном обращении нецензурных либо оскорбительных выражений, угроз жизни, здоровью и имуществу должностного лица;</w:t>
      </w:r>
    </w:p>
    <w:p w:rsidR="00BB52AC" w:rsidRPr="00BB52AC" w:rsidRDefault="00BB52AC" w:rsidP="00BB52AC">
      <w:pPr>
        <w:pStyle w:val="ae"/>
        <w:spacing w:after="0" w:line="0" w:lineRule="atLeast"/>
        <w:ind w:firstLine="851"/>
        <w:jc w:val="both"/>
      </w:pPr>
      <w:r w:rsidRPr="00BB52AC">
        <w:t>- отсутствие в Учреждении указанных в заявлении видов услуг;</w:t>
      </w:r>
    </w:p>
    <w:p w:rsidR="00BB52AC" w:rsidRPr="00BB52AC" w:rsidRDefault="00BB52AC" w:rsidP="00BB52AC">
      <w:pPr>
        <w:pStyle w:val="ae"/>
        <w:spacing w:after="0" w:line="0" w:lineRule="atLeast"/>
        <w:ind w:firstLine="851"/>
        <w:jc w:val="both"/>
      </w:pPr>
      <w:r w:rsidRPr="00BB52AC">
        <w:lastRenderedPageBreak/>
        <w:t>- текст письменного заявления не поддается прочтению.</w:t>
      </w:r>
    </w:p>
    <w:p w:rsidR="00BB52AC" w:rsidRPr="00BB52AC" w:rsidRDefault="00BB52AC" w:rsidP="00BB52AC">
      <w:pPr>
        <w:pStyle w:val="ae"/>
        <w:spacing w:after="0" w:line="0" w:lineRule="atLeast"/>
        <w:jc w:val="both"/>
      </w:pPr>
      <w:r w:rsidRPr="00BB52AC">
        <w:rPr>
          <w:lang w:eastAsia="ar-SA"/>
        </w:rPr>
        <w:t xml:space="preserve">     2.8.Исчерпывающий перечень оснований для отказа  в предоставлении </w:t>
      </w:r>
      <w:r w:rsidRPr="00BB52AC">
        <w:t>муниципальной услуги: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несоответствие возраста ребенка (Получателя) условиям предоставления муниципальной услуги;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медицинское заключение о состоянии ребенка (Получателя), не позволяющем ему посещать Учреждение;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отсутствие у Получателя необходимых для освоения соответствующей образовательной программы творческих способностей и физических данных;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отсутствие или несоответствие документов, предусмотренных п.2.7. настоящего Регламента;</w:t>
      </w:r>
    </w:p>
    <w:p w:rsidR="00BB52AC" w:rsidRPr="00BB52AC" w:rsidRDefault="00BB52AC" w:rsidP="00BB52A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- превышение предельной численности контингента учащихся;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Заявитель не уполномочен обращаться с заявлением о предоставлении муниципальной услуги;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за систематическую неуспеваемость;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за грубое нарушение дисциплины, предусмотренное Правилами поведения обучающегося;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за систематическое неисполнение обязанностей обучающихся, предусмотренных Уставом Учреждения, Правилами внутреннего распорядка обучающихся;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невыполнение Заявителем условий договора на оказание муниципальной услуги.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2.9. Оказание муниципальной услуги может быть приостановлено Заявителем в следующих случаях: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на период болезни ребенка (Получателя) с предоставлением академического отпуска;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карантина в Учреждении;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- санаторно-курортного лечения ребенка (Получателя); 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при смене места жительства;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личного заявления на отказ от получения муниципальной услуги Заявителем.</w:t>
      </w:r>
    </w:p>
    <w:p w:rsidR="00BB52AC" w:rsidRPr="00BB52AC" w:rsidRDefault="00BB52AC" w:rsidP="00BB52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2.11. Предоставление муниципальной услуги осуществляется на бесплатной основе.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2.12. Требования к местам предоставления  услуги: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 размерам (площади) и техническому состоянию здания и помещения Учреждения должны отвечать требованиям санитарно-гигиенических норм и правил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т.д.);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учреждение должно быть размещено в наземных этажах зданий,  не допускается размещение помещения для пребывания детей в подвальных и цокольных этажах;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- помещения должны быть оборудованы 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помещения должны быть оборудованы 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зданий образовательных учреждений);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помещения должны быть оборудованы системой централизованного водоснабжения и канализацией;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учреждение должно быть оснащено телефонной связью, соответствовать требованиям пожарной безопасности и безопасности труда;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в учреждении должна быть размещена  наглядная информация для Заявителей и Получателей муниципальной услуги: режим работы Учреждения, расписание занятий, Правила поведения учащихся, наименование предоставляемых муниципальных услуг, прейскурант на платные услуги и др.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в учреждении должны быть предусмотрены следующие помещения: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>1) учебные помещения (классы);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2) гардеробная;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3) санитарно-технические помещения (раздельные санузлы, технические комнаты)</w:t>
      </w:r>
    </w:p>
    <w:p w:rsidR="00BB52AC" w:rsidRPr="00BB52AC" w:rsidRDefault="00BB52AC" w:rsidP="00BB52A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4) специализированные помещения (концертный зал, библиотека и иные специализированные помещения).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2.13. Предоставление муниципальной услуги осуществляют следующие виды персонала:</w:t>
      </w:r>
    </w:p>
    <w:p w:rsidR="00BB52AC" w:rsidRPr="00BB52AC" w:rsidRDefault="00BB52AC" w:rsidP="00BB52AC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административно-управленческий персонал;</w:t>
      </w:r>
    </w:p>
    <w:p w:rsidR="00BB52AC" w:rsidRPr="00BB52AC" w:rsidRDefault="00BB52AC" w:rsidP="00BB52AC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педагогический персонал;</w:t>
      </w:r>
    </w:p>
    <w:p w:rsidR="00BB52AC" w:rsidRPr="00BB52AC" w:rsidRDefault="00BB52AC" w:rsidP="00BB52AC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учебно-вспомогательный персонал;</w:t>
      </w:r>
    </w:p>
    <w:p w:rsidR="00BB52AC" w:rsidRPr="00BB52AC" w:rsidRDefault="00BB52AC" w:rsidP="00BB52AC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обслуживающий персонал.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Состав персонала определяется в соответствии со штатным расписанием, утвержденным Учредителем.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2.14.  Показатели  доступности и качества  муниципальной услуги: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соблюдение порядка информирования о муниципальной услуге;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соответствие условий организации и осуществления образовательного процесса лицензии, требованиям образовательных программ,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>, пожарной безопасности;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доля обучающихся, освоивших дополнительные образовательные программы в области искусств;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доля обучающихся, принявших участие в смотрах, конкурсах, выставках, фестивалях различного уровня;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сохранность контингента (отсев по неуважительной причине не более 10% от общего количества учащихся); 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отсутствие избыточных административных процедур при предоставлении муниципальной услуги;</w:t>
      </w:r>
    </w:p>
    <w:p w:rsidR="00BB52AC" w:rsidRPr="00BB52AC" w:rsidRDefault="00BB52AC" w:rsidP="00BB52AC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удовлетворённость Заявителей и Получателей муниципальной  услуги полученным дополнительным образованием.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3.1.  Предоставление услуги включает в себя следующие </w:t>
      </w:r>
      <w:r w:rsidRPr="00BB52AC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  <w:r w:rsidRPr="00BB52AC">
        <w:rPr>
          <w:rFonts w:ascii="Times New Roman" w:hAnsi="Times New Roman" w:cs="Times New Roman"/>
          <w:sz w:val="24"/>
          <w:szCs w:val="24"/>
        </w:rPr>
        <w:t>:</w:t>
      </w:r>
    </w:p>
    <w:p w:rsidR="00BB52AC" w:rsidRPr="00BB52AC" w:rsidRDefault="00BB52AC" w:rsidP="00BB52A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1) информирование Заявителей по вопросам предоставления услуги непосредственно в Учреждении, в средствах массовой информации, на сайте Учреждения;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2) подача Заявителем в Учреждение  заявления с прилагаемым комплектом документов;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3) проведение вступительных экзаменов для  Получателей муниципальной услуги;</w:t>
      </w:r>
    </w:p>
    <w:p w:rsidR="00BB52AC" w:rsidRPr="00BB52AC" w:rsidRDefault="00BB52AC" w:rsidP="00BB52A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4) издание приказа о зачислении детей в Учреждение;</w:t>
      </w:r>
    </w:p>
    <w:p w:rsidR="00BB52AC" w:rsidRPr="00BB52AC" w:rsidRDefault="00BB52AC" w:rsidP="00BB52A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5) обучение детей по дополнительной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 программе в области музыкального искусства «Фортепиано» в соответствии с установленным сроком обучения 8 (9) лет;</w:t>
      </w:r>
    </w:p>
    <w:p w:rsidR="00BB52AC" w:rsidRPr="00BB52AC" w:rsidRDefault="00BB52AC" w:rsidP="00BB52A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6) выдача свидетельства установленного Министерством культуры РФ  образца о получении услуги, либо  справки Учреждения о получении услуги в неполном объёме.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Блок-схема предоставления услуги приведена в Приложении № 4 к настоящему Регламенту.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3.2. Основанием для начала предоставления  муниципальной  услуги является обращение Заявителя в Учреждение.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3.3. Информирование граждан по вопросам предоставления услуги осуществляется: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в Учреждении на стендах;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с использованием телефонной связи;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на сайте Учреждения и на сайте администрации муниципального района;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3.4. Информация о предоставлении муниципальной услуги должна содержать сведения: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о перечне документов для предоставления муниципальной услуги;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>- о сроках получения муниципальной услуги;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о должностных лицах, ответственных за предоставление муниципальной услуги;</w:t>
      </w:r>
    </w:p>
    <w:p w:rsidR="00BB52AC" w:rsidRPr="00BB52AC" w:rsidRDefault="00BB52AC" w:rsidP="00BB52AC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муниципальной услуги;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3.5. Общий срок выполнения административных процедур по информированию составляет от 10 до 15 минут, в зависимости от объема запрашиваемой информации.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3.6. Прием документов: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- прием заявления от Заявителя  осуществляется в период с 15 мая по 15 июня и  дополнительно с 15 августа по 15 сентября текущего года и регистрируется в журнале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в Учреждение;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приемная комиссия рассматривает правильность заполнения и комплектность требуемых от Заявителя документов и сообщает Заявителю о сроках проведения вступительных испытания для Получателей муниципальной услуги;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3.7. Проведение вступительных испытаний для  Получателей муниципальной услуги: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вступительные экзамены проводит приемная комиссия, действующая на основании «Правил приема детей в МБУ ДОД «ДШИ»;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- составы приемных комиссий по каждой образовательной программе  утверждаются  директором Учреждения; 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 результатам вступительных экзаменов приемная комиссия выносит решение о предоставлении муниципальной услуги Получателю (протокол приемных испытаний), либо мотивированный отказ в предоставлении муниципальной услуги;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длительность вступительного экзамена для каждого Получателя муниципальной услуги – от 5 до 10 минут;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3.8. Издание приказа о зачислении детей в Учреждение: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на основании списков детей, предоставленных приемной комиссией, директор издает приказ о зачислении в Учреждение Получателей муниципальной услуги в течение 3-х рабочих дней;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при зачислении ребенка в Учреждение, директор обязан ознакомить Заявителя с Уставом Учреждения, лицензией на образовательную деятельность, Правилами поведения детей в Учреждении, расписанием занятий и другими документами, регламентирующими образовательную деятельность Учреждения;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списки детей, прошедших вступительные экзамены, размещаются непосредственно в Учреждении на информационных стендах и на сайте Учреждения;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3.9. Обучение детей по дополнительной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программе в области музыкального искусства «Фортепиано» в соответствии с установленным сроком обучения: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52AC">
        <w:rPr>
          <w:rFonts w:ascii="Times New Roman" w:hAnsi="Times New Roman" w:cs="Times New Roman"/>
          <w:sz w:val="24"/>
          <w:szCs w:val="24"/>
        </w:rPr>
        <w:t>проводится в очной форме;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- учебный план дополнительной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программы предусматривает объем учебной нагрузки, перечень изучаемых предметов,8 (9)-летний срок обучения;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учебная программа по изучаемым предметам предусматривает: объем  информационного или практического материала для изучения по годам обучения, формы промежуточной и итоговой аттестации по предмету.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3.10. </w:t>
      </w:r>
      <w:r w:rsidRPr="00BB52AC">
        <w:rPr>
          <w:rFonts w:ascii="Times New Roman" w:hAnsi="Times New Roman" w:cs="Times New Roman"/>
          <w:b/>
          <w:sz w:val="24"/>
          <w:szCs w:val="24"/>
        </w:rPr>
        <w:t>Конечным результатом получения муниципальной услуги</w:t>
      </w:r>
      <w:r w:rsidRPr="00BB52AC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- выдача обучающимся (Получателям) свидетельства об окончании Учреждения установленного Министерством культуры РФ образца при освоении образовательной программы в полном объеме;</w:t>
      </w:r>
    </w:p>
    <w:p w:rsidR="00BB52AC" w:rsidRPr="00BB52AC" w:rsidRDefault="00BB52AC" w:rsidP="00BB52A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выдача справки Учреждения установленного образца в случае освоения образовательной программы в неполном объеме.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BB52A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B52AC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4.1. Внутренний контроль порядка предоставления муниципальной услуги осуществляет директор Учреждения, заместитель по учебно-воспитательной  работе.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(предусматривает комплексную проверку образовательной деятельности отдельных преподавателей);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оперативный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(по выявленным проблемным фактам и жалобам, касающихся качества предоставления услуг);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- итоговый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по итогам полугодия и года);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предупредительный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(по предупреждению проблем или низкого качества услуг вновь принятыми преподавателями)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4.2. Внешний контроль осуществляет Отдел культуры администрации Нязепетровского муниципального района.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4.3.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 и Получателей муниципальной услуги, рассмотрение, принятие решений и подготовку ответов на обращения Заявителей для предоставления муниципальной услуги, содержащих жалобы на действия работников  Учреждения.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4.4. Периодичность проведения проверок может носить плановый характер (осуществляться на основании планов работы), тематический характер (проверка предоставления муниципальной услуги в отношении отдельных категорий Заявителей муниципальной услуги или отдельных видов услуги) и внеплановый характер (по конкретному обращению Заявителя предоставления муниципальной услуги).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4.5. В случае выявления в результате осуществления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оказанием муниципальной услуги нарушений порядка предоставления и качества исполнения муниципальной  услуги привлечение виновных лиц к ответственности осуществляется в соответствии с действующим законодательством.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BB52AC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решений и действий (бездействий) должностных лиц, 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52AC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BB52AC">
        <w:rPr>
          <w:rFonts w:ascii="Times New Roman" w:hAnsi="Times New Roman" w:cs="Times New Roman"/>
          <w:b/>
          <w:sz w:val="24"/>
          <w:szCs w:val="24"/>
        </w:rPr>
        <w:t xml:space="preserve"> за предоставление муниципальной услуги.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5.1. Заявитель вправе обжаловать действие (бездействие) и решение должностных лиц, ответственных за предоставление муниципальной услуги. В части досудебного обжалования заявитель может письменно и устно, а также по средствам телефонной, факсимильной связи и сети Интернет, сообщить о нарушении своих прав и законных интересов, противоправных решениях, действиях или бездействии должностных лиц, ответственных за предоставление муниципальной услуги.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5.2. Заявитель вправе обратиться с жалобой в течение установленного режима работы Учреждения:    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1) к директору Учреждения: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 адресу: г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язепетровск, ул.Свердлова, д.4; 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 телефону: 8 (35156) 3-14-16.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2) к начальнику Отдела культуры администрации Нязепетровского муниципального района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 адресу: г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язепетровск, ул.Свердлова, д.4;</w:t>
      </w:r>
    </w:p>
    <w:p w:rsidR="00BB52AC" w:rsidRPr="00BB52AC" w:rsidRDefault="00BB52AC" w:rsidP="00BB52A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- по телефону: 8(35156) 3-10-93.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5.3. Срок рассмотрения письменного обращения граждан не должен превышать 30 дней с            момента регистрации такого обращения.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По результатам рассмотрения обращения принимается решение об удовлетворении требований Заявителя, либо об отказе в удовлетворении требований с указанием причин отказа.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  5.4. Заявитель вправе обжаловать решения, принятые в ходе предоставления муниципальной услуги в судебном порядке, установленном действующим законодательством Российской Федерации.</w:t>
      </w:r>
      <w:r w:rsidRPr="00BB5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BB52AC" w:rsidRPr="00BB52AC" w:rsidRDefault="00BB52AC" w:rsidP="00BB52A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 xml:space="preserve">        6.1. Настоящий Регламент является обязательным для Муниципального бюджетного учреждения дополнительного детей «Детская школа искусств»,   предоставляющего услугу «Реализация дополнительной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 «Фортепиано»</w:t>
      </w:r>
      <w:r w:rsidRPr="00BB52AC">
        <w:rPr>
          <w:rFonts w:ascii="Times New Roman" w:hAnsi="Times New Roman" w:cs="Times New Roman"/>
          <w:b/>
          <w:sz w:val="24"/>
          <w:szCs w:val="24"/>
        </w:rPr>
        <w:t>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6.2. По вопросам, которые не урегулированы настоящим Регламентом, в целях их урегулирования могут приниматься муниципальные правовые акты, локальные акты, которые не могут противоречить положениям настоящего Регламента.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       6.3. В настоящий Регламент могут вноситься изменения и дополнения в установленном порядке.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BB52AC" w:rsidRPr="00BB52AC" w:rsidSect="00E2123F">
          <w:headerReference w:type="even" r:id="rId8"/>
          <w:headerReference w:type="default" r:id="rId9"/>
          <w:footerReference w:type="default" r:id="rId10"/>
          <w:pgSz w:w="11906" w:h="16838"/>
          <w:pgMar w:top="567" w:right="680" w:bottom="567" w:left="1418" w:header="708" w:footer="708" w:gutter="0"/>
          <w:cols w:space="708"/>
          <w:titlePg/>
          <w:docGrid w:linePitch="360"/>
        </w:sectPr>
      </w:pP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Приложение № 1 к регламенту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искусства  «Фортепиано»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Сведения о местонахождении, контактных телефонах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учреждения дополнительного образования детей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 xml:space="preserve"> «Детская школа искусств»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8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00"/>
        <w:gridCol w:w="2349"/>
        <w:gridCol w:w="1892"/>
        <w:gridCol w:w="2410"/>
        <w:gridCol w:w="1387"/>
      </w:tblGrid>
      <w:tr w:rsidR="00BB52AC" w:rsidRPr="00BB52AC" w:rsidTr="0018116C">
        <w:trPr>
          <w:trHeight w:val="82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телефоны,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proofErr w:type="spellStart"/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>еб</w:t>
            </w:r>
            <w:proofErr w:type="spellEnd"/>
            <w:r w:rsidRPr="00BB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52AC"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</w:p>
        </w:tc>
      </w:tr>
      <w:tr w:rsidR="00BB52AC" w:rsidRPr="00BB52AC" w:rsidTr="0018116C">
        <w:trPr>
          <w:trHeight w:val="19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«Детская школа искусств»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456970 г</w:t>
            </w:r>
            <w:proofErr w:type="gramStart"/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язепетровск</w:t>
            </w:r>
          </w:p>
          <w:p w:rsidR="00BB52AC" w:rsidRPr="00BB52AC" w:rsidRDefault="00BB52AC" w:rsidP="00BB5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ул</w:t>
            </w:r>
            <w:proofErr w:type="gramStart"/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вердлова, д.4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08.00-19.90 час.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BB52AC" w:rsidRPr="00BB52AC" w:rsidRDefault="00BB52AC" w:rsidP="00BB52A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12.00-13.00 час.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2AC">
              <w:rPr>
                <w:rFonts w:ascii="Times New Roman" w:hAnsi="Times New Roman" w:cs="Times New Roman"/>
                <w:sz w:val="24"/>
                <w:szCs w:val="24"/>
              </w:rPr>
              <w:t>8 (35156)3-14-16</w:t>
            </w:r>
          </w:p>
          <w:p w:rsidR="00BB52AC" w:rsidRPr="00BB52AC" w:rsidRDefault="00BB52AC" w:rsidP="00BB52AC">
            <w:pPr>
              <w:shd w:val="clear" w:color="auto" w:fill="FFFFFF"/>
              <w:spacing w:after="0" w:line="0" w:lineRule="atLeast"/>
              <w:jc w:val="both"/>
              <w:rPr>
                <w:rStyle w:val="af1"/>
                <w:rFonts w:cs="Times New Roman"/>
                <w:color w:val="548DD4"/>
                <w:szCs w:val="24"/>
              </w:rPr>
            </w:pPr>
            <w:proofErr w:type="spellStart"/>
            <w:r w:rsidRPr="00BB52AC">
              <w:rPr>
                <w:rStyle w:val="af1"/>
                <w:rFonts w:cs="Times New Roman"/>
                <w:color w:val="548DD4"/>
                <w:szCs w:val="24"/>
                <w:lang w:val="en-US"/>
              </w:rPr>
              <w:t>nzpdshi</w:t>
            </w:r>
            <w:proofErr w:type="spellEnd"/>
            <w:r w:rsidRPr="00BB52AC">
              <w:rPr>
                <w:rStyle w:val="af1"/>
                <w:rFonts w:cs="Times New Roman"/>
                <w:color w:val="548DD4"/>
                <w:szCs w:val="24"/>
              </w:rPr>
              <w:t>@</w:t>
            </w:r>
            <w:proofErr w:type="spellStart"/>
            <w:r w:rsidRPr="00BB52AC">
              <w:rPr>
                <w:rStyle w:val="af1"/>
                <w:rFonts w:cs="Times New Roman"/>
                <w:color w:val="548DD4"/>
                <w:szCs w:val="24"/>
              </w:rPr>
              <w:t>mail.ru</w:t>
            </w:r>
            <w:proofErr w:type="spellEnd"/>
            <w:r w:rsidRPr="00BB52AC">
              <w:rPr>
                <w:rStyle w:val="af1"/>
                <w:rFonts w:cs="Times New Roman"/>
                <w:color w:val="548DD4"/>
                <w:szCs w:val="24"/>
              </w:rPr>
              <w:t>.</w:t>
            </w:r>
          </w:p>
          <w:p w:rsidR="00BB52AC" w:rsidRPr="00BB52AC" w:rsidRDefault="00BB52AC" w:rsidP="00BB5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52AC" w:rsidRPr="00BB52AC" w:rsidRDefault="00BB52AC" w:rsidP="00BB5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2AC" w:rsidRPr="00BB52AC" w:rsidRDefault="00BB52AC" w:rsidP="00BB52A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  <w:lang w:val="en-US"/>
              </w:rPr>
            </w:pPr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</w:rPr>
              <w:t>http://</w:t>
            </w:r>
            <w:proofErr w:type="spellStart"/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dshi</w:t>
            </w:r>
            <w:proofErr w:type="spellEnd"/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</w:rPr>
              <w:t>-</w:t>
            </w:r>
            <w:proofErr w:type="spellStart"/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nzp</w:t>
            </w:r>
            <w:proofErr w:type="spellEnd"/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</w:rPr>
              <w:t>.</w:t>
            </w:r>
            <w:proofErr w:type="spellStart"/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ucoz</w:t>
            </w:r>
            <w:proofErr w:type="spellEnd"/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</w:rPr>
              <w:t>.</w:t>
            </w:r>
            <w:proofErr w:type="spellStart"/>
            <w:r w:rsidRPr="00BB52AC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ru</w:t>
            </w:r>
            <w:proofErr w:type="spellEnd"/>
          </w:p>
          <w:p w:rsidR="00BB52AC" w:rsidRPr="00BB52AC" w:rsidRDefault="00BB52AC" w:rsidP="00BB52A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2AC" w:rsidRPr="00BB52AC" w:rsidRDefault="00BB52AC" w:rsidP="00BB52AC">
      <w:pPr>
        <w:tabs>
          <w:tab w:val="num" w:pos="1134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  <w:sectPr w:rsidR="00BB52AC" w:rsidRPr="00BB52AC" w:rsidSect="004B3EC6">
          <w:pgSz w:w="11906" w:h="16838"/>
          <w:pgMar w:top="680" w:right="567" w:bottom="1418" w:left="567" w:header="709" w:footer="709" w:gutter="0"/>
          <w:cols w:space="708"/>
          <w:docGrid w:linePitch="360"/>
        </w:sectPr>
      </w:pPr>
    </w:p>
    <w:p w:rsidR="00BB52AC" w:rsidRPr="00BB52AC" w:rsidRDefault="00BB52AC" w:rsidP="00BB52AC">
      <w:pPr>
        <w:tabs>
          <w:tab w:val="num" w:pos="1134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>Приложение № 2 к регламенту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искусства  «Фортепиано»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УЧРЕЖДЕНИЕ ДОПОЛНИТЕЛЬНОГО ОБРАЗОВАНИЯ ДЕТЕЙ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«ДЕТСКАЯ ШКОЛА ИСКУССТВ»</w:t>
      </w:r>
    </w:p>
    <w:p w:rsid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>язепетровск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>Директору МБУ ДОД «ДШИ»</w:t>
      </w:r>
    </w:p>
    <w:p w:rsidR="00BB52AC" w:rsidRPr="00BB52AC" w:rsidRDefault="00BB52AC" w:rsidP="00BB52AC">
      <w:pPr>
        <w:pStyle w:val="af3"/>
        <w:spacing w:after="0" w:line="0" w:lineRule="atLeast"/>
        <w:ind w:left="0"/>
        <w:rPr>
          <w:color w:val="000000"/>
        </w:rPr>
      </w:pPr>
      <w:r>
        <w:t xml:space="preserve">                                                                                   От        </w:t>
      </w:r>
      <w:r w:rsidRPr="00BB52AC">
        <w:t>гр.________________________________</w:t>
      </w:r>
      <w:r>
        <w:t>_________</w:t>
      </w:r>
      <w:r w:rsidRPr="00BB52AC">
        <w:tab/>
        <w:t xml:space="preserve">                                                        (фамилия, имя, отчество)</w:t>
      </w:r>
    </w:p>
    <w:p w:rsidR="00BB52AC" w:rsidRPr="00BB52AC" w:rsidRDefault="00BB52AC" w:rsidP="00BB52AC">
      <w:pPr>
        <w:tabs>
          <w:tab w:val="left" w:pos="202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ей) по 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>адресу___________________________________________________________________</w:t>
      </w:r>
    </w:p>
    <w:p w:rsidR="00BB52AC" w:rsidRPr="00BB52AC" w:rsidRDefault="00BB52AC" w:rsidP="00BB52AC">
      <w:pPr>
        <w:tabs>
          <w:tab w:val="left" w:pos="188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№ домашнего телефона (или сотового)___________________________________________________________</w:t>
      </w:r>
    </w:p>
    <w:p w:rsidR="00BB52AC" w:rsidRDefault="00BB52AC" w:rsidP="00BB52AC">
      <w:pPr>
        <w:tabs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BB52AC" w:rsidRPr="00BB52AC" w:rsidRDefault="00BB52AC" w:rsidP="00BB52AC">
      <w:pPr>
        <w:tabs>
          <w:tab w:val="left" w:pos="2460"/>
        </w:tabs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BB52AC" w:rsidRPr="00BB52AC" w:rsidRDefault="00BB52AC" w:rsidP="00BB52AC">
      <w:pPr>
        <w:tabs>
          <w:tab w:val="left" w:pos="2460"/>
        </w:tabs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Прошу принять в число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МБУ ДОД «ДШИ» моег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BB52AC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BB52AC">
        <w:rPr>
          <w:rFonts w:ascii="Times New Roman" w:hAnsi="Times New Roman" w:cs="Times New Roman"/>
          <w:color w:val="000000"/>
          <w:sz w:val="24"/>
          <w:szCs w:val="24"/>
        </w:rPr>
        <w:t xml:space="preserve">)________________________________    </w:t>
      </w:r>
    </w:p>
    <w:p w:rsidR="00BB52AC" w:rsidRPr="00BB52AC" w:rsidRDefault="00BB52AC" w:rsidP="00BB52AC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B52AC" w:rsidRPr="00BB52AC" w:rsidRDefault="00BB52AC" w:rsidP="00BB52AC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 xml:space="preserve">   В Детскую школу искусств на отделение________________________________________________________</w:t>
      </w:r>
    </w:p>
    <w:p w:rsidR="00BB52AC" w:rsidRPr="00BB52AC" w:rsidRDefault="00BB52AC" w:rsidP="00BB52AC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B52AC" w:rsidRPr="00BB52AC" w:rsidRDefault="00BB52AC" w:rsidP="00BB52AC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Срок реализации образовательной программы______________________________________________</w:t>
      </w:r>
    </w:p>
    <w:p w:rsid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BB52AC">
        <w:rPr>
          <w:rFonts w:ascii="Times New Roman" w:hAnsi="Times New Roman" w:cs="Times New Roman"/>
          <w:b/>
          <w:color w:val="000000"/>
          <w:sz w:val="24"/>
          <w:szCs w:val="24"/>
        </w:rPr>
        <w:t>Сведения об ученике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Фамилия, имя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B52AC">
        <w:rPr>
          <w:rFonts w:ascii="Times New Roman" w:hAnsi="Times New Roman" w:cs="Times New Roman"/>
          <w:color w:val="000000"/>
          <w:sz w:val="24"/>
          <w:szCs w:val="24"/>
        </w:rPr>
        <w:t>тчество_____________________________________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Число, месяц и год 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>рождения________________________________________________________________</w:t>
      </w:r>
    </w:p>
    <w:p w:rsidR="00BB52AC" w:rsidRPr="00BB52AC" w:rsidRDefault="00BB52AC" w:rsidP="00BB52AC">
      <w:pPr>
        <w:tabs>
          <w:tab w:val="left" w:pos="824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3.   В какой школе учится ______________________________________________________________________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4.   В каком классе учится  _____________________________________________________________________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Ф.И.О.   </w:t>
      </w:r>
      <w:r w:rsidRPr="00BB52AC">
        <w:rPr>
          <w:rFonts w:ascii="Times New Roman" w:hAnsi="Times New Roman" w:cs="Times New Roman"/>
          <w:color w:val="000000"/>
          <w:sz w:val="24"/>
          <w:szCs w:val="24"/>
        </w:rPr>
        <w:t>отца________________________________________________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6.  Место работы отца, должность, № служебного телефона _________________________________________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7. Ф.И.О. матери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8. Место работы матери, должность, № служебного телефона_________________________________________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Прилагаю: 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1. Медицинскую справку от участкового врача об отсутствии  противопоказаний для занятий в ДШИ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2. Копию свидетельства о рождении 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На процедуру конкурсного отбора и приёма в ДШИ  согласе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а).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С учредительными документами (Устав, лицензия), Правилами приёма и порядком отбора 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детей ознакомле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а).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Подпись родителей ______________                                                                   «______»_______________20__г.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моего ребенка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(а) ____________________</w:t>
      </w: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br w:type="page"/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>Приложение № 3 к регламенту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52AC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BB52AC" w:rsidRPr="00BB52AC" w:rsidRDefault="00BB52AC" w:rsidP="00BB52AC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 искусства  «Фортепиано»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 xml:space="preserve">о сотрудничестве с родителями (законными представителями) </w:t>
      </w:r>
      <w:proofErr w:type="gramStart"/>
      <w:r w:rsidRPr="00BB52A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B52AC">
        <w:rPr>
          <w:rFonts w:ascii="Times New Roman" w:hAnsi="Times New Roman" w:cs="Times New Roman"/>
          <w:b/>
          <w:sz w:val="24"/>
          <w:szCs w:val="24"/>
        </w:rPr>
        <w:t>.</w:t>
      </w: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язепетровск.                                                                                                                                  1 сентября 20___г.</w:t>
      </w: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детей </w:t>
      </w:r>
      <w:r w:rsidRPr="00BB52AC">
        <w:rPr>
          <w:rFonts w:ascii="Times New Roman" w:hAnsi="Times New Roman" w:cs="Times New Roman"/>
          <w:b/>
          <w:sz w:val="24"/>
          <w:szCs w:val="24"/>
        </w:rPr>
        <w:t>«Детская школа искусств»,</w:t>
      </w:r>
      <w:r w:rsidRPr="00BB52AC">
        <w:rPr>
          <w:rFonts w:ascii="Times New Roman" w:hAnsi="Times New Roman" w:cs="Times New Roman"/>
          <w:sz w:val="24"/>
          <w:szCs w:val="24"/>
        </w:rPr>
        <w:t xml:space="preserve"> именуемое в дальнейшем  </w:t>
      </w:r>
      <w:r w:rsidRPr="00BB52AC">
        <w:rPr>
          <w:rFonts w:ascii="Times New Roman" w:hAnsi="Times New Roman" w:cs="Times New Roman"/>
          <w:b/>
          <w:sz w:val="24"/>
          <w:szCs w:val="24"/>
        </w:rPr>
        <w:t>«Школа»</w:t>
      </w:r>
      <w:r w:rsidRPr="00BB52AC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BB52AC">
        <w:rPr>
          <w:rFonts w:ascii="Times New Roman" w:hAnsi="Times New Roman" w:cs="Times New Roman"/>
          <w:sz w:val="24"/>
          <w:szCs w:val="24"/>
        </w:rPr>
        <w:t>Стаценковой</w:t>
      </w:r>
      <w:proofErr w:type="spellEnd"/>
      <w:r w:rsidRPr="00BB52AC">
        <w:rPr>
          <w:rFonts w:ascii="Times New Roman" w:hAnsi="Times New Roman" w:cs="Times New Roman"/>
          <w:sz w:val="24"/>
          <w:szCs w:val="24"/>
        </w:rPr>
        <w:t xml:space="preserve"> Е.В., действующего на основании Устава, с одной стороны и </w:t>
      </w:r>
      <w:r w:rsidRPr="00BB52AC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обучающегося</w:t>
      </w:r>
      <w:r w:rsidRPr="00BB52AC">
        <w:rPr>
          <w:rFonts w:ascii="Times New Roman" w:hAnsi="Times New Roman" w:cs="Times New Roman"/>
          <w:sz w:val="24"/>
          <w:szCs w:val="24"/>
        </w:rPr>
        <w:t xml:space="preserve">, именуемые в дальнейшем </w:t>
      </w:r>
      <w:r w:rsidRPr="00BB52AC">
        <w:rPr>
          <w:rFonts w:ascii="Times New Roman" w:hAnsi="Times New Roman" w:cs="Times New Roman"/>
          <w:b/>
          <w:sz w:val="24"/>
          <w:szCs w:val="24"/>
        </w:rPr>
        <w:t>«Родители»</w:t>
      </w:r>
      <w:r w:rsidRPr="00BB52AC">
        <w:rPr>
          <w:rFonts w:ascii="Times New Roman" w:hAnsi="Times New Roman" w:cs="Times New Roman"/>
          <w:sz w:val="24"/>
          <w:szCs w:val="24"/>
        </w:rPr>
        <w:t xml:space="preserve"> </w:t>
      </w:r>
      <w:r w:rsidRPr="00BB52AC">
        <w:rPr>
          <w:rFonts w:ascii="Times New Roman" w:hAnsi="Times New Roman" w:cs="Times New Roman"/>
          <w:b/>
          <w:sz w:val="24"/>
          <w:szCs w:val="24"/>
        </w:rPr>
        <w:t>(Ф.И.О. родителей)</w:t>
      </w:r>
      <w:r w:rsidRPr="00BB5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в соответствии с Федеральным законом "Об образовании в Российской Федерации" № 273 от 29.12.2012г. о нижеследующем:</w:t>
      </w: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1.1. Договор регламентирует взаимоотношения между Школой  и Родителями  в соответствии с Уставом и действующим законодательством в области образования.</w:t>
      </w: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1.2. Стороны прилагают совместные усилия для получения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</w:t>
      </w:r>
      <w:r w:rsidRPr="00BB52AC">
        <w:rPr>
          <w:rFonts w:ascii="Times New Roman" w:hAnsi="Times New Roman" w:cs="Times New Roman"/>
          <w:b/>
          <w:sz w:val="24"/>
          <w:szCs w:val="24"/>
        </w:rPr>
        <w:t>(Ф.И.О. обучающегося)</w:t>
      </w: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BB52AC" w:rsidRPr="00BB52AC" w:rsidRDefault="00BB52AC" w:rsidP="00BB52AC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дополнительного образования в области иску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оответствии с Федеральными государственными требованиями по </w:t>
      </w:r>
      <w:r w:rsidRPr="00BB52AC"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  <w:r w:rsidRPr="00BB52A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B52AC" w:rsidRPr="00BB52AC" w:rsidRDefault="00BB52AC" w:rsidP="00BB52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2. Обязанности Школы.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2.1.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 Обеспечить защиту прав и свобод личности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2.2. Нести ответственность за жизнь и здоровье обучающегося во время образовательного процесса, соблюдать установленные законодательством  санитарно-гигиенические нормы, правила и требования.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2.3. Организовать и обеспечить надлежащее исполнение образовательных услуг в соответствии с учебным планом, годовым календарным учебным графиком и расписанием занятий, которые разрабатываются  Исполнителем.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2.4. Предоставить дополнительные платные образовательные услуги на основании заявления родителей и заключения соответствующего договора.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2.5.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в соответствии с выбранной образовательной программой.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2.6. Обеспечить выдачу документа  об образовании установленного образца обучающемуся, освоившему полный курс обучения  и успешно прошедшему итоговую аттестацию по соответствующей образовательной программе.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 xml:space="preserve">2.7. При отчислении обучающегося по разным причинам до окончания полного курса обучения 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предоставить Родителям  справку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Сохранить место за обучающимся  в случае его болезни, лечения, карантина, отпуска родителей   и  других случаях пропуска занятий   по уважительным причинам.</w:t>
      </w:r>
      <w:proofErr w:type="gramEnd"/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2.9. Уведомить Родителей  о нецелесообразности  оказания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образовательных услуг  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2.10. Предоставить Родителям возможность ознакомления с ходом и содержанием образовательного процесса, итогами успеваемости обучающегося.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2.11. Ознакомить Заказчика с Уставом Школы, лицензией на образовательную деятельность, Правилами внутреннего распорядка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и другими локальными актами, регламентирующими деятельность Школы.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3 .Обязанности Родителей.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3.1. При зачислении обучающегося  в школу  своевременно предоставлять все необходимые документы, предусмотренные Уставом  и  Правилами приема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(заявление о приеме, договор, медицинскую справку для хореографического отделения, копию свидетельства о рождении).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3.2. Незамедлительно сообщать администрации Школы об изменении телефона и места жительства, а также об уважительных причинах отсутствия обучающегося на занятиях.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3.3. Создавать благоприятные условия для выполнения обучающимся домашних заданий и самообразования, обеспечив необходимыми оборудованием и материалами для успешного обучения и воспитания.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3.4. Совместно со школой  контролировать обучение ребенка, посещать родительские собрания по мере их созыва, концертные и выставочные мероприятия для родителей.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3.5. Обеспечить посещение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занятий согласно расписанию.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3.6. Возмещать ущерб, причиненный обучающимся имуществу Школы  в соответствии с законодательством РФ.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3.7 . Проявлять уважение к преподавателям, администрации и техническому персоналу Школы.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3.8. Заблаговременно уведомлять администрацию Школы (в письменной форме)  о невозможности продолжения обучения </w:t>
      </w:r>
      <w:r w:rsidRPr="00BB52AC">
        <w:rPr>
          <w:rFonts w:ascii="Times New Roman" w:hAnsi="Times New Roman" w:cs="Times New Roman"/>
          <w:b/>
          <w:sz w:val="24"/>
          <w:szCs w:val="24"/>
        </w:rPr>
        <w:t>(заявление об исключении обучающегося).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4. Права Школы</w:t>
      </w:r>
      <w:r w:rsidRPr="00BB52AC">
        <w:rPr>
          <w:rFonts w:ascii="Times New Roman" w:hAnsi="Times New Roman" w:cs="Times New Roman"/>
          <w:sz w:val="24"/>
          <w:szCs w:val="24"/>
        </w:rPr>
        <w:t>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4.1. Определять программу развития Школы,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4.2. Устанавливать режим работы Школы  (сроки каникул, расписание занятий, их сменность, продолжительность учебной недели и т. д.) в соответствии с Уставом.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4.3. Поощрять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или применять меры дисциплинарного взыскания в соответствии с Уставом Школы  и Правилами внутреннего распорядка обучающихся.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4.4. Рекомендовать Родителям обучающегося  продолжение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по другой образовательной программе вследствие его индивидуальных особенностей.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4.5. Осуществлять обработку персональных данных обучающихся и их родителей в рамках действующего законодательства РФ.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4.6. Привлекать Родителей обучающихся к оказанию материальной поддержки Школы (по решению Попечительского совета Школы), направленной на совершенствование материально-технической базы и пр.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5. Права Родителей 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5.1. Участвовать в управлении Школой  в соответствии с ее  Уставом.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lastRenderedPageBreak/>
        <w:t>5.2. Требовать предоставления информации от  администрации Школы   об успеваемости, поведении, отношении обучающегося к учебе и его успеваемости  по предметам учебного плана.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5.3. Пользоваться имуществом Школы, необходимым для обеспечения образовательного процесса, во время занятий, предусмотренных расписанием.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5.4. Обращаться в конфликтную комиссию Школы в случае несогласия с решением или действием администрации, преподавателя по отношении к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5.5. Вносить предложения, касающиеся изменений в организации образовательных услуг.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5.6. Инициировать перевод своего ребенка в другой класс, к другому преподавателю, учитывая способности и специализацию учебного плана.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6. Дополнительные условия Договора.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6.1. В соответствии с настоящим договором Родители  обязуются  ежемесячно в течение учебного года (с сентября по май включительно) вносить целевые благотворительные взносы на банковский счет Исполнителя     в     сумме, определяемой Попечительским советом школы. 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6.2. Денежные средства  расходуются   на  уставные цели Школы, развитие материально-технической базы и совершенствование образовательного процесса.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6.3. Денежные средства считаются переданными Школе с момента их зачисления на ее внебюджетный счет.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6.4.  Размер целевых благотворительных взносов  устанавливается  решением Попечительского совета.  Повышение размера целевого благотворительного  взноса производится в зависимости от инфляционных изменений, но не чаще 1 раза в год.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6.5. Перечисление денежных сре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>оизводится не позднее 20 числа текущего месяца (например: 20 сентября за сентябрь) по квитанции, выдаваемой Школой, в  отделении  Сбербанка России.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6.6. Квитанции о внесении целевых благотворительных взносов хранятся у Родителей  в течение 1 года и при необходимости предъявляются  администрации Школы для сверки бухгалтерской отчетности.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  <w:r w:rsidRPr="00BB52AC">
        <w:rPr>
          <w:rFonts w:ascii="Times New Roman" w:hAnsi="Times New Roman" w:cs="Times New Roman"/>
          <w:sz w:val="24"/>
          <w:szCs w:val="24"/>
        </w:rPr>
        <w:t>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7.1. Настоящий Договор действует с  1 сентября 20__г. до завершения обучающимся полного курса обучения согласно  образовательной программе.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 xml:space="preserve">7.2. Настоящий </w:t>
      </w:r>
      <w:proofErr w:type="gramStart"/>
      <w:r w:rsidRPr="00BB52A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B52A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либо по инициативе одной из сторон по основаниям, предусмотренным действующим законодательством РФ и  действующими локальными актами Школы, со дня письменного уведомления одной из сторон.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7.3. За неисполнение  или ненадлежащее исполнение обязательств по настоящему Договору Школа  и Родители несут ответственность, предусмотренную действующим законодательством РФ.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2AC">
        <w:rPr>
          <w:rFonts w:ascii="Times New Roman" w:hAnsi="Times New Roman" w:cs="Times New Roman"/>
          <w:sz w:val="24"/>
          <w:szCs w:val="24"/>
        </w:rPr>
        <w:t>7.4. Договор составлен в двух экземплярах, имеющих равную юридическую силу.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AC">
        <w:rPr>
          <w:rFonts w:ascii="Times New Roman" w:hAnsi="Times New Roman" w:cs="Times New Roman"/>
          <w:b/>
          <w:sz w:val="24"/>
          <w:szCs w:val="24"/>
        </w:rPr>
        <w:t>8. Подписи сторон.</w:t>
      </w:r>
    </w:p>
    <w:p w:rsidR="00BB52AC" w:rsidRPr="00BB52AC" w:rsidRDefault="00BB52AC" w:rsidP="00BB52AC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Школа:                                                                                                  Родители: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                                          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детей «Детская школа искусств»                                                          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56970 г"/>
        </w:smartTagPr>
        <w:r w:rsidRPr="00A210E0">
          <w:rPr>
            <w:rFonts w:ascii="Times New Roman" w:hAnsi="Times New Roman" w:cs="Times New Roman"/>
            <w:sz w:val="24"/>
            <w:szCs w:val="24"/>
          </w:rPr>
          <w:t>456970 г</w:t>
        </w:r>
      </w:smartTag>
      <w:proofErr w:type="gramStart"/>
      <w:r w:rsidRPr="00A210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язепетровск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Челяб.обл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 w:rsidRPr="00A210E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рождения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вердлова,</w:t>
      </w:r>
      <w:r w:rsidRPr="00A210E0">
        <w:rPr>
          <w:rFonts w:ascii="Times New Roman" w:hAnsi="Times New Roman" w:cs="Times New Roman"/>
          <w:sz w:val="24"/>
          <w:szCs w:val="24"/>
        </w:rPr>
        <w:t>4, Телеф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C04FEC">
        <w:rPr>
          <w:rFonts w:ascii="Times New Roman" w:hAnsi="Times New Roman" w:cs="Times New Roman"/>
          <w:sz w:val="24"/>
          <w:szCs w:val="24"/>
        </w:rPr>
        <w:t xml:space="preserve">: 3-14-16                                                                </w:t>
      </w:r>
    </w:p>
    <w:p w:rsidR="00DA577A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 xml:space="preserve">ИНН  7436003147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КПП   743601001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10E0">
        <w:rPr>
          <w:rFonts w:ascii="Times New Roman" w:hAnsi="Times New Roman" w:cs="Times New Roman"/>
          <w:sz w:val="24"/>
          <w:szCs w:val="24"/>
        </w:rPr>
        <w:t xml:space="preserve">  л/с 20282736441ПЛ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A21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DA577A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0E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/с 40701810800001000072                                                                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Директор МБУ ДОД «ДШИ»                                                               </w:t>
      </w: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Стаценкова</w:t>
      </w:r>
      <w:r w:rsidRPr="00A210E0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>._______________                                                        Роспись:_____________________________</w:t>
      </w:r>
    </w:p>
    <w:p w:rsidR="00DA577A" w:rsidRPr="00A210E0" w:rsidRDefault="00DA577A" w:rsidP="00DA577A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1 сентября 20__г.                                                                                   1 сентября 20__г.</w:t>
      </w:r>
    </w:p>
    <w:p w:rsidR="00DA577A" w:rsidRPr="00A210E0" w:rsidRDefault="00DA577A" w:rsidP="00DA577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577A" w:rsidRPr="00A210E0" w:rsidRDefault="00DA577A" w:rsidP="00DA577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52AC" w:rsidRPr="00BB52AC" w:rsidRDefault="00BB52AC" w:rsidP="00BB52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B52AC" w:rsidRPr="00BB52AC" w:rsidSect="00A8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BF" w:rsidRDefault="00A821BF" w:rsidP="00A821BF">
      <w:pPr>
        <w:spacing w:after="0" w:line="240" w:lineRule="auto"/>
      </w:pPr>
      <w:r>
        <w:separator/>
      </w:r>
    </w:p>
  </w:endnote>
  <w:endnote w:type="continuationSeparator" w:id="1">
    <w:p w:rsidR="00A821BF" w:rsidRDefault="00A821BF" w:rsidP="00A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0D6FD0">
    <w:pPr>
      <w:pStyle w:val="af"/>
      <w:jc w:val="center"/>
    </w:pPr>
    <w:r>
      <w:fldChar w:fldCharType="begin"/>
    </w:r>
    <w:r w:rsidR="00CF232D">
      <w:instrText xml:space="preserve"> PAGE   \* MERGEFORMAT </w:instrText>
    </w:r>
    <w:r>
      <w:fldChar w:fldCharType="separate"/>
    </w:r>
    <w:r w:rsidR="00DA577A">
      <w:rPr>
        <w:noProof/>
      </w:rPr>
      <w:t>2</w:t>
    </w:r>
    <w:r>
      <w:fldChar w:fldCharType="end"/>
    </w:r>
  </w:p>
  <w:p w:rsidR="00F63DC3" w:rsidRDefault="00DA577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BF" w:rsidRDefault="00A821BF" w:rsidP="00A821BF">
      <w:pPr>
        <w:spacing w:after="0" w:line="240" w:lineRule="auto"/>
      </w:pPr>
      <w:r>
        <w:separator/>
      </w:r>
    </w:p>
  </w:footnote>
  <w:footnote w:type="continuationSeparator" w:id="1">
    <w:p w:rsidR="00A821BF" w:rsidRDefault="00A821BF" w:rsidP="00A8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0D6FD0" w:rsidP="00E212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23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3DC3" w:rsidRDefault="00DA577A" w:rsidP="00426D5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DA577A" w:rsidP="00426D5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</w:abstractNum>
  <w:abstractNum w:abstractNumId="5">
    <w:nsid w:val="00000007"/>
    <w:multiLevelType w:val="singleLevel"/>
    <w:tmpl w:val="00000007"/>
    <w:name w:val="WW8Num1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>
    <w:nsid w:val="00000008"/>
    <w:multiLevelType w:val="singleLevel"/>
    <w:tmpl w:val="00000008"/>
    <w:name w:val="WW8Num19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7">
    <w:nsid w:val="00000009"/>
    <w:multiLevelType w:val="singleLevel"/>
    <w:tmpl w:val="00000009"/>
    <w:name w:val="WW8Num2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8">
    <w:nsid w:val="0000000A"/>
    <w:multiLevelType w:val="singleLevel"/>
    <w:tmpl w:val="0000000A"/>
    <w:name w:val="WW8Num25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>
    <w:nsid w:val="0000000C"/>
    <w:multiLevelType w:val="multilevel"/>
    <w:tmpl w:val="DF685C84"/>
    <w:name w:val="WW8Num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/>
      </w:rPr>
    </w:lvl>
  </w:abstractNum>
  <w:abstractNum w:abstractNumId="11">
    <w:nsid w:val="040E38F2"/>
    <w:multiLevelType w:val="hybridMultilevel"/>
    <w:tmpl w:val="A948CA80"/>
    <w:lvl w:ilvl="0" w:tplc="0000000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53D2333"/>
    <w:multiLevelType w:val="hybridMultilevel"/>
    <w:tmpl w:val="49246B62"/>
    <w:lvl w:ilvl="0" w:tplc="000000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218A2"/>
    <w:multiLevelType w:val="hybridMultilevel"/>
    <w:tmpl w:val="4A228E44"/>
    <w:lvl w:ilvl="0" w:tplc="0000000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D26600E"/>
    <w:multiLevelType w:val="hybridMultilevel"/>
    <w:tmpl w:val="5C9E974A"/>
    <w:lvl w:ilvl="0" w:tplc="0000000A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3789B"/>
    <w:multiLevelType w:val="hybridMultilevel"/>
    <w:tmpl w:val="395C003E"/>
    <w:lvl w:ilvl="0" w:tplc="0000000A">
      <w:start w:val="1"/>
      <w:numFmt w:val="bullet"/>
      <w:lvlText w:val="­"/>
      <w:lvlJc w:val="left"/>
      <w:pPr>
        <w:ind w:left="11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9A43CF6"/>
    <w:multiLevelType w:val="hybridMultilevel"/>
    <w:tmpl w:val="B9D0008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5A69FF"/>
    <w:multiLevelType w:val="multilevel"/>
    <w:tmpl w:val="E4787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2B883BE7"/>
    <w:multiLevelType w:val="hybridMultilevel"/>
    <w:tmpl w:val="385234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2D81763E"/>
    <w:multiLevelType w:val="hybridMultilevel"/>
    <w:tmpl w:val="FF26218C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3317D"/>
    <w:multiLevelType w:val="hybridMultilevel"/>
    <w:tmpl w:val="E62233F8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6F87686"/>
    <w:multiLevelType w:val="hybridMultilevel"/>
    <w:tmpl w:val="E418054E"/>
    <w:lvl w:ilvl="0" w:tplc="FEA21876">
      <w:start w:val="2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ABD824B2">
      <w:numFmt w:val="none"/>
      <w:lvlText w:val=""/>
      <w:lvlJc w:val="left"/>
      <w:pPr>
        <w:tabs>
          <w:tab w:val="num" w:pos="360"/>
        </w:tabs>
      </w:pPr>
    </w:lvl>
    <w:lvl w:ilvl="2" w:tplc="1EE22DD8">
      <w:numFmt w:val="none"/>
      <w:lvlText w:val=""/>
      <w:lvlJc w:val="left"/>
      <w:pPr>
        <w:tabs>
          <w:tab w:val="num" w:pos="360"/>
        </w:tabs>
      </w:pPr>
    </w:lvl>
    <w:lvl w:ilvl="3" w:tplc="379EF124">
      <w:numFmt w:val="none"/>
      <w:lvlText w:val=""/>
      <w:lvlJc w:val="left"/>
      <w:pPr>
        <w:tabs>
          <w:tab w:val="num" w:pos="360"/>
        </w:tabs>
      </w:pPr>
    </w:lvl>
    <w:lvl w:ilvl="4" w:tplc="982C3F22">
      <w:numFmt w:val="none"/>
      <w:lvlText w:val=""/>
      <w:lvlJc w:val="left"/>
      <w:pPr>
        <w:tabs>
          <w:tab w:val="num" w:pos="360"/>
        </w:tabs>
      </w:pPr>
    </w:lvl>
    <w:lvl w:ilvl="5" w:tplc="8C82CE46">
      <w:numFmt w:val="none"/>
      <w:lvlText w:val=""/>
      <w:lvlJc w:val="left"/>
      <w:pPr>
        <w:tabs>
          <w:tab w:val="num" w:pos="360"/>
        </w:tabs>
      </w:pPr>
    </w:lvl>
    <w:lvl w:ilvl="6" w:tplc="13BA2740">
      <w:numFmt w:val="none"/>
      <w:lvlText w:val=""/>
      <w:lvlJc w:val="left"/>
      <w:pPr>
        <w:tabs>
          <w:tab w:val="num" w:pos="360"/>
        </w:tabs>
      </w:pPr>
    </w:lvl>
    <w:lvl w:ilvl="7" w:tplc="16F4D7EA">
      <w:numFmt w:val="none"/>
      <w:lvlText w:val=""/>
      <w:lvlJc w:val="left"/>
      <w:pPr>
        <w:tabs>
          <w:tab w:val="num" w:pos="360"/>
        </w:tabs>
      </w:pPr>
    </w:lvl>
    <w:lvl w:ilvl="8" w:tplc="B52E20F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D50715A"/>
    <w:multiLevelType w:val="hybridMultilevel"/>
    <w:tmpl w:val="9E882E1E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CF4A95"/>
    <w:multiLevelType w:val="hybridMultilevel"/>
    <w:tmpl w:val="FAD41B00"/>
    <w:lvl w:ilvl="0" w:tplc="00000003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A3672"/>
    <w:multiLevelType w:val="hybridMultilevel"/>
    <w:tmpl w:val="DA6273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B39E4"/>
    <w:multiLevelType w:val="hybridMultilevel"/>
    <w:tmpl w:val="3064E7A2"/>
    <w:lvl w:ilvl="0" w:tplc="0000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3639B"/>
    <w:multiLevelType w:val="multilevel"/>
    <w:tmpl w:val="17CC6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7">
    <w:nsid w:val="524620F3"/>
    <w:multiLevelType w:val="hybridMultilevel"/>
    <w:tmpl w:val="676ACE4E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5A4431C"/>
    <w:multiLevelType w:val="hybridMultilevel"/>
    <w:tmpl w:val="93C8F81E"/>
    <w:lvl w:ilvl="0" w:tplc="53123B0C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A79A2FBA">
      <w:numFmt w:val="none"/>
      <w:lvlText w:val=""/>
      <w:lvlJc w:val="left"/>
      <w:pPr>
        <w:tabs>
          <w:tab w:val="num" w:pos="360"/>
        </w:tabs>
      </w:pPr>
    </w:lvl>
    <w:lvl w:ilvl="2" w:tplc="63C292A4">
      <w:numFmt w:val="none"/>
      <w:lvlText w:val=""/>
      <w:lvlJc w:val="left"/>
      <w:pPr>
        <w:tabs>
          <w:tab w:val="num" w:pos="360"/>
        </w:tabs>
      </w:pPr>
    </w:lvl>
    <w:lvl w:ilvl="3" w:tplc="405C837A">
      <w:numFmt w:val="none"/>
      <w:lvlText w:val=""/>
      <w:lvlJc w:val="left"/>
      <w:pPr>
        <w:tabs>
          <w:tab w:val="num" w:pos="360"/>
        </w:tabs>
      </w:pPr>
    </w:lvl>
    <w:lvl w:ilvl="4" w:tplc="59929BE4">
      <w:numFmt w:val="none"/>
      <w:lvlText w:val=""/>
      <w:lvlJc w:val="left"/>
      <w:pPr>
        <w:tabs>
          <w:tab w:val="num" w:pos="360"/>
        </w:tabs>
      </w:pPr>
    </w:lvl>
    <w:lvl w:ilvl="5" w:tplc="275675B2">
      <w:numFmt w:val="none"/>
      <w:lvlText w:val=""/>
      <w:lvlJc w:val="left"/>
      <w:pPr>
        <w:tabs>
          <w:tab w:val="num" w:pos="360"/>
        </w:tabs>
      </w:pPr>
    </w:lvl>
    <w:lvl w:ilvl="6" w:tplc="B1A489A4">
      <w:numFmt w:val="none"/>
      <w:lvlText w:val=""/>
      <w:lvlJc w:val="left"/>
      <w:pPr>
        <w:tabs>
          <w:tab w:val="num" w:pos="360"/>
        </w:tabs>
      </w:pPr>
    </w:lvl>
    <w:lvl w:ilvl="7" w:tplc="C2E087DE">
      <w:numFmt w:val="none"/>
      <w:lvlText w:val=""/>
      <w:lvlJc w:val="left"/>
      <w:pPr>
        <w:tabs>
          <w:tab w:val="num" w:pos="360"/>
        </w:tabs>
      </w:pPr>
    </w:lvl>
    <w:lvl w:ilvl="8" w:tplc="C18EFE6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1972F0"/>
    <w:multiLevelType w:val="hybridMultilevel"/>
    <w:tmpl w:val="B2061FA8"/>
    <w:lvl w:ilvl="0" w:tplc="B4BC31A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8703F8E">
      <w:numFmt w:val="none"/>
      <w:lvlText w:val=""/>
      <w:lvlJc w:val="left"/>
      <w:pPr>
        <w:tabs>
          <w:tab w:val="num" w:pos="360"/>
        </w:tabs>
      </w:pPr>
    </w:lvl>
    <w:lvl w:ilvl="2" w:tplc="B57A9470">
      <w:numFmt w:val="none"/>
      <w:lvlText w:val=""/>
      <w:lvlJc w:val="left"/>
      <w:pPr>
        <w:tabs>
          <w:tab w:val="num" w:pos="360"/>
        </w:tabs>
      </w:pPr>
    </w:lvl>
    <w:lvl w:ilvl="3" w:tplc="170A1F0C">
      <w:numFmt w:val="none"/>
      <w:lvlText w:val=""/>
      <w:lvlJc w:val="left"/>
      <w:pPr>
        <w:tabs>
          <w:tab w:val="num" w:pos="360"/>
        </w:tabs>
      </w:pPr>
    </w:lvl>
    <w:lvl w:ilvl="4" w:tplc="6E4CE986">
      <w:numFmt w:val="none"/>
      <w:lvlText w:val=""/>
      <w:lvlJc w:val="left"/>
      <w:pPr>
        <w:tabs>
          <w:tab w:val="num" w:pos="360"/>
        </w:tabs>
      </w:pPr>
    </w:lvl>
    <w:lvl w:ilvl="5" w:tplc="37E26B28">
      <w:numFmt w:val="none"/>
      <w:lvlText w:val=""/>
      <w:lvlJc w:val="left"/>
      <w:pPr>
        <w:tabs>
          <w:tab w:val="num" w:pos="360"/>
        </w:tabs>
      </w:pPr>
    </w:lvl>
    <w:lvl w:ilvl="6" w:tplc="70584136">
      <w:numFmt w:val="none"/>
      <w:lvlText w:val=""/>
      <w:lvlJc w:val="left"/>
      <w:pPr>
        <w:tabs>
          <w:tab w:val="num" w:pos="360"/>
        </w:tabs>
      </w:pPr>
    </w:lvl>
    <w:lvl w:ilvl="7" w:tplc="2E4C947C">
      <w:numFmt w:val="none"/>
      <w:lvlText w:val=""/>
      <w:lvlJc w:val="left"/>
      <w:pPr>
        <w:tabs>
          <w:tab w:val="num" w:pos="360"/>
        </w:tabs>
      </w:pPr>
    </w:lvl>
    <w:lvl w:ilvl="8" w:tplc="BBBCAB6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234AFC"/>
    <w:multiLevelType w:val="hybridMultilevel"/>
    <w:tmpl w:val="C636AC7E"/>
    <w:lvl w:ilvl="0" w:tplc="00000003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ECE41FA"/>
    <w:multiLevelType w:val="hybridMultilevel"/>
    <w:tmpl w:val="B3D8EB54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0487DE3"/>
    <w:multiLevelType w:val="hybridMultilevel"/>
    <w:tmpl w:val="63C29BFC"/>
    <w:lvl w:ilvl="0" w:tplc="9942208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87D9E"/>
    <w:multiLevelType w:val="multilevel"/>
    <w:tmpl w:val="CDC0C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1210E1"/>
    <w:multiLevelType w:val="hybridMultilevel"/>
    <w:tmpl w:val="76340DA8"/>
    <w:lvl w:ilvl="0" w:tplc="FB9416B0">
      <w:start w:val="1"/>
      <w:numFmt w:val="bullet"/>
      <w:lvlText w:val="-"/>
      <w:lvlJc w:val="left"/>
      <w:pPr>
        <w:tabs>
          <w:tab w:val="num" w:pos="900"/>
        </w:tabs>
        <w:ind w:left="8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B30F22"/>
    <w:multiLevelType w:val="multilevel"/>
    <w:tmpl w:val="5BC86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7D155B3B"/>
    <w:multiLevelType w:val="hybridMultilevel"/>
    <w:tmpl w:val="0ADE420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8"/>
  </w:num>
  <w:num w:numId="12">
    <w:abstractNumId w:val="34"/>
  </w:num>
  <w:num w:numId="13">
    <w:abstractNumId w:val="23"/>
  </w:num>
  <w:num w:numId="14">
    <w:abstractNumId w:val="15"/>
  </w:num>
  <w:num w:numId="15">
    <w:abstractNumId w:val="14"/>
  </w:num>
  <w:num w:numId="16">
    <w:abstractNumId w:val="19"/>
  </w:num>
  <w:num w:numId="17">
    <w:abstractNumId w:val="25"/>
  </w:num>
  <w:num w:numId="18">
    <w:abstractNumId w:val="30"/>
  </w:num>
  <w:num w:numId="19">
    <w:abstractNumId w:val="28"/>
  </w:num>
  <w:num w:numId="20">
    <w:abstractNumId w:val="29"/>
  </w:num>
  <w:num w:numId="21">
    <w:abstractNumId w:val="21"/>
  </w:num>
  <w:num w:numId="22">
    <w:abstractNumId w:val="26"/>
  </w:num>
  <w:num w:numId="23">
    <w:abstractNumId w:val="18"/>
  </w:num>
  <w:num w:numId="24">
    <w:abstractNumId w:val="3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20"/>
  </w:num>
  <w:num w:numId="30">
    <w:abstractNumId w:val="31"/>
  </w:num>
  <w:num w:numId="31">
    <w:abstractNumId w:val="11"/>
  </w:num>
  <w:num w:numId="32">
    <w:abstractNumId w:val="12"/>
  </w:num>
  <w:num w:numId="33">
    <w:abstractNumId w:val="13"/>
  </w:num>
  <w:num w:numId="34">
    <w:abstractNumId w:val="27"/>
  </w:num>
  <w:num w:numId="3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5"/>
  </w:num>
  <w:num w:numId="38">
    <w:abstractNumId w:val="33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2AC"/>
    <w:rsid w:val="000D6FD0"/>
    <w:rsid w:val="008272DC"/>
    <w:rsid w:val="00A821BF"/>
    <w:rsid w:val="00BB52AC"/>
    <w:rsid w:val="00CF232D"/>
    <w:rsid w:val="00DA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BF"/>
  </w:style>
  <w:style w:type="paragraph" w:styleId="2">
    <w:name w:val="heading 2"/>
    <w:basedOn w:val="a"/>
    <w:next w:val="a"/>
    <w:link w:val="20"/>
    <w:qFormat/>
    <w:rsid w:val="00BB52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2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B5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nhideWhenUsed/>
    <w:rsid w:val="00BB52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2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BB5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BB5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B52A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B52AC"/>
  </w:style>
  <w:style w:type="paragraph" w:styleId="a8">
    <w:name w:val="Body Text"/>
    <w:basedOn w:val="a"/>
    <w:link w:val="a9"/>
    <w:rsid w:val="00BB52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B52A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B52AC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BB52A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BB52AC"/>
    <w:rPr>
      <w:rFonts w:ascii="Times New Roman" w:eastAsia="Times New Roman" w:hAnsi="Times New Roman" w:cs="Times New Roman"/>
      <w:b/>
      <w:sz w:val="36"/>
      <w:szCs w:val="20"/>
    </w:rPr>
  </w:style>
  <w:style w:type="paragraph" w:styleId="22">
    <w:name w:val="Body Text 2"/>
    <w:basedOn w:val="a"/>
    <w:link w:val="23"/>
    <w:rsid w:val="00BB52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B52A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rsid w:val="00BB52AC"/>
    <w:rPr>
      <w:color w:val="800080"/>
      <w:u w:val="single"/>
    </w:rPr>
  </w:style>
  <w:style w:type="paragraph" w:customStyle="1" w:styleId="ad">
    <w:name w:val="Знак Знак Знак Знак"/>
    <w:basedOn w:val="a"/>
    <w:rsid w:val="00BB5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BB5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basedOn w:val="a"/>
    <w:rsid w:val="00BB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BB52AC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BB5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B52AC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qFormat/>
    <w:rsid w:val="00BB52AC"/>
    <w:rPr>
      <w:rFonts w:ascii="Times New Roman" w:hAnsi="Times New Roman"/>
      <w:iCs/>
      <w:color w:val="FF0000"/>
      <w:sz w:val="24"/>
    </w:rPr>
  </w:style>
  <w:style w:type="paragraph" w:styleId="af2">
    <w:name w:val="No Spacing"/>
    <w:basedOn w:val="a"/>
    <w:uiPriority w:val="1"/>
    <w:qFormat/>
    <w:rsid w:val="00BB52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3">
    <w:name w:val="Body Text Indent"/>
    <w:basedOn w:val="a"/>
    <w:link w:val="af4"/>
    <w:unhideWhenUsed/>
    <w:rsid w:val="00BB52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BB5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zprayadmin@chel.sur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4883</Words>
  <Characters>27836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Главный бухгалтер</cp:lastModifiedBy>
  <cp:revision>5</cp:revision>
  <cp:lastPrinted>2016-01-11T06:18:00Z</cp:lastPrinted>
  <dcterms:created xsi:type="dcterms:W3CDTF">2015-12-29T03:57:00Z</dcterms:created>
  <dcterms:modified xsi:type="dcterms:W3CDTF">2016-01-11T06:18:00Z</dcterms:modified>
</cp:coreProperties>
</file>