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3128" w14:textId="12A1AE53" w:rsidR="00CF455D" w:rsidRDefault="00CF455D" w:rsidP="00CF455D">
      <w:pPr>
        <w:jc w:val="right"/>
        <w:rPr>
          <w:noProof/>
          <w:lang w:val="ru-RU" w:eastAsia="ru-RU"/>
        </w:rPr>
      </w:pPr>
      <w:r>
        <w:rPr>
          <w:noProof/>
          <w:lang w:val="ru-RU" w:eastAsia="ru-RU"/>
        </w:rPr>
        <w:t>ПРОЕКТ</w:t>
      </w:r>
    </w:p>
    <w:p w14:paraId="1C992A04" w14:textId="22868F24" w:rsidR="00BD1ECB" w:rsidRPr="00C96B22" w:rsidRDefault="00BD1ECB" w:rsidP="00BD1ECB">
      <w:pPr>
        <w:jc w:val="center"/>
        <w:rPr>
          <w:rFonts w:eastAsia="Times New Roman"/>
          <w:b/>
          <w:sz w:val="32"/>
          <w:lang w:val="ru-RU" w:eastAsia="ru-RU"/>
        </w:rPr>
      </w:pPr>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C96B22"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567B7928" w:rsidR="00BD1ECB" w:rsidRPr="000068DD" w:rsidRDefault="00BD1ECB" w:rsidP="00BD1ECB">
      <w:pPr>
        <w:rPr>
          <w:rFonts w:eastAsia="Calibri"/>
          <w:b/>
          <w:bCs/>
          <w:sz w:val="22"/>
          <w:szCs w:val="22"/>
          <w:lang w:val="ru-RU" w:eastAsia="ru-RU"/>
        </w:rPr>
      </w:pPr>
      <w:r w:rsidRPr="00EB5C7A">
        <w:rPr>
          <w:rFonts w:eastAsia="Calibri"/>
          <w:b/>
          <w:bCs/>
          <w:sz w:val="22"/>
          <w:szCs w:val="22"/>
          <w:lang w:val="ru-RU" w:eastAsia="ru-RU"/>
        </w:rPr>
        <w:t xml:space="preserve">от </w:t>
      </w:r>
      <w:r w:rsidR="002D4CFC">
        <w:rPr>
          <w:rFonts w:eastAsia="Calibri"/>
          <w:b/>
          <w:bCs/>
          <w:sz w:val="22"/>
          <w:szCs w:val="22"/>
          <w:lang w:val="ru-RU" w:eastAsia="ru-RU"/>
        </w:rPr>
        <w:t xml:space="preserve"> </w:t>
      </w:r>
      <w:r w:rsidR="00CF455D">
        <w:rPr>
          <w:rFonts w:eastAsia="Calibri"/>
          <w:b/>
          <w:bCs/>
          <w:sz w:val="22"/>
          <w:szCs w:val="22"/>
          <w:lang w:val="ru-RU" w:eastAsia="ru-RU"/>
        </w:rPr>
        <w:t xml:space="preserve">                           </w:t>
      </w:r>
      <w:r w:rsidRPr="00EB5C7A">
        <w:rPr>
          <w:rFonts w:eastAsia="Calibri"/>
          <w:b/>
          <w:bCs/>
          <w:sz w:val="22"/>
          <w:szCs w:val="22"/>
          <w:lang w:val="ru-RU" w:eastAsia="ru-RU"/>
        </w:rPr>
        <w:t xml:space="preserve">№ </w:t>
      </w:r>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47D2DDCD" w:rsidR="002937A1" w:rsidRPr="002937A1" w:rsidRDefault="00E16A35" w:rsidP="008D6357">
            <w:pPr>
              <w:tabs>
                <w:tab w:val="left" w:pos="34"/>
                <w:tab w:val="left" w:pos="3579"/>
              </w:tabs>
              <w:ind w:left="-108"/>
              <w:jc w:val="both"/>
              <w:rPr>
                <w:rFonts w:ascii="Times New Roman" w:hAnsi="Times New Roman" w:cs="Times New Roman"/>
                <w:lang w:val="ru-RU"/>
              </w:rPr>
            </w:pPr>
            <w:r>
              <w:rPr>
                <w:rFonts w:ascii="Times New Roman" w:hAnsi="Times New Roman" w:cs="Times New Roman"/>
                <w:lang w:val="ru-RU"/>
              </w:rPr>
              <w:t>О внесении изменения</w:t>
            </w:r>
            <w:r w:rsidR="002937A1" w:rsidRPr="002937A1">
              <w:rPr>
                <w:rFonts w:ascii="Times New Roman" w:hAnsi="Times New Roman" w:cs="Times New Roman"/>
                <w:lang w:val="ru-RU"/>
              </w:rPr>
              <w:t xml:space="preserve"> в</w:t>
            </w:r>
            <w:r w:rsidR="002937A1">
              <w:rPr>
                <w:rFonts w:cs="Times New Roman"/>
                <w:lang w:val="ru-RU"/>
              </w:rPr>
              <w:t xml:space="preserve"> </w:t>
            </w:r>
            <w:r w:rsidR="002937A1" w:rsidRPr="002937A1">
              <w:rPr>
                <w:rFonts w:ascii="Times New Roman" w:hAnsi="Times New Roman" w:cs="Times New Roman"/>
                <w:lang w:val="ru-RU"/>
              </w:rPr>
              <w:t>постановление администрации</w:t>
            </w:r>
            <w:r w:rsidR="002937A1">
              <w:rPr>
                <w:rFonts w:cs="Times New Roman"/>
                <w:lang w:val="ru-RU"/>
              </w:rPr>
              <w:t xml:space="preserve"> </w:t>
            </w:r>
            <w:r w:rsidR="002937A1" w:rsidRPr="002937A1">
              <w:rPr>
                <w:rFonts w:ascii="Times New Roman" w:hAnsi="Times New Roman" w:cs="Times New Roman"/>
                <w:lang w:val="ru-RU"/>
              </w:rPr>
              <w:t>Нязепетровского муниципального</w:t>
            </w:r>
          </w:p>
          <w:p w14:paraId="36BEE55D" w14:textId="77777777" w:rsidR="002937A1" w:rsidRPr="002937A1"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2937A1">
              <w:rPr>
                <w:rFonts w:ascii="Times New Roman" w:hAnsi="Times New Roman" w:cs="Times New Roman"/>
                <w:lang w:val="ru-RU"/>
              </w:rPr>
              <w:t>района от 29.03.2021 г. № 297</w:t>
            </w:r>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10CF6807"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7FD6949A"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660FE3C2" w14:textId="11F5AC89" w:rsidR="00B1599B" w:rsidRPr="005E792F" w:rsidRDefault="00B1599B" w:rsidP="009E48A0">
      <w:pPr>
        <w:pStyle w:val="af9"/>
        <w:tabs>
          <w:tab w:val="left" w:pos="0"/>
        </w:tabs>
        <w:ind w:firstLine="851"/>
        <w:jc w:val="both"/>
        <w:rPr>
          <w:rFonts w:ascii="Times New Roman" w:hAnsi="Times New Roman"/>
          <w:sz w:val="24"/>
          <w:szCs w:val="24"/>
        </w:rPr>
      </w:pPr>
      <w:r w:rsidRPr="005E792F">
        <w:rPr>
          <w:rFonts w:ascii="Times New Roman" w:hAnsi="Times New Roman"/>
          <w:sz w:val="24"/>
          <w:szCs w:val="24"/>
          <w:lang w:eastAsia="ru-RU"/>
        </w:rPr>
        <w:t>В соответствии с</w:t>
      </w:r>
      <w:r w:rsidR="007310FA" w:rsidRPr="005E792F">
        <w:t xml:space="preserve"> </w:t>
      </w:r>
      <w:r w:rsidR="007310FA" w:rsidRPr="005E792F">
        <w:rPr>
          <w:rFonts w:ascii="Times New Roman" w:hAnsi="Times New Roman"/>
          <w:sz w:val="24"/>
          <w:szCs w:val="24"/>
        </w:rPr>
        <w:t>Бюджетным кодексом Российской Федерации,</w:t>
      </w:r>
      <w:r w:rsidRPr="005E792F">
        <w:rPr>
          <w:rFonts w:ascii="Times New Roman" w:hAnsi="Times New Roman"/>
          <w:sz w:val="24"/>
          <w:szCs w:val="24"/>
        </w:rPr>
        <w:t xml:space="preserve"> </w:t>
      </w:r>
      <w:r w:rsidR="007310FA" w:rsidRPr="005E792F">
        <w:rPr>
          <w:rFonts w:ascii="Times New Roman" w:hAnsi="Times New Roman"/>
          <w:sz w:val="24"/>
          <w:szCs w:val="24"/>
        </w:rPr>
        <w:t>П</w:t>
      </w:r>
      <w:r w:rsidRPr="005E792F">
        <w:rPr>
          <w:rFonts w:ascii="Times New Roman" w:hAnsi="Times New Roman"/>
          <w:sz w:val="24"/>
          <w:szCs w:val="24"/>
        </w:rPr>
        <w:t>орядк</w:t>
      </w:r>
      <w:r w:rsidR="007310FA" w:rsidRPr="005E792F">
        <w:rPr>
          <w:rFonts w:ascii="Times New Roman" w:hAnsi="Times New Roman"/>
          <w:sz w:val="24"/>
          <w:szCs w:val="24"/>
        </w:rPr>
        <w:t>ом</w:t>
      </w:r>
      <w:r w:rsidRPr="005E792F">
        <w:rPr>
          <w:rFonts w:ascii="Times New Roman" w:hAnsi="Times New Roman"/>
          <w:sz w:val="24"/>
          <w:szCs w:val="24"/>
        </w:rPr>
        <w:t xml:space="preserve"> разработки, реализации и оценки эффективности муниципальных программ»</w:t>
      </w:r>
      <w:r w:rsidR="007310FA" w:rsidRPr="005E792F">
        <w:rPr>
          <w:rFonts w:ascii="Times New Roman" w:hAnsi="Times New Roman"/>
          <w:sz w:val="24"/>
          <w:szCs w:val="24"/>
        </w:rPr>
        <w:t>, утвержденным постановлением администрации Нязепетровского муниципального района от 15.11.2016 г.                       № 629</w:t>
      </w:r>
      <w:r w:rsidRPr="005E792F">
        <w:rPr>
          <w:rFonts w:ascii="Times New Roman" w:hAnsi="Times New Roman"/>
          <w:sz w:val="24"/>
          <w:szCs w:val="24"/>
        </w:rPr>
        <w:t xml:space="preserve"> (с изменениями, утвержденными </w:t>
      </w:r>
      <w:r w:rsidR="007310FA" w:rsidRPr="005E792F">
        <w:rPr>
          <w:rFonts w:ascii="Times New Roman" w:hAnsi="Times New Roman"/>
          <w:sz w:val="24"/>
          <w:szCs w:val="24"/>
        </w:rPr>
        <w:t>постановлением администрации Нязепетровского муниципального</w:t>
      </w:r>
      <w:r w:rsidRPr="005E792F">
        <w:rPr>
          <w:rFonts w:ascii="Times New Roman" w:hAnsi="Times New Roman"/>
          <w:sz w:val="24"/>
          <w:szCs w:val="24"/>
        </w:rPr>
        <w:t xml:space="preserve"> </w:t>
      </w:r>
      <w:r w:rsidR="007310FA" w:rsidRPr="005E792F">
        <w:rPr>
          <w:rFonts w:ascii="Times New Roman" w:hAnsi="Times New Roman"/>
          <w:sz w:val="24"/>
          <w:szCs w:val="24"/>
        </w:rPr>
        <w:t>района от</w:t>
      </w:r>
      <w:r w:rsidRPr="005E792F">
        <w:rPr>
          <w:rFonts w:ascii="Times New Roman" w:hAnsi="Times New Roman"/>
          <w:sz w:val="24"/>
          <w:szCs w:val="24"/>
        </w:rPr>
        <w:t xml:space="preserve"> 13.11.2018 г. № 771), </w:t>
      </w:r>
      <w:r w:rsidR="007310FA" w:rsidRPr="005E792F">
        <w:rPr>
          <w:rFonts w:ascii="Times New Roman" w:hAnsi="Times New Roman"/>
          <w:sz w:val="24"/>
          <w:szCs w:val="24"/>
          <w:lang w:eastAsia="ru-RU"/>
        </w:rPr>
        <w:t>в</w:t>
      </w:r>
      <w:r w:rsidRPr="005E792F">
        <w:rPr>
          <w:rFonts w:ascii="Times New Roman" w:hAnsi="Times New Roman"/>
          <w:sz w:val="24"/>
          <w:szCs w:val="24"/>
          <w:lang w:eastAsia="ru-RU"/>
        </w:rPr>
        <w:t xml:space="preserve"> цел</w:t>
      </w:r>
      <w:r w:rsidR="007310FA" w:rsidRPr="005E792F">
        <w:rPr>
          <w:rFonts w:ascii="Times New Roman" w:hAnsi="Times New Roman"/>
          <w:sz w:val="24"/>
          <w:szCs w:val="24"/>
          <w:lang w:eastAsia="ru-RU"/>
        </w:rPr>
        <w:t>ях</w:t>
      </w:r>
      <w:r w:rsidRPr="005E792F">
        <w:rPr>
          <w:rFonts w:ascii="Times New Roman" w:hAnsi="Times New Roman"/>
          <w:sz w:val="24"/>
          <w:szCs w:val="24"/>
          <w:lang w:eastAsia="ru-RU"/>
        </w:rPr>
        <w:t xml:space="preserve"> корректировки ресурсного обеспечения мероприятий муниципальной</w:t>
      </w:r>
      <w:r w:rsidR="007310FA" w:rsidRPr="005E792F">
        <w:rPr>
          <w:rFonts w:ascii="Times New Roman" w:hAnsi="Times New Roman"/>
          <w:sz w:val="24"/>
          <w:szCs w:val="24"/>
          <w:lang w:eastAsia="ru-RU"/>
        </w:rPr>
        <w:t xml:space="preserve"> программы</w:t>
      </w:r>
      <w:r w:rsidRPr="005E792F">
        <w:rPr>
          <w:rFonts w:ascii="Times New Roman" w:hAnsi="Times New Roman"/>
          <w:sz w:val="24"/>
          <w:szCs w:val="24"/>
        </w:rPr>
        <w:t xml:space="preserve">, администрация Нязепетровского муниципального района </w:t>
      </w:r>
    </w:p>
    <w:p w14:paraId="0AA18796" w14:textId="77777777"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24846C4C" w:rsidR="006C646A" w:rsidRPr="005E792F" w:rsidRDefault="00524439" w:rsidP="009E48A0">
      <w:pPr>
        <w:ind w:firstLine="851"/>
        <w:jc w:val="both"/>
        <w:rPr>
          <w:lang w:val="ru-RU"/>
        </w:rPr>
      </w:pPr>
      <w:r w:rsidRPr="009F03C9">
        <w:rPr>
          <w:lang w:val="ru-RU"/>
        </w:rPr>
        <w:t>1.</w:t>
      </w:r>
      <w:r>
        <w:t> </w:t>
      </w:r>
      <w:r w:rsidR="009F03C9" w:rsidRPr="009F03C9">
        <w:rPr>
          <w:lang w:val="ru-RU"/>
        </w:rPr>
        <w:t>Внести в</w:t>
      </w:r>
      <w:r w:rsidR="006C646A">
        <w:rPr>
          <w:lang w:val="ru-RU"/>
        </w:rPr>
        <w:t xml:space="preserve"> муниципальную пр</w:t>
      </w:r>
      <w:r w:rsidR="005E792F">
        <w:rPr>
          <w:lang w:val="ru-RU"/>
        </w:rPr>
        <w:t>ограмму «Формирование современной</w:t>
      </w:r>
      <w:r w:rsidR="006C646A">
        <w:rPr>
          <w:lang w:val="ru-RU"/>
        </w:rPr>
        <w:t xml:space="preserve"> городской среды</w:t>
      </w:r>
      <w:r w:rsidR="00AF493F">
        <w:rPr>
          <w:lang w:val="ru-RU"/>
        </w:rPr>
        <w:t xml:space="preserve"> </w:t>
      </w:r>
      <w:r w:rsidR="00AF493F" w:rsidRPr="005E792F">
        <w:rPr>
          <w:lang w:val="ru-RU"/>
        </w:rPr>
        <w:t xml:space="preserve">в Нязепетровском муниципальном </w:t>
      </w:r>
      <w:r w:rsidR="005E792F" w:rsidRPr="005E792F">
        <w:rPr>
          <w:lang w:val="ru-RU"/>
        </w:rPr>
        <w:t>районе</w:t>
      </w:r>
      <w:r w:rsidR="006C646A">
        <w:rPr>
          <w:lang w:val="ru-RU"/>
        </w:rPr>
        <w:t>»</w:t>
      </w:r>
      <w:r w:rsidR="00500784">
        <w:rPr>
          <w:lang w:val="ru-RU"/>
        </w:rPr>
        <w:t>,</w:t>
      </w:r>
      <w:r w:rsidR="006C646A">
        <w:rPr>
          <w:lang w:val="ru-RU"/>
        </w:rPr>
        <w:t xml:space="preserve"> утвержденную </w:t>
      </w:r>
      <w:r w:rsidR="009F03C9" w:rsidRPr="009F03C9">
        <w:rPr>
          <w:lang w:val="ru-RU"/>
        </w:rPr>
        <w:t>постановление</w:t>
      </w:r>
      <w:r w:rsidR="006C646A">
        <w:rPr>
          <w:lang w:val="ru-RU"/>
        </w:rPr>
        <w:t>м</w:t>
      </w:r>
      <w:r w:rsidR="009F03C9" w:rsidRPr="009F03C9">
        <w:rPr>
          <w:lang w:val="ru-RU"/>
        </w:rPr>
        <w:t xml:space="preserve"> администрации Нязепетровског</w:t>
      </w:r>
      <w:r w:rsidR="009F03C9">
        <w:rPr>
          <w:lang w:val="ru-RU"/>
        </w:rPr>
        <w:t>о муниципального района от 29.03.2021 г. № 297</w:t>
      </w:r>
      <w:r w:rsidR="00551926">
        <w:rPr>
          <w:lang w:val="ru-RU"/>
        </w:rPr>
        <w:t xml:space="preserve"> </w:t>
      </w:r>
      <w:r w:rsidR="00551926" w:rsidRPr="005E792F">
        <w:rPr>
          <w:lang w:val="ru-RU"/>
        </w:rPr>
        <w:t>(с изменениями, утвержденными постановлени</w:t>
      </w:r>
      <w:r w:rsidR="005101BE" w:rsidRPr="005E792F">
        <w:rPr>
          <w:lang w:val="ru-RU"/>
        </w:rPr>
        <w:t>я</w:t>
      </w:r>
      <w:r w:rsidR="00551926" w:rsidRPr="005E792F">
        <w:rPr>
          <w:lang w:val="ru-RU"/>
        </w:rPr>
        <w:t>м</w:t>
      </w:r>
      <w:r w:rsidR="005101BE" w:rsidRPr="005E792F">
        <w:rPr>
          <w:lang w:val="ru-RU"/>
        </w:rPr>
        <w:t>и</w:t>
      </w:r>
      <w:r w:rsidR="00551926" w:rsidRPr="005E792F">
        <w:rPr>
          <w:lang w:val="ru-RU"/>
        </w:rPr>
        <w:t xml:space="preserve"> администрации Нязепетровск</w:t>
      </w:r>
      <w:r w:rsidR="00B1599B" w:rsidRPr="005E792F">
        <w:rPr>
          <w:lang w:val="ru-RU"/>
        </w:rPr>
        <w:t>ого</w:t>
      </w:r>
      <w:r w:rsidR="00551926" w:rsidRPr="005E792F">
        <w:rPr>
          <w:lang w:val="ru-RU"/>
        </w:rPr>
        <w:t xml:space="preserve"> муниципального района </w:t>
      </w:r>
      <w:r w:rsidR="00331034" w:rsidRPr="005E792F">
        <w:rPr>
          <w:lang w:val="ru-RU"/>
        </w:rPr>
        <w:t xml:space="preserve"> </w:t>
      </w:r>
      <w:r w:rsidR="00551926" w:rsidRPr="005E792F">
        <w:rPr>
          <w:lang w:val="ru-RU"/>
        </w:rPr>
        <w:t xml:space="preserve"> от 20.10.2021 г. № 911</w:t>
      </w:r>
      <w:r w:rsidR="000068DD" w:rsidRPr="005E792F">
        <w:rPr>
          <w:lang w:val="ru-RU"/>
        </w:rPr>
        <w:t>,</w:t>
      </w:r>
      <w:r w:rsidR="005101BE" w:rsidRPr="005E792F">
        <w:rPr>
          <w:lang w:val="ru-RU"/>
        </w:rPr>
        <w:t xml:space="preserve"> </w:t>
      </w:r>
      <w:r w:rsidR="000068DD" w:rsidRPr="005E792F">
        <w:rPr>
          <w:lang w:val="ru-RU"/>
        </w:rPr>
        <w:t xml:space="preserve">от </w:t>
      </w:r>
      <w:r w:rsidR="00802A9A" w:rsidRPr="005E792F">
        <w:rPr>
          <w:lang w:val="ru-RU"/>
        </w:rPr>
        <w:t>29.11.2021 г. № 1018</w:t>
      </w:r>
      <w:r w:rsidR="00B1599B" w:rsidRPr="005E792F">
        <w:rPr>
          <w:lang w:val="ru-RU"/>
        </w:rPr>
        <w:t>,</w:t>
      </w:r>
      <w:r w:rsidR="00B1599B" w:rsidRPr="005E792F">
        <w:rPr>
          <w:rFonts w:cs="Times New Roman"/>
          <w:lang w:val="ru-RU"/>
        </w:rPr>
        <w:t xml:space="preserve"> от 29.07.2022 г. № 635, от 26.10.2022 г. № 872, от 11.11.2022 г.  № 911</w:t>
      </w:r>
      <w:r w:rsidR="00A84395" w:rsidRPr="005E792F">
        <w:rPr>
          <w:rFonts w:cs="Times New Roman"/>
          <w:lang w:val="ru-RU"/>
        </w:rPr>
        <w:t xml:space="preserve">, </w:t>
      </w:r>
      <w:r w:rsidR="00AF493F" w:rsidRPr="005E792F">
        <w:rPr>
          <w:rFonts w:cs="Times New Roman"/>
          <w:lang w:val="ru-RU"/>
        </w:rPr>
        <w:t>в редакции постановления администрации Нязепетр</w:t>
      </w:r>
      <w:r w:rsidR="005E792F">
        <w:rPr>
          <w:rFonts w:cs="Times New Roman"/>
          <w:lang w:val="ru-RU"/>
        </w:rPr>
        <w:t xml:space="preserve">овского муниципального района </w:t>
      </w:r>
      <w:r w:rsidR="00A84395" w:rsidRPr="005E792F">
        <w:rPr>
          <w:rFonts w:cs="Times New Roman"/>
          <w:lang w:val="ru-RU"/>
        </w:rPr>
        <w:t xml:space="preserve">от 18.01.2023 г. № 23, </w:t>
      </w:r>
      <w:r w:rsidR="00AF493F" w:rsidRPr="005E792F">
        <w:rPr>
          <w:rFonts w:cs="Times New Roman"/>
          <w:lang w:val="ru-RU"/>
        </w:rPr>
        <w:t xml:space="preserve">с изменениями утвержденными постановлениями администрации Нязепетровского муниципального района </w:t>
      </w:r>
      <w:r w:rsidR="00A84395" w:rsidRPr="005E792F">
        <w:rPr>
          <w:rFonts w:cs="Times New Roman"/>
          <w:lang w:val="ru-RU"/>
        </w:rPr>
        <w:t>от 30.01.2023 г. № 64, от 15.02.2023 г. № 97, от 14.03.2023 г. № 173</w:t>
      </w:r>
      <w:r w:rsidR="00551926" w:rsidRPr="005E792F">
        <w:rPr>
          <w:lang w:val="ru-RU"/>
        </w:rPr>
        <w:t>)</w:t>
      </w:r>
      <w:r w:rsidR="001251CC" w:rsidRPr="005E792F">
        <w:rPr>
          <w:lang w:val="ru-RU"/>
        </w:rPr>
        <w:t xml:space="preserve"> следующ</w:t>
      </w:r>
      <w:r w:rsidR="00AF493F" w:rsidRPr="005E792F">
        <w:rPr>
          <w:lang w:val="ru-RU"/>
        </w:rPr>
        <w:t>е</w:t>
      </w:r>
      <w:r w:rsidR="001251CC" w:rsidRPr="005E792F">
        <w:rPr>
          <w:lang w:val="ru-RU"/>
        </w:rPr>
        <w:t>е</w:t>
      </w:r>
      <w:r w:rsidR="00E16A35" w:rsidRPr="005E792F">
        <w:rPr>
          <w:lang w:val="ru-RU"/>
        </w:rPr>
        <w:t xml:space="preserve"> изменение</w:t>
      </w:r>
      <w:r w:rsidR="006C646A" w:rsidRPr="005E792F">
        <w:rPr>
          <w:lang w:val="ru-RU"/>
        </w:rPr>
        <w:t>:</w:t>
      </w:r>
    </w:p>
    <w:p w14:paraId="006D878F" w14:textId="77777777" w:rsidR="00774E20" w:rsidRPr="00774E20" w:rsidRDefault="00774E20" w:rsidP="009E48A0">
      <w:pPr>
        <w:autoSpaceDE w:val="0"/>
        <w:autoSpaceDN w:val="0"/>
        <w:adjustRightInd w:val="0"/>
        <w:ind w:firstLine="851"/>
        <w:jc w:val="both"/>
        <w:rPr>
          <w:kern w:val="1"/>
          <w:lang w:val="ru-RU"/>
        </w:rPr>
      </w:pPr>
      <w:r w:rsidRPr="00774E20">
        <w:rPr>
          <w:kern w:val="1"/>
          <w:lang w:val="ru-RU"/>
        </w:rPr>
        <w:t>приложение к указанному постановлению изложить в новой редакции (прилагается).</w:t>
      </w:r>
    </w:p>
    <w:p w14:paraId="04F61666" w14:textId="56A0BB9C" w:rsidR="00774E20" w:rsidRPr="00774E20" w:rsidRDefault="00774E20" w:rsidP="009E48A0">
      <w:pPr>
        <w:tabs>
          <w:tab w:val="left" w:pos="851"/>
        </w:tabs>
        <w:jc w:val="both"/>
        <w:rPr>
          <w:color w:val="FF0000"/>
          <w:lang w:val="ru-RU"/>
        </w:rPr>
      </w:pPr>
      <w:r w:rsidRPr="00774E20">
        <w:rPr>
          <w:lang w:val="ru-RU"/>
        </w:rPr>
        <w:tab/>
      </w:r>
      <w:r w:rsidRPr="00331034">
        <w:rPr>
          <w:lang w:val="ru-RU"/>
        </w:rPr>
        <w:t>2.</w:t>
      </w:r>
      <w:r w:rsidR="00331034">
        <w:rPr>
          <w:lang w:val="ru-RU"/>
        </w:rPr>
        <w:t> </w:t>
      </w:r>
      <w:r w:rsidRPr="00774E20">
        <w:rPr>
          <w:lang w:val="ru-RU"/>
        </w:rPr>
        <w:t>Контроль за исполнением настоящего постановления возложить на заместителя главы муниципального района по дорожному хозяйству и благоустройству                   Коростелева А.В.</w:t>
      </w:r>
    </w:p>
    <w:p w14:paraId="6FC6094A" w14:textId="676A745C" w:rsidR="00774E20" w:rsidRPr="00774E20" w:rsidRDefault="009E48A0" w:rsidP="009E48A0">
      <w:pPr>
        <w:tabs>
          <w:tab w:val="left" w:pos="851"/>
          <w:tab w:val="left" w:pos="993"/>
          <w:tab w:val="left" w:pos="1134"/>
        </w:tabs>
        <w:ind w:firstLine="851"/>
        <w:jc w:val="both"/>
        <w:rPr>
          <w:lang w:val="ru-RU"/>
        </w:rPr>
      </w:pPr>
      <w:r>
        <w:rPr>
          <w:lang w:val="ru-RU"/>
        </w:rPr>
        <w:t>3.</w:t>
      </w:r>
      <w:r w:rsidR="00331034">
        <w:rPr>
          <w:lang w:val="ru-RU"/>
        </w:rPr>
        <w:t> </w:t>
      </w:r>
      <w:r w:rsidR="00774E20" w:rsidRPr="00774E20">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90628">
        <w:t>www</w:t>
      </w:r>
      <w:r w:rsidR="00774E20" w:rsidRPr="00774E20">
        <w:rPr>
          <w:lang w:val="ru-RU"/>
        </w:rPr>
        <w:t>.</w:t>
      </w:r>
      <w:r w:rsidR="00774E20" w:rsidRPr="00B90628">
        <w:t>nzpr</w:t>
      </w:r>
      <w:r w:rsidR="00774E20" w:rsidRPr="00774E20">
        <w:rPr>
          <w:lang w:val="ru-RU"/>
        </w:rPr>
        <w:t>.</w:t>
      </w:r>
      <w:r w:rsidR="00774E20" w:rsidRPr="00B90628">
        <w:t>ru</w:t>
      </w:r>
      <w:r w:rsidR="00774E20" w:rsidRPr="00774E20">
        <w:rPr>
          <w:lang w:val="ru-RU"/>
        </w:rPr>
        <w:t>, регистрация в качестве сетевого издания: Эл № ФС77-81111 от 17</w:t>
      </w:r>
      <w:r w:rsidR="00AF493F" w:rsidRPr="005E792F">
        <w:rPr>
          <w:lang w:val="ru-RU"/>
        </w:rPr>
        <w:t xml:space="preserve"> мая </w:t>
      </w:r>
      <w:r w:rsidR="00774E20" w:rsidRPr="00774E20">
        <w:rPr>
          <w:lang w:val="ru-RU"/>
        </w:rPr>
        <w:t>2021 г.).</w:t>
      </w:r>
    </w:p>
    <w:p w14:paraId="30EEF5A2" w14:textId="77777777" w:rsidR="00415FB1" w:rsidRDefault="00415FB1" w:rsidP="00774E20">
      <w:pPr>
        <w:jc w:val="both"/>
        <w:rPr>
          <w:lang w:val="ru-RU"/>
        </w:rPr>
      </w:pPr>
    </w:p>
    <w:p w14:paraId="5A520883" w14:textId="77777777"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181D806E" w14:textId="77777777"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20D0F678"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bookmarkStart w:id="0" w:name="_Hlk124841784"/>
    </w:p>
    <w:p w14:paraId="0B8C2FB1"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1C0E4177"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9F2337E"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45BA4A08" w14:textId="77777777" w:rsidR="00C96B22" w:rsidRDefault="00C96B22" w:rsidP="00415FB1">
      <w:pPr>
        <w:suppressAutoHyphens w:val="0"/>
        <w:spacing w:line="200" w:lineRule="exact"/>
        <w:ind w:left="5670"/>
        <w:textAlignment w:val="auto"/>
        <w:outlineLvl w:val="0"/>
        <w:rPr>
          <w:rFonts w:cs="Times New Roman"/>
          <w:bCs/>
          <w:color w:val="00000A"/>
          <w:kern w:val="0"/>
          <w:lang w:val="ru-RU"/>
        </w:rPr>
      </w:pPr>
    </w:p>
    <w:p w14:paraId="03EEDBAF" w14:textId="77777777" w:rsidR="00C96B22" w:rsidRDefault="00C96B22" w:rsidP="00415FB1">
      <w:pPr>
        <w:suppressAutoHyphens w:val="0"/>
        <w:spacing w:line="200" w:lineRule="exact"/>
        <w:ind w:left="5670"/>
        <w:textAlignment w:val="auto"/>
        <w:outlineLvl w:val="0"/>
        <w:rPr>
          <w:rFonts w:cs="Times New Roman"/>
          <w:bCs/>
          <w:color w:val="00000A"/>
          <w:kern w:val="0"/>
          <w:lang w:val="ru-RU"/>
        </w:rPr>
      </w:pPr>
    </w:p>
    <w:p w14:paraId="0FEDAF2D" w14:textId="77777777" w:rsidR="00C96B22" w:rsidRDefault="00C96B22" w:rsidP="00415FB1">
      <w:pPr>
        <w:suppressAutoHyphens w:val="0"/>
        <w:spacing w:line="200" w:lineRule="exact"/>
        <w:ind w:left="5670"/>
        <w:textAlignment w:val="auto"/>
        <w:outlineLvl w:val="0"/>
        <w:rPr>
          <w:rFonts w:cs="Times New Roman"/>
          <w:bCs/>
          <w:color w:val="00000A"/>
          <w:kern w:val="0"/>
          <w:lang w:val="ru-RU"/>
        </w:rPr>
      </w:pPr>
    </w:p>
    <w:p w14:paraId="3ED4B296" w14:textId="7D6E6A37" w:rsidR="00415FB1" w:rsidRDefault="00415FB1" w:rsidP="00415FB1">
      <w:pPr>
        <w:suppressAutoHyphens w:val="0"/>
        <w:spacing w:line="200" w:lineRule="exact"/>
        <w:ind w:left="5670"/>
        <w:textAlignment w:val="auto"/>
        <w:outlineLvl w:val="0"/>
        <w:rPr>
          <w:rFonts w:cs="Times New Roman"/>
          <w:bCs/>
          <w:color w:val="00000A"/>
          <w:kern w:val="0"/>
          <w:lang w:val="ru-RU"/>
        </w:rPr>
      </w:pPr>
      <w:bookmarkStart w:id="1" w:name="_GoBack"/>
      <w:bookmarkEnd w:id="1"/>
      <w:r>
        <w:rPr>
          <w:rFonts w:cs="Times New Roman"/>
          <w:bCs/>
          <w:color w:val="00000A"/>
          <w:kern w:val="0"/>
          <w:lang w:val="ru-RU"/>
        </w:rPr>
        <w:lastRenderedPageBreak/>
        <w:t xml:space="preserve">Приложение </w:t>
      </w:r>
    </w:p>
    <w:p w14:paraId="1EDA8539" w14:textId="112B8E84" w:rsidR="00054146"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к постановлению администрации Нязепетровского муниципального района о</w:t>
      </w:r>
      <w:r w:rsidR="00A84395">
        <w:rPr>
          <w:rFonts w:cs="Times New Roman"/>
          <w:bCs/>
          <w:color w:val="00000A"/>
          <w:kern w:val="0"/>
          <w:lang w:val="ru-RU"/>
        </w:rPr>
        <w:t xml:space="preserve">т. </w:t>
      </w:r>
      <w:r w:rsidR="00CF455D">
        <w:rPr>
          <w:rFonts w:cs="Times New Roman"/>
          <w:bCs/>
          <w:color w:val="00000A"/>
          <w:kern w:val="0"/>
          <w:lang w:val="ru-RU"/>
        </w:rPr>
        <w:t xml:space="preserve">                  </w:t>
      </w:r>
      <w:r w:rsidR="00A84395">
        <w:rPr>
          <w:rFonts w:cs="Times New Roman"/>
          <w:bCs/>
          <w:color w:val="00000A"/>
          <w:kern w:val="0"/>
          <w:lang w:val="ru-RU"/>
        </w:rPr>
        <w:t xml:space="preserve">№ </w:t>
      </w:r>
    </w:p>
    <w:p w14:paraId="00D3E7EF" w14:textId="57317175"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 </w:t>
      </w:r>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0"/>
    <w:p w14:paraId="1D39514F"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П А С П О Р Т</w:t>
      </w:r>
    </w:p>
    <w:p w14:paraId="3AF0FA19"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14:paraId="49B765FA" w14:textId="77777777" w:rsidR="00415FB1" w:rsidRDefault="00415FB1" w:rsidP="00415FB1">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14:paraId="59200704" w14:textId="77777777" w:rsidR="00415FB1" w:rsidRPr="000F66F2" w:rsidRDefault="00415FB1" w:rsidP="00415FB1">
            <w:pPr>
              <w:suppressAutoHyphens w:val="0"/>
              <w:jc w:val="both"/>
              <w:textAlignment w:val="auto"/>
              <w:rPr>
                <w:rFonts w:cs="Times New Roman"/>
                <w:kern w:val="0"/>
                <w:sz w:val="22"/>
                <w:szCs w:val="22"/>
                <w:lang w:val="ru-RU" w:eastAsia="ru-RU"/>
              </w:rPr>
            </w:pPr>
          </w:p>
        </w:tc>
      </w:tr>
      <w:tr w:rsidR="00415FB1" w:rsidRPr="00C96B22" w14:paraId="483F373A" w14:textId="77777777" w:rsidTr="00415FB1">
        <w:trPr>
          <w:trHeight w:val="276"/>
        </w:trPr>
        <w:tc>
          <w:tcPr>
            <w:tcW w:w="2829" w:type="dxa"/>
            <w:tcMar>
              <w:left w:w="63" w:type="dxa"/>
            </w:tcMar>
          </w:tcPr>
          <w:p w14:paraId="46DEAF19"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14:paraId="67F031D7"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14:paraId="04B4E432"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Отдел дорожного хозяйства и благоустройства администрации Нязепетровского муниципального района; Администрации поселений Нязепетровского муниципального района;</w:t>
            </w:r>
          </w:p>
          <w:p w14:paraId="2AA2F289"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415FB1" w14:paraId="52FA5E7E" w14:textId="77777777" w:rsidTr="00415FB1">
        <w:trPr>
          <w:trHeight w:val="276"/>
        </w:trPr>
        <w:tc>
          <w:tcPr>
            <w:tcW w:w="2829" w:type="dxa"/>
            <w:tcMar>
              <w:left w:w="63" w:type="dxa"/>
            </w:tcMar>
          </w:tcPr>
          <w:p w14:paraId="3C369485"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0F66F2" w:rsidRDefault="00415FB1" w:rsidP="00415FB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415FB1" w:rsidRPr="00C96B22" w14:paraId="21159E8A" w14:textId="77777777" w:rsidTr="00415FB1">
        <w:trPr>
          <w:trHeight w:val="276"/>
        </w:trPr>
        <w:tc>
          <w:tcPr>
            <w:tcW w:w="2829" w:type="dxa"/>
            <w:tcMar>
              <w:left w:w="63" w:type="dxa"/>
            </w:tcMar>
          </w:tcPr>
          <w:p w14:paraId="58CECA1E"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C96B22" w14:paraId="05B599E6" w14:textId="77777777" w:rsidTr="00415FB1">
        <w:trPr>
          <w:trHeight w:val="276"/>
        </w:trPr>
        <w:tc>
          <w:tcPr>
            <w:tcW w:w="2829" w:type="dxa"/>
            <w:tcMar>
              <w:left w:w="63" w:type="dxa"/>
            </w:tcMar>
          </w:tcPr>
          <w:p w14:paraId="556FD026"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C96B22" w14:paraId="56795E9E" w14:textId="77777777" w:rsidTr="00415FB1">
        <w:trPr>
          <w:trHeight w:val="552"/>
        </w:trPr>
        <w:tc>
          <w:tcPr>
            <w:tcW w:w="2829" w:type="dxa"/>
            <w:tcMar>
              <w:left w:w="63" w:type="dxa"/>
            </w:tcMar>
          </w:tcPr>
          <w:p w14:paraId="22DDB8C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22A1A2AE" w:rsidR="00415FB1" w:rsidRPr="000F66F2" w:rsidRDefault="00415FB1" w:rsidP="00415FB1">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2202D97C" w:rsidR="00415FB1" w:rsidRPr="000F66F2" w:rsidRDefault="00415FB1" w:rsidP="00415FB1">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271033F2" w:rsidR="00415FB1" w:rsidRPr="000F66F2" w:rsidRDefault="00415FB1" w:rsidP="00415FB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77777777" w:rsid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14:paraId="1C5D427D" w14:textId="3149B178" w:rsidR="00415FB1" w:rsidRP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cs="Times New Roman"/>
                <w:kern w:val="0"/>
                <w:sz w:val="22"/>
                <w:szCs w:val="22"/>
                <w:lang w:val="ru-RU" w:eastAsia="ru-RU"/>
              </w:rPr>
              <w:t>количество благоустроенных общественных территорий;</w:t>
            </w:r>
          </w:p>
          <w:p w14:paraId="40CC7A0B" w14:textId="68BDBC6B"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54EDD728"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мест массового отдыха населения (парков);</w:t>
            </w:r>
          </w:p>
          <w:p w14:paraId="751C3710" w14:textId="6D9328A3"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территорий рекреационного назначения.</w:t>
            </w:r>
          </w:p>
        </w:tc>
      </w:tr>
      <w:tr w:rsidR="00415FB1" w:rsidRPr="00C96B22" w14:paraId="3962FF9A" w14:textId="77777777" w:rsidTr="00415FB1">
        <w:trPr>
          <w:trHeight w:val="276"/>
        </w:trPr>
        <w:tc>
          <w:tcPr>
            <w:tcW w:w="2829" w:type="dxa"/>
          </w:tcPr>
          <w:p w14:paraId="092FAC58"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Этапы и сроки реализации муниципальной программы</w:t>
            </w:r>
          </w:p>
        </w:tc>
        <w:tc>
          <w:tcPr>
            <w:tcW w:w="6453" w:type="dxa"/>
            <w:vAlign w:val="center"/>
          </w:tcPr>
          <w:p w14:paraId="04F35063"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Pr>
                <w:rFonts w:cs="Times New Roman"/>
                <w:kern w:val="0"/>
                <w:sz w:val="22"/>
                <w:szCs w:val="22"/>
                <w:lang w:val="ru-RU" w:eastAsia="ru-RU"/>
              </w:rPr>
              <w:t>23</w:t>
            </w:r>
            <w:r w:rsidRPr="000F66F2">
              <w:rPr>
                <w:rFonts w:cs="Times New Roman"/>
                <w:kern w:val="0"/>
                <w:sz w:val="22"/>
                <w:szCs w:val="22"/>
                <w:lang w:val="ru-RU" w:eastAsia="ru-RU"/>
              </w:rPr>
              <w:t xml:space="preserve"> – 202</w:t>
            </w:r>
            <w:r>
              <w:rPr>
                <w:rFonts w:cs="Times New Roman"/>
                <w:kern w:val="0"/>
                <w:sz w:val="22"/>
                <w:szCs w:val="22"/>
                <w:lang w:val="ru-RU" w:eastAsia="ru-RU"/>
              </w:rPr>
              <w:t>5</w:t>
            </w:r>
            <w:r w:rsidRPr="000F66F2">
              <w:rPr>
                <w:rFonts w:cs="Times New Roman"/>
                <w:kern w:val="0"/>
                <w:sz w:val="22"/>
                <w:szCs w:val="22"/>
                <w:lang w:val="ru-RU" w:eastAsia="ru-RU"/>
              </w:rPr>
              <w:t xml:space="preserve"> годы, в том числе:</w:t>
            </w:r>
          </w:p>
          <w:p w14:paraId="055FA416"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первый этап – 20</w:t>
            </w:r>
            <w:r>
              <w:rPr>
                <w:rFonts w:cs="Times New Roman"/>
                <w:kern w:val="0"/>
                <w:sz w:val="22"/>
                <w:szCs w:val="22"/>
                <w:lang w:val="ru-RU" w:eastAsia="ru-RU"/>
              </w:rPr>
              <w:t>23</w:t>
            </w:r>
            <w:r w:rsidRPr="000F66F2">
              <w:rPr>
                <w:rFonts w:cs="Times New Roman"/>
                <w:kern w:val="0"/>
                <w:sz w:val="22"/>
                <w:szCs w:val="22"/>
                <w:lang w:val="ru-RU" w:eastAsia="ru-RU"/>
              </w:rPr>
              <w:t xml:space="preserve"> год;</w:t>
            </w:r>
          </w:p>
          <w:p w14:paraId="4126835C"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второй этап – 20</w:t>
            </w:r>
            <w:r>
              <w:rPr>
                <w:rFonts w:cs="Times New Roman"/>
                <w:kern w:val="0"/>
                <w:sz w:val="22"/>
                <w:szCs w:val="22"/>
                <w:lang w:val="ru-RU" w:eastAsia="ru-RU"/>
              </w:rPr>
              <w:t>24</w:t>
            </w:r>
            <w:r w:rsidRPr="000F66F2">
              <w:rPr>
                <w:rFonts w:cs="Times New Roman"/>
                <w:kern w:val="0"/>
                <w:sz w:val="22"/>
                <w:szCs w:val="22"/>
                <w:lang w:val="ru-RU" w:eastAsia="ru-RU"/>
              </w:rPr>
              <w:t xml:space="preserve"> год;</w:t>
            </w:r>
          </w:p>
          <w:p w14:paraId="7D8A3011"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третий этап – 202</w:t>
            </w:r>
            <w:r>
              <w:rPr>
                <w:rFonts w:cs="Times New Roman"/>
                <w:kern w:val="0"/>
                <w:sz w:val="22"/>
                <w:szCs w:val="22"/>
                <w:lang w:val="ru-RU" w:eastAsia="ru-RU"/>
              </w:rPr>
              <w:t>5 год.</w:t>
            </w:r>
          </w:p>
        </w:tc>
      </w:tr>
      <w:tr w:rsidR="00415FB1" w:rsidRPr="00C96B22" w14:paraId="7370D691" w14:textId="77777777" w:rsidTr="00415FB1">
        <w:trPr>
          <w:trHeight w:val="552"/>
        </w:trPr>
        <w:tc>
          <w:tcPr>
            <w:tcW w:w="2829" w:type="dxa"/>
          </w:tcPr>
          <w:p w14:paraId="25F4818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Объемы бюджетных ассигнований программы</w:t>
            </w:r>
          </w:p>
        </w:tc>
        <w:tc>
          <w:tcPr>
            <w:tcW w:w="6453" w:type="dxa"/>
          </w:tcPr>
          <w:p w14:paraId="1D4F51CA"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Общий объем финансового обеспечени</w:t>
            </w:r>
            <w:r>
              <w:rPr>
                <w:kern w:val="0"/>
                <w:sz w:val="22"/>
                <w:szCs w:val="22"/>
                <w:lang w:val="ru-RU" w:eastAsia="ru-RU"/>
              </w:rPr>
              <w:t>я муниципальной программы в 2023 – 2025</w:t>
            </w:r>
            <w:r w:rsidRPr="006C646A">
              <w:rPr>
                <w:kern w:val="0"/>
                <w:sz w:val="22"/>
                <w:szCs w:val="22"/>
                <w:lang w:val="ru-RU" w:eastAsia="ru-RU"/>
              </w:rPr>
              <w:t xml:space="preserve"> годах </w:t>
            </w:r>
            <w:r>
              <w:rPr>
                <w:color w:val="000000"/>
                <w:sz w:val="22"/>
                <w:szCs w:val="22"/>
                <w:lang w:val="ru-RU"/>
              </w:rPr>
              <w:t xml:space="preserve">12 593,400 </w:t>
            </w:r>
            <w:r w:rsidRPr="006C646A">
              <w:rPr>
                <w:kern w:val="0"/>
                <w:sz w:val="22"/>
                <w:szCs w:val="22"/>
                <w:lang w:val="ru-RU" w:eastAsia="ru-RU"/>
              </w:rPr>
              <w:t>тыс. руб.*</w:t>
            </w:r>
          </w:p>
          <w:p w14:paraId="07016D0E"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федерального бюджета –     </w:t>
            </w:r>
            <w:r>
              <w:rPr>
                <w:color w:val="000000"/>
                <w:sz w:val="22"/>
                <w:szCs w:val="22"/>
                <w:lang w:val="ru-RU"/>
              </w:rPr>
              <w:t>11 033,600</w:t>
            </w:r>
            <w:r w:rsidRPr="00E23A05">
              <w:rPr>
                <w:b/>
                <w:color w:val="000000"/>
                <w:sz w:val="22"/>
                <w:szCs w:val="22"/>
                <w:vertAlign w:val="superscript"/>
                <w:lang w:val="ru-RU"/>
              </w:rPr>
              <w:t>*</w:t>
            </w:r>
            <w:r>
              <w:rPr>
                <w:color w:val="000000"/>
                <w:sz w:val="22"/>
                <w:szCs w:val="22"/>
                <w:lang w:val="ru-RU"/>
              </w:rPr>
              <w:t xml:space="preserve"> </w:t>
            </w:r>
            <w:r w:rsidRPr="006C646A">
              <w:rPr>
                <w:kern w:val="0"/>
                <w:sz w:val="22"/>
                <w:szCs w:val="22"/>
                <w:lang w:val="ru-RU" w:eastAsia="ru-RU"/>
              </w:rPr>
              <w:t>тыс. руб., из них по годам:</w:t>
            </w:r>
          </w:p>
          <w:p w14:paraId="5CC16E2D"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2023 год – 5 227,100</w:t>
            </w:r>
            <w:r w:rsidRPr="006C646A">
              <w:rPr>
                <w:kern w:val="0"/>
                <w:sz w:val="22"/>
                <w:szCs w:val="22"/>
                <w:lang w:val="ru-RU" w:eastAsia="ru-RU"/>
              </w:rPr>
              <w:t xml:space="preserve"> тыс. руб.;</w:t>
            </w:r>
          </w:p>
          <w:p w14:paraId="03ACA81E" w14:textId="77777777" w:rsidR="002403C9" w:rsidRDefault="002403C9" w:rsidP="002403C9">
            <w:pPr>
              <w:suppressAutoHyphens w:val="0"/>
              <w:jc w:val="both"/>
              <w:rPr>
                <w:kern w:val="0"/>
                <w:sz w:val="22"/>
                <w:szCs w:val="22"/>
                <w:lang w:val="ru-RU" w:eastAsia="ru-RU"/>
              </w:rPr>
            </w:pPr>
            <w:r>
              <w:rPr>
                <w:kern w:val="0"/>
                <w:sz w:val="22"/>
                <w:szCs w:val="22"/>
                <w:lang w:val="ru-RU" w:eastAsia="ru-RU"/>
              </w:rPr>
              <w:t>2024 год – 5 806,500* тыс. руб.;</w:t>
            </w:r>
            <w:r w:rsidRPr="006C646A">
              <w:rPr>
                <w:kern w:val="0"/>
                <w:sz w:val="22"/>
                <w:szCs w:val="22"/>
                <w:lang w:val="ru-RU" w:eastAsia="ru-RU"/>
              </w:rPr>
              <w:t xml:space="preserve"> </w:t>
            </w:r>
          </w:p>
          <w:p w14:paraId="11BA2C5E"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r w:rsidRPr="006C646A">
              <w:rPr>
                <w:kern w:val="0"/>
                <w:sz w:val="22"/>
                <w:szCs w:val="22"/>
                <w:lang w:val="ru-RU" w:eastAsia="ru-RU"/>
              </w:rPr>
              <w:t xml:space="preserve">год – </w:t>
            </w:r>
            <w:r>
              <w:rPr>
                <w:kern w:val="0"/>
                <w:sz w:val="22"/>
                <w:szCs w:val="22"/>
                <w:lang w:val="ru-RU" w:eastAsia="ru-RU"/>
              </w:rPr>
              <w:t xml:space="preserve">0,000 </w:t>
            </w:r>
            <w:r>
              <w:rPr>
                <w:kern w:val="0"/>
                <w:sz w:val="22"/>
                <w:szCs w:val="22"/>
                <w:vertAlign w:val="superscript"/>
                <w:lang w:val="ru-RU" w:eastAsia="ru-RU"/>
              </w:rPr>
              <w:t xml:space="preserve">* </w:t>
            </w:r>
            <w:r>
              <w:rPr>
                <w:kern w:val="0"/>
                <w:sz w:val="22"/>
                <w:szCs w:val="22"/>
                <w:lang w:val="ru-RU" w:eastAsia="ru-RU"/>
              </w:rPr>
              <w:t>тыс. руб.</w:t>
            </w:r>
          </w:p>
          <w:p w14:paraId="2E44BEBB"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Pr>
                <w:rFonts w:cs="Times New Roman"/>
                <w:sz w:val="22"/>
                <w:szCs w:val="22"/>
                <w:lang w:val="ru-RU"/>
              </w:rPr>
              <w:t xml:space="preserve">539,800 </w:t>
            </w:r>
            <w:r w:rsidRPr="006C646A">
              <w:rPr>
                <w:kern w:val="0"/>
                <w:sz w:val="22"/>
                <w:szCs w:val="22"/>
                <w:lang w:val="ru-RU" w:eastAsia="ru-RU"/>
              </w:rPr>
              <w:t>тыс. руб., из них по годам:</w:t>
            </w:r>
          </w:p>
          <w:p w14:paraId="1E55E8B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269,900 </w:t>
            </w:r>
            <w:r w:rsidRPr="006C646A">
              <w:rPr>
                <w:kern w:val="0"/>
                <w:sz w:val="22"/>
                <w:szCs w:val="22"/>
                <w:lang w:val="ru-RU" w:eastAsia="ru-RU"/>
              </w:rPr>
              <w:t>тыс. руб.;</w:t>
            </w:r>
          </w:p>
          <w:p w14:paraId="60CCC98E" w14:textId="77777777" w:rsidR="002403C9" w:rsidRDefault="002403C9" w:rsidP="002403C9">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269,900</w:t>
            </w:r>
            <w:r w:rsidRPr="001F1F86">
              <w:rPr>
                <w:kern w:val="0"/>
                <w:sz w:val="22"/>
                <w:szCs w:val="22"/>
                <w:lang w:val="ru-RU" w:eastAsia="ru-RU"/>
              </w:rPr>
              <w:t>*</w:t>
            </w:r>
            <w:r w:rsidRPr="006C646A">
              <w:rPr>
                <w:kern w:val="0"/>
                <w:sz w:val="22"/>
                <w:szCs w:val="22"/>
                <w:lang w:val="ru-RU" w:eastAsia="ru-RU"/>
              </w:rPr>
              <w:t xml:space="preserve"> тыс. руб.</w:t>
            </w:r>
            <w:r>
              <w:rPr>
                <w:kern w:val="0"/>
                <w:sz w:val="22"/>
                <w:szCs w:val="22"/>
                <w:lang w:val="ru-RU" w:eastAsia="ru-RU"/>
              </w:rPr>
              <w:t>;</w:t>
            </w:r>
          </w:p>
          <w:p w14:paraId="2B5D451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proofErr w:type="gramStart"/>
            <w:r>
              <w:rPr>
                <w:kern w:val="0"/>
                <w:sz w:val="22"/>
                <w:szCs w:val="22"/>
                <w:lang w:val="ru-RU" w:eastAsia="ru-RU"/>
              </w:rPr>
              <w:t>год  -</w:t>
            </w:r>
            <w:proofErr w:type="gramEnd"/>
            <w:r>
              <w:rPr>
                <w:kern w:val="0"/>
                <w:sz w:val="22"/>
                <w:szCs w:val="22"/>
                <w:lang w:val="ru-RU" w:eastAsia="ru-RU"/>
              </w:rPr>
              <w:t xml:space="preserve"> 0,000</w:t>
            </w:r>
            <w:r w:rsidRPr="008B4FDE">
              <w:rPr>
                <w:kern w:val="0"/>
                <w:sz w:val="22"/>
                <w:szCs w:val="22"/>
                <w:vertAlign w:val="superscript"/>
                <w:lang w:val="ru-RU" w:eastAsia="ru-RU"/>
              </w:rPr>
              <w:t>*</w:t>
            </w:r>
            <w:r>
              <w:rPr>
                <w:kern w:val="0"/>
                <w:sz w:val="22"/>
                <w:szCs w:val="22"/>
                <w:lang w:val="ru-RU" w:eastAsia="ru-RU"/>
              </w:rPr>
              <w:t xml:space="preserve"> тыс. руб.</w:t>
            </w:r>
          </w:p>
          <w:p w14:paraId="342FA060"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Pr>
                <w:rFonts w:cs="Times New Roman"/>
                <w:kern w:val="0"/>
                <w:sz w:val="22"/>
                <w:szCs w:val="22"/>
                <w:lang w:val="ru-RU" w:eastAsia="ru-RU"/>
              </w:rPr>
              <w:t xml:space="preserve">1020,000 </w:t>
            </w:r>
            <w:r w:rsidRPr="001F1F86">
              <w:rPr>
                <w:kern w:val="0"/>
                <w:sz w:val="22"/>
                <w:szCs w:val="22"/>
                <w:lang w:val="ru-RU" w:eastAsia="ru-RU"/>
              </w:rPr>
              <w:t>тыс</w:t>
            </w:r>
            <w:r w:rsidRPr="006C646A">
              <w:rPr>
                <w:kern w:val="0"/>
                <w:sz w:val="22"/>
                <w:szCs w:val="22"/>
                <w:lang w:val="ru-RU" w:eastAsia="ru-RU"/>
              </w:rPr>
              <w:t>. руб., из них по годам:</w:t>
            </w:r>
          </w:p>
          <w:p w14:paraId="22285EBD"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362,400</w:t>
            </w:r>
            <w:r w:rsidRPr="006C646A">
              <w:rPr>
                <w:kern w:val="0"/>
                <w:sz w:val="22"/>
                <w:szCs w:val="22"/>
                <w:lang w:val="ru-RU" w:eastAsia="ru-RU"/>
              </w:rPr>
              <w:t xml:space="preserve"> тыс. руб.;</w:t>
            </w:r>
          </w:p>
          <w:p w14:paraId="01C746AA"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14:paraId="54EE9E9B"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328,800</w:t>
            </w:r>
            <w:r>
              <w:rPr>
                <w:kern w:val="0"/>
                <w:sz w:val="22"/>
                <w:szCs w:val="22"/>
                <w:vertAlign w:val="superscript"/>
                <w:lang w:val="ru-RU" w:eastAsia="ru-RU"/>
              </w:rPr>
              <w:t>*</w:t>
            </w:r>
            <w:r w:rsidRPr="006C646A">
              <w:rPr>
                <w:kern w:val="0"/>
                <w:sz w:val="22"/>
                <w:szCs w:val="22"/>
                <w:lang w:val="ru-RU" w:eastAsia="ru-RU"/>
              </w:rPr>
              <w:t xml:space="preserve"> тыс. руб.</w:t>
            </w:r>
          </w:p>
          <w:p w14:paraId="614778A6"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14:paraId="0DEC6F12"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2023 год – 0, 000 тыс. руб.;</w:t>
            </w:r>
          </w:p>
          <w:p w14:paraId="426DB532" w14:textId="77777777" w:rsidR="002403C9" w:rsidRDefault="002403C9" w:rsidP="002403C9">
            <w:pPr>
              <w:suppressAutoHyphens w:val="0"/>
              <w:jc w:val="both"/>
              <w:rPr>
                <w:kern w:val="0"/>
                <w:sz w:val="22"/>
                <w:szCs w:val="22"/>
                <w:lang w:val="ru-RU" w:eastAsia="ru-RU"/>
              </w:rPr>
            </w:pPr>
            <w:r w:rsidRPr="006C646A">
              <w:rPr>
                <w:kern w:val="0"/>
                <w:sz w:val="22"/>
                <w:szCs w:val="22"/>
                <w:lang w:val="ru-RU" w:eastAsia="ru-RU"/>
              </w:rPr>
              <w:t>2024 год – 0, 000 тыс. руб.</w:t>
            </w:r>
            <w:r>
              <w:rPr>
                <w:kern w:val="0"/>
                <w:sz w:val="22"/>
                <w:szCs w:val="22"/>
                <w:lang w:val="ru-RU" w:eastAsia="ru-RU"/>
              </w:rPr>
              <w:t>;</w:t>
            </w:r>
          </w:p>
          <w:p w14:paraId="05CD06B9"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0,000 тыс. руб.</w:t>
            </w:r>
          </w:p>
          <w:p w14:paraId="71FF8A7D" w14:textId="2587AC98" w:rsidR="00415FB1" w:rsidRPr="000F66F2" w:rsidRDefault="002403C9" w:rsidP="002403C9">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C96B22" w14:paraId="51F8101F" w14:textId="77777777" w:rsidTr="00415FB1">
        <w:trPr>
          <w:trHeight w:val="800"/>
        </w:trPr>
        <w:tc>
          <w:tcPr>
            <w:tcW w:w="2829" w:type="dxa"/>
          </w:tcPr>
          <w:p w14:paraId="4AE46DF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14:paraId="385A745E"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реализации муниципальной программы к 202</w:t>
            </w:r>
            <w:r>
              <w:rPr>
                <w:rFonts w:cs="Times New Roman"/>
                <w:kern w:val="0"/>
                <w:sz w:val="22"/>
                <w:szCs w:val="22"/>
                <w:lang w:val="ru-RU" w:eastAsia="ru-RU"/>
              </w:rPr>
              <w:t>5</w:t>
            </w:r>
            <w:r w:rsidRPr="000F66F2">
              <w:rPr>
                <w:rFonts w:cs="Times New Roman"/>
                <w:kern w:val="0"/>
                <w:sz w:val="22"/>
                <w:szCs w:val="22"/>
                <w:lang w:val="ru-RU" w:eastAsia="ru-RU"/>
              </w:rPr>
              <w:t xml:space="preserve"> году планируется:</w:t>
            </w:r>
          </w:p>
          <w:p w14:paraId="012F0E5F" w14:textId="68FFE126"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DD4D4C">
              <w:rPr>
                <w:rFonts w:cs="Times New Roman"/>
                <w:kern w:val="0"/>
                <w:sz w:val="22"/>
                <w:szCs w:val="22"/>
                <w:lang w:val="ru-RU" w:eastAsia="ru-RU"/>
              </w:rPr>
              <w:t>14</w:t>
            </w:r>
            <w:r w:rsidR="00B2379D" w:rsidRPr="000F66F2">
              <w:rPr>
                <w:rFonts w:cs="Times New Roman"/>
                <w:kern w:val="0"/>
                <w:sz w:val="22"/>
                <w:szCs w:val="22"/>
                <w:lang w:val="ru-RU" w:eastAsia="ru-RU"/>
              </w:rPr>
              <w:t xml:space="preserve"> дворовых</w:t>
            </w:r>
            <w:r w:rsidRPr="000F66F2">
              <w:rPr>
                <w:rFonts w:cs="Times New Roman"/>
                <w:kern w:val="0"/>
                <w:sz w:val="22"/>
                <w:szCs w:val="22"/>
                <w:lang w:val="ru-RU" w:eastAsia="ru-RU"/>
              </w:rPr>
              <w:t xml:space="preserve"> территорий многоквартирных домов;</w:t>
            </w:r>
          </w:p>
          <w:p w14:paraId="05470C49" w14:textId="1F25A9C0"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Pr>
                <w:rFonts w:cs="Times New Roman"/>
                <w:kern w:val="0"/>
                <w:sz w:val="22"/>
                <w:szCs w:val="22"/>
                <w:lang w:val="ru-RU" w:eastAsia="ru-RU"/>
              </w:rPr>
              <w:t>4</w:t>
            </w:r>
            <w:r w:rsidRPr="000F66F2">
              <w:rPr>
                <w:rFonts w:cs="Times New Roman"/>
                <w:kern w:val="0"/>
                <w:sz w:val="22"/>
                <w:szCs w:val="22"/>
                <w:lang w:val="ru-RU" w:eastAsia="ru-RU"/>
              </w:rPr>
              <w:t xml:space="preserve"> общественны</w:t>
            </w:r>
            <w:r>
              <w:rPr>
                <w:rFonts w:cs="Times New Roman"/>
                <w:kern w:val="0"/>
                <w:sz w:val="22"/>
                <w:szCs w:val="22"/>
                <w:lang w:val="ru-RU" w:eastAsia="ru-RU"/>
              </w:rPr>
              <w:t>е</w:t>
            </w:r>
            <w:r w:rsidR="002403C9">
              <w:rPr>
                <w:rFonts w:cs="Times New Roman"/>
                <w:kern w:val="0"/>
                <w:sz w:val="22"/>
                <w:szCs w:val="22"/>
                <w:lang w:val="ru-RU" w:eastAsia="ru-RU"/>
              </w:rPr>
              <w:t xml:space="preserve"> территории</w:t>
            </w:r>
            <w:r w:rsidRPr="000F66F2">
              <w:rPr>
                <w:rFonts w:cs="Times New Roman"/>
                <w:kern w:val="0"/>
                <w:sz w:val="22"/>
                <w:szCs w:val="22"/>
                <w:lang w:val="ru-RU" w:eastAsia="ru-RU"/>
              </w:rPr>
              <w:t>;</w:t>
            </w:r>
          </w:p>
          <w:p w14:paraId="11AF01B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повысить среднее значение индекса качества городской среды на 30 процентов;</w:t>
            </w:r>
            <w:r w:rsidRPr="000F66F2">
              <w:rPr>
                <w:rFonts w:cs="Times New Roman"/>
                <w:kern w:val="0"/>
                <w:sz w:val="22"/>
                <w:szCs w:val="22"/>
                <w:lang w:val="ru-RU" w:eastAsia="ru-RU"/>
              </w:rPr>
              <w:t xml:space="preserve"> </w:t>
            </w:r>
          </w:p>
          <w:p w14:paraId="3DF3EDD6" w14:textId="77777777" w:rsidR="00415FB1" w:rsidRPr="00415FB1"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63259E5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77777777" w:rsidR="00415FB1" w:rsidRPr="000F66F2" w:rsidRDefault="00415FB1" w:rsidP="00415FB1">
      <w:pPr>
        <w:pStyle w:val="af0"/>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76A1E91C" w14:textId="77777777" w:rsidR="00D17D4E" w:rsidRDefault="00D17D4E" w:rsidP="00415FB1">
      <w:pPr>
        <w:suppressAutoHyphens w:val="0"/>
        <w:spacing w:before="120" w:after="120"/>
        <w:ind w:firstLine="706"/>
        <w:jc w:val="right"/>
        <w:textAlignment w:val="auto"/>
        <w:rPr>
          <w:rFonts w:cs="Times New Roman"/>
          <w:kern w:val="0"/>
          <w:lang w:val="ru-RU" w:eastAsia="ru-RU"/>
        </w:rPr>
      </w:pPr>
    </w:p>
    <w:p w14:paraId="15CA3705" w14:textId="77777777" w:rsidR="002146A1" w:rsidRDefault="002146A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C96B22" w14:paraId="3A2BDC99" w14:textId="77777777" w:rsidTr="00415FB1">
        <w:tc>
          <w:tcPr>
            <w:tcW w:w="675" w:type="dxa"/>
            <w:tcMar>
              <w:left w:w="108" w:type="dxa"/>
            </w:tcMar>
          </w:tcPr>
          <w:p w14:paraId="7F8CF66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55225BA8" w:rsidR="00415FB1" w:rsidRPr="000F66F2" w:rsidRDefault="00415FB1" w:rsidP="00415FB1">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w:t>
            </w:r>
            <w:r w:rsidR="00D43B85">
              <w:rPr>
                <w:rFonts w:cs="Times New Roman"/>
                <w:kern w:val="0"/>
                <w:sz w:val="22"/>
                <w:szCs w:val="22"/>
                <w:lang w:val="ru-RU" w:eastAsia="ru-RU"/>
              </w:rPr>
              <w:t>нного населения на 1 января 2022</w:t>
            </w:r>
            <w:r w:rsidRPr="000F66F2">
              <w:rPr>
                <w:rFonts w:cs="Times New Roman"/>
                <w:kern w:val="0"/>
                <w:sz w:val="22"/>
                <w:szCs w:val="22"/>
                <w:lang w:val="ru-RU" w:eastAsia="ru-RU"/>
              </w:rPr>
              <w:t xml:space="preserve">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14:paraId="7F2129EC" w14:textId="38E52858"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11 133</w:t>
            </w:r>
          </w:p>
        </w:tc>
      </w:tr>
      <w:tr w:rsidR="00415FB1" w14:paraId="6D4DF5BF" w14:textId="77777777" w:rsidTr="00415FB1">
        <w:tc>
          <w:tcPr>
            <w:tcW w:w="675" w:type="dxa"/>
            <w:tcMar>
              <w:left w:w="108" w:type="dxa"/>
            </w:tcMar>
            <w:vAlign w:val="center"/>
          </w:tcPr>
          <w:p w14:paraId="0AA59C8B"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7246C0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04EF926A"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882</w:t>
            </w:r>
          </w:p>
        </w:tc>
      </w:tr>
      <w:tr w:rsidR="00415FB1" w14:paraId="0FF54270" w14:textId="77777777" w:rsidTr="00415FB1">
        <w:tc>
          <w:tcPr>
            <w:tcW w:w="675" w:type="dxa"/>
            <w:tcMar>
              <w:left w:w="108" w:type="dxa"/>
            </w:tcMar>
            <w:vAlign w:val="center"/>
          </w:tcPr>
          <w:p w14:paraId="62D9904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9F8D22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62621804" w:rsidR="00415FB1" w:rsidRPr="000F66F2" w:rsidRDefault="00D43B85"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356</w:t>
            </w:r>
          </w:p>
        </w:tc>
      </w:tr>
      <w:tr w:rsidR="00415FB1" w14:paraId="06641505" w14:textId="77777777" w:rsidTr="00415FB1">
        <w:tc>
          <w:tcPr>
            <w:tcW w:w="675" w:type="dxa"/>
            <w:tcMar>
              <w:left w:w="108" w:type="dxa"/>
            </w:tcMar>
            <w:vAlign w:val="center"/>
          </w:tcPr>
          <w:p w14:paraId="4F02721E"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4D088536" w:rsidR="00415FB1" w:rsidRPr="000F66F2" w:rsidRDefault="003F022E"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1177</w:t>
            </w:r>
          </w:p>
        </w:tc>
      </w:tr>
      <w:tr w:rsidR="00415FB1" w14:paraId="4ADC759E" w14:textId="77777777" w:rsidTr="00415FB1">
        <w:tc>
          <w:tcPr>
            <w:tcW w:w="675" w:type="dxa"/>
            <w:tcMar>
              <w:left w:w="108" w:type="dxa"/>
            </w:tcMar>
            <w:vAlign w:val="center"/>
          </w:tcPr>
          <w:p w14:paraId="488709E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14:paraId="7F92DBE2"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14:paraId="400A783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Шемаха</w:t>
            </w:r>
          </w:p>
        </w:tc>
        <w:tc>
          <w:tcPr>
            <w:tcW w:w="1560" w:type="dxa"/>
          </w:tcPr>
          <w:p w14:paraId="6CB3C83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48143906" w14:textId="0D83FE23" w:rsidR="00415FB1" w:rsidRPr="000F66F2" w:rsidRDefault="003F022E"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1830</w:t>
            </w:r>
          </w:p>
        </w:tc>
      </w:tr>
    </w:tbl>
    <w:p w14:paraId="0699117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14:paraId="393F6DED"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2D2BD046"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Один населенный пункт на территории Нязепетровского муниципального </w:t>
      </w:r>
      <w:proofErr w:type="gramStart"/>
      <w:r>
        <w:rPr>
          <w:rFonts w:cs="Times New Roman"/>
          <w:kern w:val="0"/>
          <w:lang w:val="ru-RU" w:eastAsia="ru-RU"/>
        </w:rPr>
        <w:t>района  имеет</w:t>
      </w:r>
      <w:proofErr w:type="gramEnd"/>
      <w:r>
        <w:rPr>
          <w:rFonts w:cs="Times New Roman"/>
          <w:kern w:val="0"/>
          <w:lang w:val="ru-RU" w:eastAsia="ru-RU"/>
        </w:rPr>
        <w:t xml:space="preserve"> численность  населения более 1000 человек –  это </w:t>
      </w:r>
      <w:proofErr w:type="spellStart"/>
      <w:r>
        <w:rPr>
          <w:rFonts w:cs="Times New Roman"/>
          <w:kern w:val="0"/>
          <w:lang w:val="ru-RU" w:eastAsia="ru-RU"/>
        </w:rPr>
        <w:t>монопрофильный</w:t>
      </w:r>
      <w:proofErr w:type="spellEnd"/>
      <w:r>
        <w:rPr>
          <w:rFonts w:cs="Times New Roman"/>
          <w:kern w:val="0"/>
          <w:lang w:val="ru-RU" w:eastAsia="ru-RU"/>
        </w:rPr>
        <w:t xml:space="preserve"> г. Ня</w:t>
      </w:r>
      <w:r w:rsidR="003F022E">
        <w:rPr>
          <w:rFonts w:cs="Times New Roman"/>
          <w:kern w:val="0"/>
          <w:lang w:val="ru-RU" w:eastAsia="ru-RU"/>
        </w:rPr>
        <w:t>зепетровск, с населением  11 121</w:t>
      </w:r>
      <w:r>
        <w:rPr>
          <w:rFonts w:cs="Times New Roman"/>
          <w:kern w:val="0"/>
          <w:lang w:val="ru-RU" w:eastAsia="ru-RU"/>
        </w:rPr>
        <w:t xml:space="preserve"> человек. Кроме того, наиболее крупные населенные пункты Нязепетровского района  это – с. Ункурда с населением 991 человек, д. Ситцева – 731 человек, с. Шемаха – 584 человек, с. Арасланово – 573 человек, остальные населенные пункты Нязепетровского муниципального района имеют численность населения менее 500 человек.</w:t>
      </w:r>
    </w:p>
    <w:p w14:paraId="418B95BB"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14:paraId="22FC0DE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w:t>
      </w:r>
      <w:r w:rsidRPr="00741D02">
        <w:rPr>
          <w:rFonts w:cs="Times New Roman"/>
          <w:kern w:val="0"/>
          <w:lang w:val="ru-RU" w:eastAsia="ru-RU"/>
        </w:rPr>
        <w:t>1952,5</w:t>
      </w:r>
      <w:r>
        <w:rPr>
          <w:rFonts w:cs="Times New Roman"/>
          <w:kern w:val="0"/>
          <w:lang w:val="ru-RU" w:eastAsia="ru-RU"/>
        </w:rPr>
        <w:t xml:space="preserve"> г</w:t>
      </w:r>
      <w:r w:rsidRPr="00741D02">
        <w:rPr>
          <w:rFonts w:cs="Times New Roman"/>
          <w:kern w:val="0"/>
          <w:lang w:val="ru-RU" w:eastAsia="ru-RU"/>
        </w:rPr>
        <w:t>а</w:t>
      </w:r>
      <w:r>
        <w:rPr>
          <w:rFonts w:cs="Times New Roman"/>
          <w:kern w:val="0"/>
          <w:lang w:val="ru-RU" w:eastAsia="ru-RU"/>
        </w:rPr>
        <w:t xml:space="preserve">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14:paraId="3AAD86F8"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4.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lastRenderedPageBreak/>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14:paraId="3B1509B7" w14:textId="77777777" w:rsidR="00415FB1" w:rsidRDefault="00415FB1" w:rsidP="00415FB1">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77777777" w:rsidR="00415FB1" w:rsidRDefault="00415FB1" w:rsidP="00415FB1">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77777777" w:rsidR="00415FB1" w:rsidRDefault="00415FB1" w:rsidP="00415FB1">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Pr>
          <w:rFonts w:cs="Times New Roman"/>
          <w:lang w:val="ru-RU"/>
        </w:rPr>
        <w:t>более  30</w:t>
      </w:r>
      <w:proofErr w:type="gramEnd"/>
      <w:r>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w:t>
      </w:r>
      <w:r>
        <w:rPr>
          <w:rFonts w:cs="Times New Roman"/>
          <w:kern w:val="0"/>
          <w:lang w:val="ru-RU" w:eastAsia="ru-RU"/>
        </w:rPr>
        <w:lastRenderedPageBreak/>
        <w:t>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77777777" w:rsidR="00415FB1" w:rsidRDefault="00415FB1" w:rsidP="00415FB1">
      <w:pPr>
        <w:pStyle w:val="af0"/>
        <w:ind w:left="0" w:firstLine="567"/>
        <w:jc w:val="both"/>
        <w:rPr>
          <w:lang w:val="ru-RU"/>
        </w:rPr>
      </w:pPr>
      <w:r>
        <w:rPr>
          <w:rFonts w:cs="Times New Roman"/>
          <w:kern w:val="0"/>
          <w:lang w:val="ru-RU" w:eastAsia="ru-RU"/>
        </w:rPr>
        <w:t>4.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 xml:space="preserve">осударственной программой Челябинской области </w:t>
      </w:r>
      <w:r w:rsidRPr="00C00412">
        <w:rPr>
          <w:rFonts w:cs="Times New Roman"/>
          <w:kern w:val="0"/>
          <w:lang w:val="ru-RU" w:eastAsia="ru-RU"/>
        </w:rPr>
        <w:t>«Благоустройство населенных</w:t>
      </w:r>
      <w:r>
        <w:rPr>
          <w:rFonts w:cs="Times New Roman"/>
          <w:kern w:val="0"/>
          <w:lang w:val="ru-RU" w:eastAsia="ru-RU"/>
        </w:rPr>
        <w:t xml:space="preserve"> пунктов Челябинской области</w:t>
      </w:r>
      <w:r w:rsidRPr="00C00412">
        <w:rPr>
          <w:rFonts w:cs="Times New Roman"/>
          <w:kern w:val="0"/>
          <w:lang w:val="ru-RU" w:eastAsia="ru-RU"/>
        </w:rPr>
        <w:t>», муниципальной программой</w:t>
      </w:r>
      <w:r w:rsidRPr="00C00412">
        <w:rPr>
          <w:rFonts w:cs="Times New Roman"/>
          <w:kern w:val="0"/>
          <w:lang w:val="ru-RU"/>
        </w:rPr>
        <w:t xml:space="preserve"> Нязепетровского муниципального района «Формировани</w:t>
      </w:r>
      <w:r>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7777777" w:rsidR="00415FB1" w:rsidRPr="00ED1C29"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5. </w:t>
      </w:r>
      <w:r w:rsidRPr="00ED1C29">
        <w:rPr>
          <w:rFonts w:cs="Times New Roman"/>
          <w:kern w:val="0"/>
          <w:lang w:val="ru-RU" w:eastAsia="ru-RU"/>
        </w:rPr>
        <w:t xml:space="preserve">Основной целью муниципальной программы </w:t>
      </w:r>
      <w:r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BBD70A"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2E356C8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 повышения уровня благоустройства общественных территорий;</w:t>
      </w:r>
    </w:p>
    <w:p w14:paraId="1E04F09E" w14:textId="2EE97C7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14:paraId="3E8F98E4" w14:textId="40DBE75F"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благоустройство территорий рекреационного назначения;</w:t>
      </w:r>
    </w:p>
    <w:p w14:paraId="25E94536" w14:textId="7B375BD0"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5DD5BCF5" w:rsidR="00415FB1" w:rsidRPr="00857537" w:rsidRDefault="00415FB1"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Pr="00857537">
        <w:rPr>
          <w:rFonts w:cs="Times New Roman"/>
          <w:kern w:val="0"/>
          <w:lang w:val="ru-RU" w:eastAsia="ru-RU"/>
        </w:rPr>
        <w:t xml:space="preserve">. Срок реализации муниципальной программы рассчитан на период </w:t>
      </w:r>
      <w:r w:rsidR="00065087" w:rsidRPr="00065087">
        <w:rPr>
          <w:rFonts w:cs="Times New Roman"/>
          <w:kern w:val="0"/>
          <w:lang w:val="ru-RU" w:eastAsia="ru-RU"/>
        </w:rPr>
        <w:t>2023</w:t>
      </w:r>
      <w:r w:rsidR="000310B9" w:rsidRPr="00065087">
        <w:rPr>
          <w:rFonts w:cs="Times New Roman"/>
          <w:kern w:val="0"/>
          <w:lang w:val="ru-RU" w:eastAsia="ru-RU"/>
        </w:rPr>
        <w:t>-2025</w:t>
      </w:r>
      <w:r w:rsidRPr="00857537">
        <w:rPr>
          <w:rFonts w:cs="Times New Roman"/>
          <w:kern w:val="0"/>
          <w:lang w:val="ru-RU" w:eastAsia="ru-RU"/>
        </w:rPr>
        <w:t xml:space="preserve"> годов. </w:t>
      </w:r>
    </w:p>
    <w:p w14:paraId="483A3D4E" w14:textId="77777777" w:rsidR="00415FB1" w:rsidRPr="00857537" w:rsidRDefault="00415FB1" w:rsidP="00415FB1">
      <w:pPr>
        <w:suppressAutoHyphens w:val="0"/>
        <w:ind w:firstLine="567"/>
        <w:jc w:val="both"/>
        <w:textAlignment w:val="auto"/>
        <w:rPr>
          <w:rFonts w:cs="Times New Roman"/>
          <w:kern w:val="0"/>
          <w:lang w:val="ru-RU"/>
        </w:rPr>
      </w:pPr>
      <w:r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7777777" w:rsidR="00415FB1" w:rsidRPr="00026ED8" w:rsidRDefault="00415FB1" w:rsidP="00415FB1">
      <w:pPr>
        <w:suppressAutoHyphens w:val="0"/>
        <w:ind w:firstLine="567"/>
        <w:jc w:val="both"/>
        <w:textAlignment w:val="auto"/>
        <w:rPr>
          <w:lang w:val="ru-RU"/>
        </w:rPr>
      </w:pPr>
      <w:r w:rsidRPr="00857537">
        <w:rPr>
          <w:rFonts w:cs="Times New Roman"/>
          <w:kern w:val="0"/>
          <w:lang w:val="ru-RU"/>
        </w:rPr>
        <w:lastRenderedPageBreak/>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kern w:val="0"/>
            <w:lang w:val="ru-RU"/>
          </w:rPr>
          <w:t>разделом I</w:t>
        </w:r>
      </w:hyperlink>
      <w:r w:rsidRPr="00040479">
        <w:rPr>
          <w:rFonts w:cs="Times New Roman"/>
          <w:kern w:val="0"/>
          <w:lang w:val="ru-RU"/>
        </w:rPr>
        <w:t xml:space="preserve"> настоящей муниципальной программы проблем в сфере благоустройства и задач, определенных </w:t>
      </w:r>
      <w:hyperlink w:anchor="sub_1013">
        <w:r w:rsidRPr="00040479">
          <w:rPr>
            <w:rStyle w:val="-"/>
            <w:rFonts w:cs="Times New Roman"/>
            <w:kern w:val="0"/>
            <w:lang w:val="ru-RU"/>
          </w:rPr>
          <w:t>разделом II</w:t>
        </w:r>
      </w:hyperlink>
      <w:r w:rsidRPr="00040479">
        <w:rPr>
          <w:rFonts w:cs="Times New Roman"/>
          <w:kern w:val="0"/>
          <w:lang w:val="ru-RU"/>
        </w:rPr>
        <w:t xml:space="preserve"> настоящей муниципальной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77777777" w:rsidR="00415FB1" w:rsidRPr="00026ED8" w:rsidRDefault="00415FB1" w:rsidP="00415FB1">
      <w:pPr>
        <w:pStyle w:val="af0"/>
        <w:suppressAutoHyphens w:val="0"/>
        <w:ind w:left="0" w:firstLine="567"/>
        <w:jc w:val="both"/>
        <w:textAlignment w:val="auto"/>
        <w:rPr>
          <w:lang w:val="ru-RU"/>
        </w:rPr>
      </w:pPr>
      <w:r>
        <w:rPr>
          <w:rFonts w:cs="Times New Roman"/>
          <w:kern w:val="0"/>
          <w:lang w:val="ru-RU"/>
        </w:rPr>
        <w:t xml:space="preserve">8. Мероприятия муниципальной программы направлены на реализацию </w:t>
      </w:r>
      <w:r w:rsidRPr="00C00412">
        <w:rPr>
          <w:rFonts w:cs="Times New Roman"/>
          <w:kern w:val="0"/>
          <w:lang w:val="ru-RU"/>
        </w:rPr>
        <w:t>цели,</w:t>
      </w:r>
      <w:r>
        <w:rPr>
          <w:rFonts w:cs="Times New Roman"/>
          <w:kern w:val="0"/>
          <w:lang w:val="ru-RU"/>
        </w:rPr>
        <w:t xml:space="preserve"> </w:t>
      </w:r>
      <w:r w:rsidRPr="005D414B">
        <w:rPr>
          <w:rFonts w:cs="Times New Roman"/>
          <w:kern w:val="0"/>
          <w:lang w:val="ru-RU"/>
        </w:rPr>
        <w:t xml:space="preserve">предусмотренной </w:t>
      </w:r>
      <w:hyperlink w:anchor="sub_1012">
        <w:r w:rsidRPr="005D414B">
          <w:rPr>
            <w:rStyle w:val="-"/>
            <w:rFonts w:cs="Times New Roman"/>
            <w:kern w:val="0"/>
            <w:lang w:val="ru-RU"/>
          </w:rPr>
          <w:t>пунктом</w:t>
        </w:r>
      </w:hyperlink>
      <w:r w:rsidRPr="005D414B">
        <w:rPr>
          <w:rFonts w:cs="Times New Roman"/>
          <w:kern w:val="0"/>
          <w:lang w:val="ru-RU"/>
        </w:rPr>
        <w:t xml:space="preserve"> 6 настоящей </w:t>
      </w:r>
      <w:r>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w:t>
      </w:r>
      <w:r w:rsidRPr="00B71E7D">
        <w:rPr>
          <w:rFonts w:cs="Times New Roman"/>
          <w:kern w:val="0"/>
          <w:lang w:val="ru-RU" w:eastAsia="ru-RU"/>
        </w:rPr>
        <w:t xml:space="preserve"> </w:t>
      </w:r>
      <w:r>
        <w:rPr>
          <w:rFonts w:cs="Times New Roman"/>
          <w:kern w:val="0"/>
          <w:lang w:val="ru-RU" w:eastAsia="ru-RU"/>
        </w:rPr>
        <w:t>территорий рекреационного назначения.</w:t>
      </w:r>
    </w:p>
    <w:p w14:paraId="54FAEF6D" w14:textId="77777777" w:rsidR="00415FB1" w:rsidRPr="00026ED8" w:rsidRDefault="00415FB1" w:rsidP="00415FB1">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Pr="005D414B">
          <w:rPr>
            <w:rStyle w:val="-"/>
            <w:rFonts w:cs="Times New Roman"/>
            <w:kern w:val="0"/>
            <w:lang w:val="ru-RU"/>
          </w:rPr>
          <w:t>разделом II</w:t>
        </w:r>
      </w:hyperlink>
      <w:r w:rsidRPr="005D414B">
        <w:rPr>
          <w:rFonts w:cs="Times New Roman"/>
          <w:kern w:val="0"/>
          <w:lang w:val="ru-RU"/>
        </w:rPr>
        <w:t xml:space="preserve"> </w:t>
      </w:r>
      <w:r>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77777777" w:rsidR="00415FB1" w:rsidRPr="00037E5F" w:rsidRDefault="00415FB1" w:rsidP="00415FB1">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kern w:val="0"/>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14:paraId="18BF769E" w14:textId="77777777" w:rsidR="00415FB1" w:rsidRPr="002146A1" w:rsidRDefault="00415FB1" w:rsidP="00415FB1">
      <w:pPr>
        <w:suppressAutoHyphens w:val="0"/>
        <w:ind w:firstLine="567"/>
        <w:jc w:val="both"/>
        <w:outlineLvl w:val="1"/>
        <w:rPr>
          <w:bCs/>
          <w:kern w:val="0"/>
          <w:lang w:val="ru-RU" w:eastAsia="ru-RU"/>
        </w:rPr>
      </w:pPr>
      <w:r w:rsidRPr="005D414B">
        <w:rPr>
          <w:bCs/>
          <w:kern w:val="0"/>
          <w:lang w:val="ru-RU" w:eastAsia="ru-RU"/>
        </w:rPr>
        <w:t>м</w:t>
      </w:r>
      <w:r w:rsidRPr="002146A1">
        <w:rPr>
          <w:bCs/>
          <w:kern w:val="0"/>
          <w:lang w:val="ru-RU" w:eastAsia="ru-RU"/>
        </w:rPr>
        <w:t>инимального перечня работ:</w:t>
      </w:r>
    </w:p>
    <w:p w14:paraId="043649AB"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31B4D66D"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0192DB02"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79E8932C"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6A62E8B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F86588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0FFECE52" w14:textId="77777777" w:rsidR="00415FB1" w:rsidRPr="00037E5F" w:rsidRDefault="00415FB1"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3D3DD7C3" w14:textId="77777777" w:rsidR="00415FB1" w:rsidRPr="002146A1" w:rsidRDefault="00415FB1" w:rsidP="00415FB1">
      <w:pPr>
        <w:suppressAutoHyphens w:val="0"/>
        <w:ind w:left="714"/>
        <w:jc w:val="both"/>
        <w:outlineLvl w:val="1"/>
        <w:rPr>
          <w:bCs/>
          <w:kern w:val="0"/>
          <w:lang w:val="ru-RU" w:eastAsia="ru-RU"/>
        </w:rPr>
      </w:pPr>
      <w:r w:rsidRPr="005D414B">
        <w:rPr>
          <w:bCs/>
          <w:kern w:val="0"/>
          <w:lang w:val="ru-RU" w:eastAsia="ru-RU"/>
        </w:rPr>
        <w:t>и</w:t>
      </w:r>
      <w:r w:rsidRPr="002146A1">
        <w:rPr>
          <w:bCs/>
          <w:kern w:val="0"/>
          <w:lang w:val="ru-RU" w:eastAsia="ru-RU"/>
        </w:rPr>
        <w:t xml:space="preserve"> дополнительного перечня работ:</w:t>
      </w:r>
    </w:p>
    <w:p w14:paraId="088B219E"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bCs/>
          <w:kern w:val="0"/>
          <w:lang w:val="ru-RU" w:eastAsia="ru-RU"/>
        </w:rPr>
        <w:t>у</w:t>
      </w:r>
      <w:r w:rsidRPr="002146A1">
        <w:rPr>
          <w:kern w:val="0"/>
          <w:lang w:val="ru-RU" w:eastAsia="ru-RU"/>
        </w:rPr>
        <w:t>становка и ремонт ограждения;</w:t>
      </w:r>
    </w:p>
    <w:p w14:paraId="5C9572B4"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kern w:val="0"/>
          <w:lang w:val="ru-RU" w:eastAsia="ru-RU"/>
        </w:rPr>
        <w:t>озеленение территорий;</w:t>
      </w:r>
    </w:p>
    <w:p w14:paraId="6C5E4818"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Pr>
          <w:kern w:val="0"/>
          <w:lang w:val="ru-RU" w:eastAsia="ru-RU"/>
        </w:rPr>
        <w:t>и</w:t>
      </w:r>
      <w:r w:rsidRPr="002146A1">
        <w:rPr>
          <w:kern w:val="0"/>
          <w:lang w:val="ru-RU" w:eastAsia="ru-RU"/>
        </w:rPr>
        <w:t>ные виды работ</w:t>
      </w:r>
      <w:r>
        <w:rPr>
          <w:kern w:val="0"/>
          <w:lang w:val="ru-RU" w:eastAsia="ru-RU"/>
        </w:rPr>
        <w:t>.</w:t>
      </w:r>
    </w:p>
    <w:p w14:paraId="78009F5A"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помещений многоквартирных домов).</w:t>
      </w:r>
    </w:p>
    <w:p w14:paraId="671BF0FA"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Pr="004F71DE">
        <w:rPr>
          <w:rFonts w:cs="Times New Roman"/>
          <w:kern w:val="0"/>
          <w:lang w:val="ru-RU" w:eastAsia="ru-RU"/>
        </w:rPr>
        <w:t>Приложении 5 к</w:t>
      </w:r>
      <w:r>
        <w:rPr>
          <w:rFonts w:cs="Times New Roman"/>
          <w:kern w:val="0"/>
          <w:lang w:val="ru-RU" w:eastAsia="ru-RU"/>
        </w:rPr>
        <w:t xml:space="preserve"> настоящей программе.</w:t>
      </w:r>
    </w:p>
    <w:p w14:paraId="35F882C2" w14:textId="77777777" w:rsidR="00415FB1" w:rsidRDefault="00415FB1"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14:paraId="19BD2173" w14:textId="57890705" w:rsidR="00415FB1" w:rsidRPr="00C00412" w:rsidRDefault="00415FB1" w:rsidP="00415FB1">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w:t>
      </w:r>
      <w:r w:rsidR="004B0398">
        <w:rPr>
          <w:rFonts w:cs="Times New Roman"/>
          <w:kern w:val="0"/>
          <w:lang w:val="ru-RU" w:eastAsia="ru-RU"/>
        </w:rPr>
        <w:t>ии в муниципальную подпрограмму.</w:t>
      </w:r>
    </w:p>
    <w:p w14:paraId="07B8EB82"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w:t>
      </w:r>
      <w:proofErr w:type="gramStart"/>
      <w:r>
        <w:rPr>
          <w:rFonts w:cs="Times New Roman"/>
          <w:kern w:val="0"/>
          <w:lang w:val="ru-RU" w:eastAsia="ru-RU"/>
        </w:rPr>
        <w:t>сайте  Нязепетровского</w:t>
      </w:r>
      <w:proofErr w:type="gramEnd"/>
      <w:r>
        <w:rPr>
          <w:rFonts w:cs="Times New Roman"/>
          <w:kern w:val="0"/>
          <w:lang w:val="ru-RU" w:eastAsia="ru-RU"/>
        </w:rPr>
        <w:t xml:space="preserve"> муниципального района).</w:t>
      </w:r>
    </w:p>
    <w:p w14:paraId="5C2F8C94"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77777777" w:rsidR="00415FB1" w:rsidRPr="00857537"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Pr="00857537">
        <w:rPr>
          <w:rFonts w:cs="Times New Roman"/>
          <w:kern w:val="0"/>
          <w:lang w:val="ru-RU" w:eastAsia="ru-RU"/>
        </w:rPr>
        <w:t>.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10317401" w14:textId="57CA737E" w:rsidR="00DD4D4C" w:rsidRPr="00857537" w:rsidRDefault="00DD4D4C" w:rsidP="00DD4D4C">
      <w:pPr>
        <w:suppressAutoHyphens w:val="0"/>
        <w:ind w:firstLine="567"/>
        <w:jc w:val="both"/>
        <w:outlineLvl w:val="1"/>
        <w:rPr>
          <w:kern w:val="0"/>
          <w:lang w:val="ru-RU" w:eastAsia="ru-RU"/>
        </w:rPr>
      </w:pPr>
      <w:r w:rsidRPr="003526B3">
        <w:rPr>
          <w:kern w:val="0"/>
          <w:lang w:val="ru-RU" w:eastAsia="ru-RU"/>
        </w:rPr>
        <w:t xml:space="preserve"> </w:t>
      </w: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Pr>
          <w:color w:val="000000"/>
          <w:sz w:val="22"/>
          <w:szCs w:val="22"/>
          <w:lang w:val="ru-RU"/>
        </w:rPr>
        <w:t xml:space="preserve">12 593,400 </w:t>
      </w:r>
      <w:r w:rsidRPr="00857537">
        <w:rPr>
          <w:kern w:val="0"/>
          <w:lang w:val="ru-RU" w:eastAsia="ru-RU"/>
        </w:rPr>
        <w:t>тыс. руб., в том числе за счет средств:</w:t>
      </w:r>
    </w:p>
    <w:p w14:paraId="543C0A0D" w14:textId="77777777" w:rsidR="00DD4D4C" w:rsidRPr="00A41DD9" w:rsidRDefault="00DD4D4C" w:rsidP="00DD4D4C">
      <w:pPr>
        <w:suppressAutoHyphens w:val="0"/>
        <w:ind w:firstLine="567"/>
        <w:jc w:val="both"/>
        <w:outlineLvl w:val="1"/>
        <w:rPr>
          <w:kern w:val="0"/>
          <w:lang w:val="ru-RU" w:eastAsia="ru-RU"/>
        </w:rPr>
      </w:pPr>
      <w:r>
        <w:rPr>
          <w:kern w:val="0"/>
          <w:lang w:val="ru-RU" w:eastAsia="ru-RU"/>
        </w:rPr>
        <w:t>федерального бюджета – 11 033,600</w:t>
      </w:r>
      <w:r w:rsidRPr="00A41DD9">
        <w:rPr>
          <w:color w:val="000000"/>
          <w:lang w:val="ru-RU"/>
        </w:rPr>
        <w:t xml:space="preserve"> </w:t>
      </w:r>
      <w:r w:rsidRPr="00A41DD9">
        <w:rPr>
          <w:kern w:val="0"/>
          <w:lang w:val="ru-RU" w:eastAsia="ru-RU"/>
        </w:rPr>
        <w:t>рублей;</w:t>
      </w:r>
    </w:p>
    <w:p w14:paraId="1E5A7DB3" w14:textId="77777777" w:rsidR="00DD4D4C" w:rsidRPr="00857537" w:rsidRDefault="00DD4D4C" w:rsidP="00DD4D4C">
      <w:pPr>
        <w:suppressAutoHyphens w:val="0"/>
        <w:ind w:firstLine="567"/>
        <w:jc w:val="both"/>
        <w:outlineLvl w:val="1"/>
        <w:rPr>
          <w:kern w:val="0"/>
          <w:lang w:val="ru-RU" w:eastAsia="ru-RU"/>
        </w:rPr>
      </w:pPr>
      <w:r w:rsidRPr="00A41DD9">
        <w:rPr>
          <w:kern w:val="0"/>
          <w:lang w:val="ru-RU" w:eastAsia="ru-RU"/>
        </w:rPr>
        <w:t xml:space="preserve">областного бюджета – </w:t>
      </w:r>
      <w:r>
        <w:rPr>
          <w:rFonts w:cs="Times New Roman"/>
          <w:lang w:val="ru-RU"/>
        </w:rPr>
        <w:t>539,800</w:t>
      </w:r>
      <w:r w:rsidRPr="00A41DD9">
        <w:rPr>
          <w:rFonts w:cs="Times New Roman"/>
          <w:lang w:val="ru-RU"/>
        </w:rPr>
        <w:t xml:space="preserve"> </w:t>
      </w:r>
      <w:r w:rsidRPr="00A41DD9">
        <w:rPr>
          <w:kern w:val="0"/>
          <w:lang w:val="ru-RU" w:eastAsia="ru-RU"/>
        </w:rPr>
        <w:t>тыс</w:t>
      </w:r>
      <w:r w:rsidRPr="00857537">
        <w:rPr>
          <w:kern w:val="0"/>
          <w:lang w:val="ru-RU" w:eastAsia="ru-RU"/>
        </w:rPr>
        <w:t>. рублей;</w:t>
      </w:r>
    </w:p>
    <w:p w14:paraId="109501DD" w14:textId="77777777" w:rsidR="00DD4D4C" w:rsidRPr="00857537" w:rsidRDefault="00DD4D4C" w:rsidP="00DD4D4C">
      <w:pPr>
        <w:suppressAutoHyphens w:val="0"/>
        <w:ind w:firstLine="567"/>
        <w:jc w:val="both"/>
        <w:outlineLvl w:val="1"/>
        <w:rPr>
          <w:kern w:val="0"/>
          <w:lang w:val="ru-RU" w:eastAsia="ru-RU"/>
        </w:rPr>
      </w:pPr>
      <w:r w:rsidRPr="007F7722">
        <w:rPr>
          <w:kern w:val="0"/>
          <w:lang w:val="ru-RU" w:eastAsia="ru-RU"/>
        </w:rPr>
        <w:t xml:space="preserve">местного бюджета – </w:t>
      </w:r>
      <w:r>
        <w:rPr>
          <w:rFonts w:cs="Times New Roman"/>
          <w:kern w:val="0"/>
          <w:lang w:val="ru-RU" w:eastAsia="ru-RU"/>
        </w:rPr>
        <w:t>1020,000</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14:paraId="3F7539DA" w14:textId="77777777" w:rsidR="00DD4D4C" w:rsidRPr="00857537" w:rsidRDefault="00DD4D4C" w:rsidP="00DD4D4C">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14:paraId="0F392D60" w14:textId="77777777" w:rsidR="00DD4D4C" w:rsidRPr="00857537" w:rsidRDefault="00DD4D4C" w:rsidP="00DD4D4C">
      <w:pPr>
        <w:ind w:firstLine="567"/>
        <w:jc w:val="both"/>
        <w:rPr>
          <w:lang w:val="ru-RU" w:eastAsia="ru-RU"/>
        </w:rPr>
      </w:pPr>
      <w:r w:rsidRPr="00857537">
        <w:rPr>
          <w:lang w:val="ru-RU" w:eastAsia="ru-RU"/>
        </w:rPr>
        <w:t>Из общего объема:</w:t>
      </w:r>
    </w:p>
    <w:p w14:paraId="1F8E72CD" w14:textId="77777777" w:rsidR="00DD4D4C" w:rsidRPr="00857537" w:rsidRDefault="00DD4D4C" w:rsidP="00DD4D4C">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Pr>
          <w:kern w:val="0"/>
          <w:lang w:val="ru-RU" w:eastAsia="ru-RU"/>
        </w:rPr>
        <w:t>6 519,612</w:t>
      </w:r>
      <w:r w:rsidRPr="00857537">
        <w:rPr>
          <w:lang w:val="ru-RU"/>
        </w:rPr>
        <w:t xml:space="preserve"> тыс. руб., в том числе за счет средств:</w:t>
      </w:r>
    </w:p>
    <w:p w14:paraId="36D6DB6B" w14:textId="77777777" w:rsidR="00DD4D4C" w:rsidRPr="00857537" w:rsidRDefault="00DD4D4C" w:rsidP="00DD4D4C">
      <w:pPr>
        <w:ind w:firstLine="680"/>
        <w:jc w:val="both"/>
        <w:rPr>
          <w:lang w:val="ru-RU"/>
        </w:rPr>
      </w:pPr>
      <w:r w:rsidRPr="00857537">
        <w:rPr>
          <w:lang w:val="ru-RU"/>
        </w:rPr>
        <w:t xml:space="preserve">федерального бюджета </w:t>
      </w:r>
      <w:r>
        <w:rPr>
          <w:lang w:val="ru-RU"/>
        </w:rPr>
        <w:t xml:space="preserve">– </w:t>
      </w:r>
      <w:r>
        <w:rPr>
          <w:color w:val="000000"/>
          <w:lang w:val="ru-RU"/>
        </w:rPr>
        <w:t>5 584,154</w:t>
      </w:r>
      <w:r w:rsidRPr="00857537">
        <w:rPr>
          <w:color w:val="000000"/>
          <w:lang w:val="ru-RU"/>
        </w:rPr>
        <w:t xml:space="preserve"> </w:t>
      </w:r>
      <w:r w:rsidRPr="00857537">
        <w:rPr>
          <w:lang w:val="ru-RU"/>
        </w:rPr>
        <w:t>тыс. руб.;</w:t>
      </w:r>
    </w:p>
    <w:p w14:paraId="6BAC7382"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259,848</w:t>
      </w:r>
      <w:r w:rsidRPr="00857537">
        <w:rPr>
          <w:lang w:val="ru-RU"/>
        </w:rPr>
        <w:t>тыс. руб.;</w:t>
      </w:r>
    </w:p>
    <w:p w14:paraId="51D821AF"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675,610</w:t>
      </w:r>
      <w:r>
        <w:rPr>
          <w:color w:val="000000"/>
          <w:lang w:val="ru-RU"/>
        </w:rPr>
        <w:t xml:space="preserve"> </w:t>
      </w:r>
      <w:r w:rsidRPr="00857537">
        <w:rPr>
          <w:lang w:val="ru-RU"/>
        </w:rPr>
        <w:t>тыс. руб.;</w:t>
      </w:r>
    </w:p>
    <w:p w14:paraId="6B91204C"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3990E8C3" w14:textId="77777777" w:rsidR="00DD4D4C" w:rsidRPr="00857537" w:rsidRDefault="00DD4D4C" w:rsidP="00DD4D4C">
      <w:pPr>
        <w:ind w:firstLine="680"/>
        <w:jc w:val="both"/>
        <w:rPr>
          <w:lang w:val="ru-RU"/>
        </w:rPr>
      </w:pPr>
      <w:r w:rsidRPr="00857537">
        <w:rPr>
          <w:lang w:val="ru-RU"/>
        </w:rPr>
        <w:t>2. Финансирование мероприятий по благоустройству общественных территорий:</w:t>
      </w:r>
    </w:p>
    <w:p w14:paraId="073E6313" w14:textId="77777777" w:rsidR="00DD4D4C" w:rsidRPr="00857537" w:rsidRDefault="00DD4D4C" w:rsidP="00DD4D4C">
      <w:pPr>
        <w:jc w:val="both"/>
        <w:rPr>
          <w:lang w:val="ru-RU"/>
        </w:rPr>
      </w:pPr>
      <w:r>
        <w:rPr>
          <w:color w:val="000000"/>
          <w:lang w:val="ru-RU"/>
        </w:rPr>
        <w:t xml:space="preserve">6073,788 </w:t>
      </w:r>
      <w:r w:rsidRPr="003A4335">
        <w:rPr>
          <w:lang w:val="ru-RU"/>
        </w:rPr>
        <w:t>тыс</w:t>
      </w:r>
      <w:r w:rsidRPr="00857537">
        <w:rPr>
          <w:lang w:val="ru-RU"/>
        </w:rPr>
        <w:t>. руб., в том числе за счет средств:</w:t>
      </w:r>
    </w:p>
    <w:p w14:paraId="7F6B8865" w14:textId="77777777" w:rsidR="00DD4D4C" w:rsidRPr="00857537" w:rsidRDefault="00DD4D4C" w:rsidP="00DD4D4C">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5 449,446</w:t>
      </w:r>
      <w:r w:rsidRPr="00857537">
        <w:rPr>
          <w:color w:val="000000"/>
          <w:lang w:val="ru-RU"/>
        </w:rPr>
        <w:t xml:space="preserve"> </w:t>
      </w:r>
      <w:r w:rsidRPr="00857537">
        <w:rPr>
          <w:lang w:val="ru-RU"/>
        </w:rPr>
        <w:t>тыс. руб.;</w:t>
      </w:r>
    </w:p>
    <w:p w14:paraId="5B5C893E"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279,952</w:t>
      </w:r>
      <w:r w:rsidRPr="00857537">
        <w:rPr>
          <w:lang w:val="ru-RU"/>
        </w:rPr>
        <w:t xml:space="preserve"> тыс. руб.;</w:t>
      </w:r>
    </w:p>
    <w:p w14:paraId="080A07C9"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344,390</w:t>
      </w:r>
      <w:r w:rsidRPr="00857537">
        <w:rPr>
          <w:color w:val="000000"/>
          <w:lang w:val="ru-RU"/>
        </w:rPr>
        <w:t xml:space="preserve"> </w:t>
      </w:r>
      <w:r w:rsidRPr="00857537">
        <w:rPr>
          <w:lang w:val="ru-RU"/>
        </w:rPr>
        <w:t>тыс. руб.;</w:t>
      </w:r>
    </w:p>
    <w:p w14:paraId="03D971F4"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47F55F81" w14:textId="77777777" w:rsidR="00DD4D4C" w:rsidRPr="00857537" w:rsidRDefault="00DD4D4C" w:rsidP="00DD4D4C">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14:paraId="2B5DA4BE" w14:textId="77777777" w:rsidR="00DD4D4C" w:rsidRPr="00857537" w:rsidRDefault="00DD4D4C" w:rsidP="00DD4D4C">
      <w:pPr>
        <w:ind w:firstLine="680"/>
        <w:jc w:val="both"/>
        <w:rPr>
          <w:lang w:val="ru-RU"/>
        </w:rPr>
      </w:pPr>
      <w:r w:rsidRPr="00857537">
        <w:rPr>
          <w:lang w:val="ru-RU"/>
        </w:rPr>
        <w:t>федерального бюджета 0,000 тыс. руб.;</w:t>
      </w:r>
    </w:p>
    <w:p w14:paraId="4285CE70"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14:paraId="224D681F" w14:textId="77777777" w:rsidR="00DD4D4C" w:rsidRPr="00857537" w:rsidRDefault="00DD4D4C" w:rsidP="00DD4D4C">
      <w:pPr>
        <w:ind w:firstLine="680"/>
        <w:jc w:val="both"/>
        <w:rPr>
          <w:lang w:val="ru-RU"/>
        </w:rPr>
      </w:pPr>
      <w:r w:rsidRPr="00857537">
        <w:rPr>
          <w:lang w:val="ru-RU"/>
        </w:rPr>
        <w:t>местного бюджета 0,000 тыс. руб.;</w:t>
      </w:r>
    </w:p>
    <w:p w14:paraId="0EA0210A" w14:textId="77777777" w:rsidR="00DD4D4C" w:rsidRDefault="00DD4D4C" w:rsidP="00DD4D4C">
      <w:pPr>
        <w:suppressAutoHyphens w:val="0"/>
        <w:ind w:firstLine="680"/>
        <w:jc w:val="both"/>
        <w:textAlignment w:val="auto"/>
        <w:outlineLvl w:val="1"/>
        <w:rPr>
          <w:lang w:val="ru-RU"/>
        </w:rPr>
      </w:pPr>
      <w:r w:rsidRPr="00857537">
        <w:rPr>
          <w:lang w:val="ru-RU"/>
        </w:rPr>
        <w:t>внебюджетных средств 0,000 тыс. руб.</w:t>
      </w:r>
    </w:p>
    <w:p w14:paraId="302043D1" w14:textId="77777777" w:rsidR="00DD4D4C" w:rsidRPr="00506BA7" w:rsidRDefault="00DD4D4C" w:rsidP="00DD4D4C">
      <w:pPr>
        <w:ind w:firstLine="680"/>
        <w:jc w:val="both"/>
        <w:rPr>
          <w:lang w:val="ru-RU"/>
        </w:rPr>
      </w:pPr>
      <w:r w:rsidRPr="00506BA7">
        <w:rPr>
          <w:lang w:val="ru-RU"/>
        </w:rPr>
        <w:lastRenderedPageBreak/>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14:paraId="60D671D4"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1DD9C81B"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14:paraId="46DE7179" w14:textId="77777777" w:rsidR="00DD4D4C" w:rsidRPr="00506BA7" w:rsidRDefault="00DD4D4C" w:rsidP="00DD4D4C">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14:paraId="5EB41B9A" w14:textId="77777777" w:rsidR="00DD4D4C" w:rsidRPr="00506BA7" w:rsidRDefault="00DD4D4C" w:rsidP="00DD4D4C">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14:paraId="3E93CB52" w14:textId="77777777" w:rsidR="00DD4D4C" w:rsidRPr="00506BA7" w:rsidRDefault="00DD4D4C" w:rsidP="00DD4D4C">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0</w:t>
      </w:r>
      <w:r w:rsidRPr="00506BA7">
        <w:rPr>
          <w:lang w:val="ru-RU"/>
        </w:rPr>
        <w:t>,000 тыс. руб. в том числе за счет средств:</w:t>
      </w:r>
    </w:p>
    <w:p w14:paraId="46EBE39A"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62876A7A"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14:paraId="000CBADE" w14:textId="77777777" w:rsidR="00DD4D4C" w:rsidRPr="00F63BF7" w:rsidRDefault="00DD4D4C" w:rsidP="00DD4D4C">
      <w:pPr>
        <w:ind w:firstLine="680"/>
        <w:jc w:val="both"/>
        <w:rPr>
          <w:lang w:val="ru-RU"/>
        </w:rPr>
      </w:pPr>
      <w:r>
        <w:rPr>
          <w:lang w:val="ru-RU"/>
        </w:rPr>
        <w:t>местного бюджета - 0</w:t>
      </w:r>
      <w:r w:rsidRPr="00F63BF7">
        <w:rPr>
          <w:lang w:val="ru-RU"/>
        </w:rPr>
        <w:t>,000 тыс. руб.;</w:t>
      </w:r>
    </w:p>
    <w:p w14:paraId="03698362" w14:textId="77777777" w:rsidR="00DD4D4C" w:rsidRDefault="00DD4D4C" w:rsidP="00DD4D4C">
      <w:pPr>
        <w:ind w:firstLine="680"/>
        <w:jc w:val="both"/>
        <w:rPr>
          <w:lang w:val="ru-RU"/>
        </w:rPr>
      </w:pPr>
      <w:r w:rsidRPr="00F63BF7">
        <w:rPr>
          <w:lang w:val="ru-RU"/>
        </w:rPr>
        <w:t xml:space="preserve">внебюджетных средств </w:t>
      </w:r>
      <w:r>
        <w:rPr>
          <w:lang w:val="ru-RU"/>
        </w:rPr>
        <w:t xml:space="preserve">- </w:t>
      </w:r>
      <w:r w:rsidRPr="00F63BF7">
        <w:rPr>
          <w:lang w:val="ru-RU"/>
        </w:rPr>
        <w:t>0,000 тыс. руб.</w:t>
      </w:r>
      <w:r w:rsidRPr="003526B3">
        <w:rPr>
          <w:lang w:val="ru-RU"/>
        </w:rPr>
        <w:t>»;</w:t>
      </w:r>
    </w:p>
    <w:p w14:paraId="32A3EB7E" w14:textId="77777777" w:rsidR="00415FB1" w:rsidRDefault="00415FB1" w:rsidP="00415FB1">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Pr>
          <w:rFonts w:cs="Times New Roman"/>
          <w:kern w:val="0"/>
          <w:lang w:val="ru-RU" w:eastAsia="ru-RU"/>
        </w:rPr>
        <w:t>1</w:t>
      </w:r>
      <w:r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415FB1">
        <w:tc>
          <w:tcPr>
            <w:tcW w:w="1809" w:type="dxa"/>
            <w:tcMar>
              <w:left w:w="108" w:type="dxa"/>
            </w:tcMar>
          </w:tcPr>
          <w:p w14:paraId="45DF5EE2" w14:textId="77777777" w:rsidR="00415FB1" w:rsidRPr="009835E2" w:rsidRDefault="00415FB1" w:rsidP="00415FB1">
            <w:pPr>
              <w:jc w:val="center"/>
              <w:rPr>
                <w:sz w:val="22"/>
                <w:szCs w:val="22"/>
                <w:lang w:val="ru-RU"/>
              </w:rPr>
            </w:pPr>
            <w:r w:rsidRPr="009835E2">
              <w:rPr>
                <w:sz w:val="22"/>
                <w:szCs w:val="22"/>
                <w:lang w:val="ru-RU"/>
              </w:rPr>
              <w:t>Источники финансового обеспечения</w:t>
            </w:r>
          </w:p>
          <w:p w14:paraId="2547D434" w14:textId="77777777" w:rsidR="00415FB1" w:rsidRPr="009835E2" w:rsidRDefault="00415FB1" w:rsidP="00415FB1">
            <w:pPr>
              <w:jc w:val="center"/>
              <w:rPr>
                <w:sz w:val="22"/>
                <w:szCs w:val="22"/>
                <w:lang w:val="ru-RU"/>
              </w:rPr>
            </w:pPr>
          </w:p>
        </w:tc>
        <w:tc>
          <w:tcPr>
            <w:tcW w:w="8045" w:type="dxa"/>
            <w:tcMar>
              <w:left w:w="108" w:type="dxa"/>
            </w:tcMa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C96B22"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77777777"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77777777"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Pr>
                <w:spacing w:val="2"/>
                <w:sz w:val="22"/>
                <w:szCs w:val="22"/>
                <w:shd w:val="clear" w:color="auto" w:fill="FFFFFF"/>
              </w:rPr>
              <w:t>ния комфортной городской среды"</w:t>
            </w:r>
          </w:p>
        </w:tc>
      </w:tr>
      <w:tr w:rsidR="00415FB1" w:rsidRPr="00C96B22"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C96B22"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12. </w:t>
      </w:r>
      <w:proofErr w:type="spellStart"/>
      <w:r>
        <w:rPr>
          <w:rFonts w:cs="Times New Roman"/>
          <w:kern w:val="0"/>
          <w:lang w:val="ru-RU" w:eastAsia="ru-RU"/>
        </w:rPr>
        <w:t>Софинансирование</w:t>
      </w:r>
      <w:proofErr w:type="spellEnd"/>
      <w:r>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Pr="00841B1B">
        <w:rPr>
          <w:rFonts w:cs="Times New Roman"/>
          <w:kern w:val="0"/>
          <w:lang w:val="ru-RU" w:eastAsia="ru-RU"/>
        </w:rPr>
        <w:t>финансового 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BF5E849" w:rsidR="00415FB1" w:rsidRPr="00470596" w:rsidRDefault="00415FB1" w:rsidP="00415FB1">
      <w:pPr>
        <w:pStyle w:val="af0"/>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xml:space="preserve"> 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00924211" w:rsidR="00415FB1" w:rsidRDefault="00415FB1" w:rsidP="00415FB1">
      <w:pPr>
        <w:pStyle w:val="af0"/>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(Приложение </w:t>
      </w:r>
      <w:r w:rsidRPr="00DF596D">
        <w:rPr>
          <w:rFonts w:cs="Times New Roman"/>
          <w:kern w:val="0"/>
          <w:lang w:val="ru-RU" w:eastAsia="ru-RU"/>
        </w:rPr>
        <w:t>3</w:t>
      </w:r>
      <w:r>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77777777" w:rsidR="00415FB1" w:rsidRDefault="00415FB1" w:rsidP="00415FB1">
      <w:pPr>
        <w:ind w:firstLine="567"/>
        <w:jc w:val="both"/>
        <w:rPr>
          <w:rFonts w:cs="Times New Roman"/>
          <w:kern w:val="0"/>
          <w:lang w:val="ru-RU" w:eastAsia="ru-RU"/>
        </w:rPr>
      </w:pPr>
      <w:r>
        <w:rPr>
          <w:lang w:val="ru-RU"/>
        </w:rPr>
        <w:t xml:space="preserve">13. Ответственным исполнителем муниципальной программы является </w:t>
      </w:r>
      <w:r>
        <w:rPr>
          <w:rFonts w:cs="Times New Roman"/>
          <w:kern w:val="0"/>
          <w:lang w:val="ru-RU" w:eastAsia="ru-RU"/>
        </w:rPr>
        <w:t>отдел дорожного хозяйства и благоустройства администрации Нязепетровского муниципального района.</w:t>
      </w:r>
    </w:p>
    <w:p w14:paraId="6483D5D8" w14:textId="77777777" w:rsidR="00415FB1" w:rsidRDefault="00415FB1" w:rsidP="00415FB1">
      <w:pPr>
        <w:ind w:firstLine="567"/>
        <w:jc w:val="both"/>
        <w:rPr>
          <w:rFonts w:cs="Times New Roman"/>
          <w:kern w:val="0"/>
          <w:lang w:val="ru-RU" w:eastAsia="ru-RU"/>
        </w:rPr>
      </w:pPr>
      <w:r>
        <w:rPr>
          <w:lang w:val="ru-RU"/>
        </w:rPr>
        <w:t>Участниками реализации мероприятий программы (соисполнителями) являются: администрация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Нязепетровского муниципального района, МКУ «Нязепетровское УЖКХ».</w:t>
      </w:r>
    </w:p>
    <w:p w14:paraId="30AFA0CD"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14. Механизм реализации муниципальной программы включает в себя:</w:t>
      </w:r>
    </w:p>
    <w:p w14:paraId="5CB8B070"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14:paraId="5693621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14:paraId="6F2709C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77777777" w:rsidR="00415FB1" w:rsidRDefault="00415FB1" w:rsidP="00415FB1">
      <w:pPr>
        <w:ind w:firstLine="567"/>
        <w:jc w:val="both"/>
        <w:rPr>
          <w:lang w:val="ru-RU"/>
        </w:rPr>
      </w:pPr>
      <w:r>
        <w:rPr>
          <w:lang w:val="ru-RU"/>
        </w:rPr>
        <w:t>15. Обязательства участников реализации мероприятий:</w:t>
      </w:r>
    </w:p>
    <w:p w14:paraId="2946AE46" w14:textId="77777777" w:rsidR="00415FB1" w:rsidRDefault="00415FB1" w:rsidP="00415FB1">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415FB1">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415FB1">
      <w:pPr>
        <w:ind w:firstLine="567"/>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415FB1">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415FB1">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415FB1">
      <w:pPr>
        <w:ind w:firstLine="567"/>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w:t>
      </w:r>
      <w:r>
        <w:rPr>
          <w:lang w:val="ru-RU"/>
        </w:rPr>
        <w:lastRenderedPageBreak/>
        <w:t>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24775A58" w:rsidR="00415FB1" w:rsidRDefault="00415FB1" w:rsidP="00415FB1">
      <w:pPr>
        <w:ind w:firstLine="567"/>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w:t>
      </w:r>
      <w:r w:rsidR="00591124">
        <w:rPr>
          <w:lang w:val="ru-RU"/>
        </w:rPr>
        <w:t xml:space="preserve"> 1 апреля</w:t>
      </w:r>
      <w:r w:rsidRPr="002B3FBF">
        <w:rPr>
          <w:lang w:val="ru-RU"/>
        </w:rPr>
        <w:t xml:space="preserve"> года представления субсидии – для заключения соглашений на выполнение работ по благоустройству обществен</w:t>
      </w:r>
      <w:r w:rsidR="00591124">
        <w:rPr>
          <w:lang w:val="ru-RU"/>
        </w:rPr>
        <w:t>ных территорий, не позднее 1 апреля</w:t>
      </w:r>
      <w:r w:rsidRPr="002B3FBF">
        <w:rPr>
          <w:lang w:val="ru-RU"/>
        </w:rPr>
        <w:t xml:space="preserve">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415FB1">
      <w:pPr>
        <w:ind w:firstLine="567"/>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415FB1">
      <w:pPr>
        <w:ind w:firstLine="567"/>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415FB1">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415FB1">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415FB1">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 xml:space="preserve">етодическими </w:t>
      </w:r>
      <w:r w:rsidRPr="00F100E3">
        <w:rPr>
          <w:rFonts w:ascii="yandex-sans" w:eastAsia="Times New Roman" w:hAnsi="yandex-sans" w:cs="Times New Roman"/>
          <w:color w:val="000000"/>
          <w:kern w:val="0"/>
          <w:sz w:val="23"/>
          <w:szCs w:val="23"/>
          <w:lang w:val="ru-RU" w:eastAsia="ru-RU"/>
        </w:rPr>
        <w:lastRenderedPageBreak/>
        <w:t>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415FB1">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415FB1">
      <w:pPr>
        <w:ind w:firstLine="567"/>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Pr>
          <w:lang w:val="ru-RU"/>
        </w:rPr>
        <w:t>софинансирования</w:t>
      </w:r>
      <w:proofErr w:type="spellEnd"/>
      <w:r>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415FB1">
      <w:pPr>
        <w:ind w:firstLine="567"/>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415FB1">
      <w:pPr>
        <w:ind w:firstLine="567"/>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415FB1">
      <w:pPr>
        <w:ind w:firstLine="567"/>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415FB1">
      <w:pPr>
        <w:ind w:firstLine="567"/>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415FB1">
      <w:pPr>
        <w:ind w:firstLine="567"/>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77777777" w:rsidR="00415FB1" w:rsidRPr="006D2953"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Pr>
          <w:rFonts w:eastAsia="Calibri"/>
          <w:lang w:val="ru-RU"/>
        </w:rPr>
        <w:t xml:space="preserve">, </w:t>
      </w:r>
      <w:r w:rsidRPr="006D2953">
        <w:rPr>
          <w:rFonts w:cs="Times New Roman"/>
          <w:kern w:val="0"/>
          <w:lang w:val="ru-RU"/>
        </w:rPr>
        <w:t xml:space="preserve">утвержденная </w:t>
      </w:r>
      <w:r>
        <w:rPr>
          <w:rFonts w:cs="Times New Roman"/>
          <w:kern w:val="0"/>
          <w:lang w:val="ru-RU"/>
        </w:rPr>
        <w:t>постановлением</w:t>
      </w:r>
      <w:r w:rsidRPr="006D2953">
        <w:rPr>
          <w:rFonts w:cs="Times New Roman"/>
          <w:kern w:val="0"/>
          <w:lang w:val="ru-RU"/>
        </w:rPr>
        <w:t xml:space="preserve"> администрации Нязепетровского муниципального района от </w:t>
      </w:r>
      <w:r>
        <w:rPr>
          <w:rFonts w:cs="Times New Roman"/>
          <w:kern w:val="0"/>
          <w:lang w:val="ru-RU"/>
        </w:rPr>
        <w:t>22.10.</w:t>
      </w:r>
      <w:r w:rsidRPr="006D2953">
        <w:rPr>
          <w:rFonts w:cs="Times New Roman"/>
          <w:kern w:val="0"/>
          <w:lang w:val="ru-RU"/>
        </w:rPr>
        <w:t>20</w:t>
      </w:r>
      <w:r>
        <w:rPr>
          <w:rFonts w:cs="Times New Roman"/>
          <w:kern w:val="0"/>
          <w:lang w:val="ru-RU"/>
        </w:rPr>
        <w:t>20</w:t>
      </w:r>
      <w:r w:rsidRPr="006D2953">
        <w:rPr>
          <w:rFonts w:cs="Times New Roman"/>
          <w:kern w:val="0"/>
          <w:lang w:val="ru-RU"/>
        </w:rPr>
        <w:t xml:space="preserve"> года № </w:t>
      </w:r>
      <w:r>
        <w:rPr>
          <w:rFonts w:cs="Times New Roman"/>
          <w:kern w:val="0"/>
          <w:lang w:val="ru-RU"/>
        </w:rPr>
        <w:t>582</w:t>
      </w:r>
      <w:r w:rsidRPr="006D2953">
        <w:rPr>
          <w:rFonts w:cs="Times New Roman"/>
          <w:kern w:val="0"/>
          <w:lang w:val="ru-RU"/>
        </w:rPr>
        <w:t>.</w:t>
      </w:r>
    </w:p>
    <w:p w14:paraId="749F07C2" w14:textId="77777777" w:rsidR="00415FB1" w:rsidRDefault="00415FB1" w:rsidP="00415FB1">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Pr="006C7C2A">
        <w:rPr>
          <w:lang w:val="ru-RU"/>
        </w:rPr>
        <w:t>прием, учет и оценк</w:t>
      </w:r>
      <w:r>
        <w:rPr>
          <w:lang w:val="ru-RU"/>
        </w:rPr>
        <w:t>у</w:t>
      </w:r>
      <w:r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Pr>
          <w:lang w:val="ru-RU"/>
        </w:rPr>
        <w:t>,</w:t>
      </w:r>
      <w:r w:rsidRPr="006C7C2A">
        <w:rPr>
          <w:lang w:val="ru-RU"/>
        </w:rPr>
        <w:t xml:space="preserve"> </w:t>
      </w:r>
      <w:r>
        <w:rPr>
          <w:rFonts w:cs="Times New Roman"/>
          <w:kern w:val="0"/>
          <w:lang w:val="ru-RU"/>
        </w:rPr>
        <w:t xml:space="preserve">осуществляет </w:t>
      </w:r>
      <w:r w:rsidRPr="00AB32D0">
        <w:rPr>
          <w:spacing w:val="2"/>
          <w:shd w:val="clear" w:color="auto" w:fill="FFFFFF"/>
          <w:lang w:val="ru-RU"/>
        </w:rPr>
        <w:t>вовлечени</w:t>
      </w:r>
      <w:r>
        <w:rPr>
          <w:spacing w:val="2"/>
          <w:shd w:val="clear" w:color="auto" w:fill="FFFFFF"/>
          <w:lang w:val="ru-RU"/>
        </w:rPr>
        <w:t>е</w:t>
      </w:r>
      <w:r w:rsidRPr="00AB32D0">
        <w:rPr>
          <w:spacing w:val="2"/>
          <w:shd w:val="clear" w:color="auto" w:fill="FFFFFF"/>
          <w:lang w:val="ru-RU"/>
        </w:rPr>
        <w:t xml:space="preserve"> </w:t>
      </w:r>
      <w:r>
        <w:rPr>
          <w:spacing w:val="2"/>
          <w:shd w:val="clear" w:color="auto" w:fill="FFFFFF"/>
          <w:lang w:val="ru-RU"/>
        </w:rPr>
        <w:t xml:space="preserve">и </w:t>
      </w:r>
      <w:r w:rsidRPr="00AB32D0">
        <w:rPr>
          <w:spacing w:val="2"/>
          <w:shd w:val="clear" w:color="auto" w:fill="FFFFFF"/>
          <w:lang w:val="ru-RU"/>
        </w:rPr>
        <w:t>взаимодействи</w:t>
      </w:r>
      <w:r>
        <w:rPr>
          <w:spacing w:val="2"/>
          <w:shd w:val="clear" w:color="auto" w:fill="FFFFFF"/>
          <w:lang w:val="ru-RU"/>
        </w:rPr>
        <w:t>е</w:t>
      </w:r>
      <w:r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Pr>
          <w:rFonts w:cs="Times New Roman"/>
          <w:kern w:val="0"/>
          <w:lang w:val="ru-RU"/>
        </w:rPr>
        <w:t>и муниципальной программы,</w:t>
      </w:r>
      <w:r w:rsidRPr="008042D9">
        <w:rPr>
          <w:rFonts w:cs="Times New Roman"/>
          <w:kern w:val="0"/>
          <w:lang w:val="ru-RU"/>
        </w:rPr>
        <w:t xml:space="preserve"> </w:t>
      </w:r>
      <w:r>
        <w:rPr>
          <w:rFonts w:cs="Times New Roman"/>
          <w:kern w:val="0"/>
          <w:lang w:val="ru-RU"/>
        </w:rPr>
        <w:t xml:space="preserve">осуществляет </w:t>
      </w:r>
      <w:r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b/>
          <w:spacing w:val="2"/>
          <w:shd w:val="clear" w:color="auto" w:fill="FFFFFF"/>
          <w:lang w:val="ru-RU"/>
        </w:rPr>
        <w:t xml:space="preserve"> </w:t>
      </w:r>
      <w:r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администрации Нязепетровского муниципального района и в государственной информационной системе ГИС ЖКХ.</w:t>
      </w:r>
    </w:p>
    <w:p w14:paraId="6ABE26F9"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16. По итогам реализации программы планируется достигнуть следующих результатов:</w:t>
      </w:r>
    </w:p>
    <w:p w14:paraId="4183593A" w14:textId="5EEA09B8" w:rsidR="00415FB1" w:rsidRDefault="00415FB1" w:rsidP="00415FB1">
      <w:pPr>
        <w:suppressAutoHyphens w:val="0"/>
        <w:ind w:firstLine="567"/>
        <w:jc w:val="both"/>
        <w:textAlignment w:val="auto"/>
        <w:rPr>
          <w:rFonts w:cs="Times New Roman"/>
          <w:noProof/>
          <w:color w:val="00000A"/>
          <w:kern w:val="0"/>
          <w:lang w:val="ru-RU" w:eastAsia="ru-RU"/>
        </w:rPr>
      </w:pPr>
      <w:r>
        <w:rPr>
          <w:rFonts w:cs="Times New Roman"/>
          <w:noProof/>
          <w:color w:val="00000A"/>
          <w:kern w:val="0"/>
          <w:lang w:val="ru-RU" w:eastAsia="ru-RU"/>
        </w:rPr>
        <w:t>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14:paraId="6702DC76" w14:textId="46BB8227" w:rsidR="00415FB1" w:rsidRDefault="00591124"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дворовые</w:t>
      </w:r>
      <w:proofErr w:type="gramEnd"/>
      <w:r>
        <w:rPr>
          <w:rFonts w:cs="Times New Roman"/>
          <w:kern w:val="0"/>
          <w:lang w:val="ru-RU" w:eastAsia="ru-RU"/>
        </w:rPr>
        <w:t xml:space="preserve"> территории</w:t>
      </w:r>
      <w:r w:rsidR="00415FB1">
        <w:rPr>
          <w:rFonts w:cs="Times New Roman"/>
          <w:kern w:val="0"/>
          <w:lang w:val="ru-RU" w:eastAsia="ru-RU"/>
        </w:rPr>
        <w:t xml:space="preserve"> многоквартирных домов;</w:t>
      </w:r>
    </w:p>
    <w:p w14:paraId="73D08543" w14:textId="21FDAA4E" w:rsidR="00415FB1" w:rsidRDefault="00591124"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общественные</w:t>
      </w:r>
      <w:proofErr w:type="gramEnd"/>
      <w:r>
        <w:rPr>
          <w:rFonts w:cs="Times New Roman"/>
          <w:kern w:val="0"/>
          <w:lang w:val="ru-RU" w:eastAsia="ru-RU"/>
        </w:rPr>
        <w:t xml:space="preserve"> территории</w:t>
      </w:r>
      <w:r w:rsidR="00415FB1">
        <w:rPr>
          <w:rFonts w:cs="Times New Roman"/>
          <w:kern w:val="0"/>
          <w:lang w:val="ru-RU" w:eastAsia="ru-RU"/>
        </w:rPr>
        <w:t>;</w:t>
      </w:r>
    </w:p>
    <w:p w14:paraId="219558D9" w14:textId="7FE0A7B7"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реализовать проекты благоустройства территории рекреационного назначения;</w:t>
      </w:r>
    </w:p>
    <w:p w14:paraId="797E39E5" w14:textId="55559D44" w:rsidR="00415FB1" w:rsidRDefault="00415FB1" w:rsidP="00415FB1">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507F2C7E" w:rsidR="00415FB1" w:rsidRPr="00B413B6" w:rsidRDefault="00415FB1"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Информация о составе и значениях показателей (индикаторов) приведена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77777777" w:rsidR="00D17D4E" w:rsidRDefault="00415FB1" w:rsidP="00415FB1">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7</w:t>
      </w:r>
      <w:r w:rsidRPr="00B867A2">
        <w:rPr>
          <w:rFonts w:cs="Times New Roman"/>
          <w:kern w:val="0"/>
          <w:lang w:val="ru-RU" w:eastAsia="ru-RU"/>
        </w:rPr>
        <w:t xml:space="preserve">. </w:t>
      </w:r>
      <w:r w:rsidR="00D17D4E" w:rsidRPr="00B867A2">
        <w:rPr>
          <w:rFonts w:cs="Times New Roman"/>
          <w:kern w:val="0"/>
          <w:lang w:val="ru-RU" w:eastAsia="ru-RU"/>
        </w:rPr>
        <w:t>1</w:t>
      </w:r>
      <w:r w:rsidR="00D17D4E">
        <w:rPr>
          <w:rFonts w:cs="Times New Roman"/>
          <w:kern w:val="0"/>
          <w:lang w:val="ru-RU" w:eastAsia="ru-RU"/>
        </w:rPr>
        <w:t>7</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D17D4E">
        <w:rPr>
          <w:color w:val="000000"/>
          <w:lang w:val="ru-RU"/>
        </w:rPr>
        <w:t>18 474,700</w:t>
      </w:r>
      <w:r w:rsidR="00D17D4E" w:rsidRPr="00D860F1">
        <w:rPr>
          <w:color w:val="000000"/>
          <w:lang w:val="ru-RU"/>
        </w:rPr>
        <w:t xml:space="preserve"> </w:t>
      </w:r>
      <w:r w:rsidR="00D17D4E" w:rsidRPr="00B867A2">
        <w:rPr>
          <w:rFonts w:cs="Times New Roman"/>
          <w:kern w:val="0"/>
          <w:lang w:val="ru-RU" w:eastAsia="ru-RU"/>
        </w:rPr>
        <w:t>тыс. рублей.</w:t>
      </w:r>
    </w:p>
    <w:p w14:paraId="5F6BD8D7" w14:textId="77777777" w:rsidR="00D17D4E" w:rsidRDefault="00D17D4E" w:rsidP="00D17D4E">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D17D4E">
      <w:pPr>
        <w:ind w:firstLine="709"/>
        <w:jc w:val="right"/>
        <w:outlineLvl w:val="1"/>
        <w:rPr>
          <w:kern w:val="0"/>
          <w:lang w:eastAsia="ru-RU"/>
        </w:rPr>
      </w:pPr>
      <w:proofErr w:type="spellStart"/>
      <w:r>
        <w:rPr>
          <w:kern w:val="0"/>
          <w:lang w:eastAsia="ru-RU"/>
        </w:rPr>
        <w:t>Таблица</w:t>
      </w:r>
      <w:proofErr w:type="spellEnd"/>
      <w:r>
        <w:rPr>
          <w:kern w:val="0"/>
          <w:lang w:eastAsia="ru-RU"/>
        </w:rPr>
        <w:t xml:space="preserve"> 3</w:t>
      </w:r>
    </w:p>
    <w:tbl>
      <w:tblPr>
        <w:tblW w:w="9493" w:type="dxa"/>
        <w:tblLayout w:type="fixed"/>
        <w:tblCellMar>
          <w:left w:w="10" w:type="dxa"/>
          <w:right w:w="10" w:type="dxa"/>
        </w:tblCellMar>
        <w:tblLook w:val="0000" w:firstRow="0" w:lastRow="0" w:firstColumn="0" w:lastColumn="0" w:noHBand="0" w:noVBand="0"/>
      </w:tblPr>
      <w:tblGrid>
        <w:gridCol w:w="407"/>
        <w:gridCol w:w="3841"/>
        <w:gridCol w:w="1701"/>
        <w:gridCol w:w="1134"/>
        <w:gridCol w:w="1276"/>
        <w:gridCol w:w="1134"/>
      </w:tblGrid>
      <w:tr w:rsidR="00D17D4E" w:rsidRPr="0097172A" w14:paraId="478B7C87" w14:textId="77777777" w:rsidTr="00852F6A">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D17D4E" w:rsidRPr="00D17D4E" w:rsidRDefault="00D17D4E"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D17D4E" w:rsidRPr="00D17D4E" w:rsidRDefault="00D17D4E"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D17D4E" w:rsidRPr="00D17D4E" w:rsidRDefault="00D17D4E"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35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82A4D" w14:textId="77777777" w:rsidR="00D17D4E" w:rsidRPr="00D17D4E" w:rsidRDefault="00D17D4E"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852F6A" w:rsidRPr="0097172A" w14:paraId="2622F1A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852F6A" w:rsidRPr="00D17D4E" w:rsidRDefault="00852F6A" w:rsidP="000310B9">
            <w:pPr>
              <w:rPr>
                <w:rFonts w:cs="Times New Roman"/>
                <w:sz w:val="22"/>
                <w:szCs w:val="22"/>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852F6A" w:rsidRPr="00D17D4E" w:rsidRDefault="00852F6A" w:rsidP="000310B9">
            <w:pPr>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r>
      <w:tr w:rsidR="00852F6A" w:rsidRPr="0097172A" w14:paraId="0DD4783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852F6A" w:rsidRPr="00D17D4E" w:rsidRDefault="00852F6A" w:rsidP="000310B9">
            <w:pPr>
              <w:jc w:val="center"/>
              <w:rPr>
                <w:rFonts w:cs="Times New Roman"/>
                <w:b/>
                <w:sz w:val="22"/>
                <w:szCs w:val="22"/>
                <w:lang w:val="ru-RU"/>
              </w:rPr>
            </w:pPr>
            <w:r w:rsidRPr="00D17D4E">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3763,037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2E0AAAD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3418,365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276F9DD"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148</w:t>
            </w:r>
            <w:r w:rsidRPr="00D17D4E">
              <w:rPr>
                <w:rFonts w:cs="Times New Roman"/>
                <w:color w:val="000000"/>
                <w:sz w:val="22"/>
                <w:szCs w:val="22"/>
                <w:lang w:val="ru-RU"/>
              </w:rPr>
              <w:t>,018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E0927CF" w14:textId="77777777" w:rsidTr="00852F6A">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196</w:t>
            </w:r>
            <w:r w:rsidRPr="00D17D4E">
              <w:rPr>
                <w:rFonts w:cs="Times New Roman"/>
                <w:color w:val="000000"/>
                <w:sz w:val="22"/>
                <w:szCs w:val="22"/>
                <w:lang w:val="ru-RU"/>
              </w:rPr>
              <w:t>,654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4BE10526"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852F6A" w:rsidRPr="00D17D4E" w:rsidRDefault="00852F6A" w:rsidP="000310B9">
            <w:pPr>
              <w:ind w:left="-108" w:right="-10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DD4D4C" w:rsidRPr="0097172A" w14:paraId="77BF790F"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2</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DD4D4C" w:rsidRPr="00D17D4E" w:rsidRDefault="00DD4D4C" w:rsidP="00DD4D4C">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DD4D4C" w:rsidRPr="00D17D4E" w:rsidRDefault="00DD4D4C" w:rsidP="00DD4D4C">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2761B5D5"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5F556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376AD57A"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1764041A"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EA24F52"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4EBDDC27"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41610E7B" w:rsidR="00DD4D4C" w:rsidRPr="00D17D4E"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74401FE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852F6A" w:rsidRPr="00D17D4E" w:rsidRDefault="00852F6A" w:rsidP="000310B9">
            <w:pPr>
              <w:ind w:left="-47" w:right="-6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37D47022" w14:textId="77777777" w:rsidTr="00852F6A">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852F6A" w:rsidRPr="00D17D4E" w:rsidRDefault="00852F6A" w:rsidP="000310B9">
            <w:pPr>
              <w:rPr>
                <w:rFonts w:cs="Times New Roman"/>
                <w:sz w:val="22"/>
                <w:szCs w:val="22"/>
              </w:rPr>
            </w:pPr>
            <w:r w:rsidRPr="00D17D4E">
              <w:rPr>
                <w:rFonts w:cs="Times New Roman"/>
                <w:kern w:val="0"/>
                <w:sz w:val="22"/>
                <w:szCs w:val="22"/>
                <w:lang w:eastAsia="ru-RU"/>
              </w:rPr>
              <w:lastRenderedPageBreak/>
              <w:t>3</w:t>
            </w:r>
          </w:p>
        </w:tc>
        <w:tc>
          <w:tcPr>
            <w:tcW w:w="384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0B8C5560"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369D112"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F564B38"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84F3208"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37A8F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852F6A" w:rsidRPr="00D17D4E" w:rsidRDefault="00852F6A" w:rsidP="000310B9">
            <w:pPr>
              <w:rPr>
                <w:rFonts w:cs="Times New Roman"/>
                <w:sz w:val="22"/>
                <w:szCs w:val="22"/>
              </w:rPr>
            </w:pPr>
            <w:r w:rsidRPr="00D17D4E">
              <w:rPr>
                <w:rFonts w:cs="Times New Roman"/>
                <w:sz w:val="22"/>
                <w:szCs w:val="22"/>
              </w:rPr>
              <w:t>4</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852F6A" w:rsidRPr="00D17D4E" w:rsidRDefault="00852F6A" w:rsidP="000310B9">
            <w:pPr>
              <w:ind w:left="-94" w:right="-108"/>
              <w:rPr>
                <w:rFonts w:cs="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852F6A" w:rsidRPr="00D17D4E" w:rsidRDefault="00852F6A" w:rsidP="000310B9">
            <w:pPr>
              <w:ind w:left="-87" w:right="-169"/>
              <w:jc w:val="center"/>
              <w:rPr>
                <w:rFonts w:cs="Times New Roman"/>
                <w:b/>
                <w:sz w:val="22"/>
                <w:szCs w:val="22"/>
                <w:lang w:val="ru-RU"/>
              </w:rPr>
            </w:pPr>
            <w:r w:rsidRPr="00D17D4E">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06A5C9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6733AFFE"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74436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852F6A" w:rsidRPr="00D17D4E" w:rsidRDefault="00852F6A"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9E7D5FB"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8CF6A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852F6A" w:rsidRPr="00D17D4E" w:rsidRDefault="00852F6A" w:rsidP="000310B9">
            <w:pPr>
              <w:rPr>
                <w:rFonts w:cs="Times New Roman"/>
                <w:sz w:val="22"/>
                <w:szCs w:val="22"/>
              </w:rPr>
            </w:pPr>
            <w:r w:rsidRPr="00D17D4E">
              <w:rPr>
                <w:rFonts w:cs="Times New Roman"/>
                <w:kern w:val="0"/>
                <w:sz w:val="22"/>
                <w:szCs w:val="22"/>
                <w:lang w:eastAsia="ru-RU"/>
              </w:rPr>
              <w:t>5</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3F19A5"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4F9E1AD"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5BE31F79"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5923322"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1D16FD" w:rsidRPr="0097172A" w14:paraId="067640E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6</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1D16FD" w:rsidRPr="00D17D4E" w:rsidRDefault="001D16FD" w:rsidP="001D16FD">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1D16FD" w:rsidRPr="00D17D4E" w:rsidRDefault="001D16FD" w:rsidP="001D16FD">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1342732" w:rsidR="001D16FD" w:rsidRPr="00D17D4E" w:rsidRDefault="001D16FD" w:rsidP="001D16FD">
            <w:pPr>
              <w:jc w:val="center"/>
              <w:rPr>
                <w:rFonts w:cs="Times New Roman"/>
                <w:sz w:val="22"/>
                <w:szCs w:val="22"/>
                <w:lang w:val="ru-RU"/>
              </w:rPr>
            </w:pPr>
            <w:r>
              <w:rPr>
                <w:rFonts w:cs="Times New Roman"/>
                <w:bCs/>
                <w:sz w:val="22"/>
                <w:szCs w:val="22"/>
                <w:lang w:val="ru-RU"/>
              </w:rPr>
              <w:t>2427,775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1D16FD" w:rsidRPr="0097172A" w14:paraId="6467D651"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446C35F2" w:rsidR="001D16FD" w:rsidRPr="00D17D4E" w:rsidRDefault="001D16FD" w:rsidP="001D16FD">
            <w:pPr>
              <w:jc w:val="center"/>
              <w:rPr>
                <w:rFonts w:cs="Times New Roman"/>
                <w:sz w:val="22"/>
                <w:szCs w:val="22"/>
                <w:lang w:val="ru-RU"/>
              </w:rPr>
            </w:pPr>
            <w:r>
              <w:rPr>
                <w:rFonts w:cs="Times New Roman"/>
                <w:bCs/>
                <w:sz w:val="22"/>
                <w:szCs w:val="22"/>
                <w:lang w:val="ru-RU"/>
              </w:rPr>
              <w:t>2165,789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2CA4DD6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6E4059F4" w:rsidR="001D16FD" w:rsidRPr="00D17D4E" w:rsidRDefault="001D16FD" w:rsidP="001D16FD">
            <w:pPr>
              <w:jc w:val="center"/>
              <w:rPr>
                <w:rFonts w:cs="Times New Roman"/>
                <w:sz w:val="22"/>
                <w:szCs w:val="22"/>
                <w:lang w:val="ru-RU"/>
              </w:rPr>
            </w:pPr>
            <w:r>
              <w:rPr>
                <w:rFonts w:cs="Times New Roman"/>
                <w:bCs/>
                <w:sz w:val="22"/>
                <w:szCs w:val="22"/>
                <w:lang w:val="ru-RU"/>
              </w:rPr>
              <w:t>111,830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1F2BF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FC6ACDB" w:rsidR="001D16FD" w:rsidRPr="00D17D4E" w:rsidRDefault="001D16FD" w:rsidP="001D16FD">
            <w:pPr>
              <w:jc w:val="center"/>
              <w:rPr>
                <w:rFonts w:cs="Times New Roman"/>
                <w:sz w:val="22"/>
                <w:szCs w:val="22"/>
                <w:lang w:val="ru-RU"/>
              </w:rPr>
            </w:pPr>
            <w:r>
              <w:rPr>
                <w:rFonts w:cs="Times New Roman"/>
                <w:bCs/>
                <w:sz w:val="22"/>
                <w:szCs w:val="22"/>
                <w:lang w:val="ru-RU"/>
              </w:rPr>
              <w:t>150,156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00D2FF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DD4D4C" w:rsidRPr="0097172A" w14:paraId="5B09976E" w14:textId="77777777" w:rsidTr="00852F6A">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77777777" w:rsidR="00DD4D4C" w:rsidRPr="00D17D4E" w:rsidRDefault="00DD4D4C" w:rsidP="00DD4D4C">
            <w:pPr>
              <w:outlineLvl w:val="1"/>
              <w:rPr>
                <w:rFonts w:cs="Times New Roman"/>
                <w:kern w:val="0"/>
                <w:sz w:val="22"/>
                <w:szCs w:val="22"/>
                <w:lang w:eastAsia="ru-RU"/>
              </w:rPr>
            </w:pPr>
          </w:p>
        </w:tc>
        <w:tc>
          <w:tcPr>
            <w:tcW w:w="384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DD4D4C" w:rsidRPr="00D17D4E" w:rsidRDefault="00DD4D4C" w:rsidP="00DD4D4C">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760E0CB8" w:rsidR="00DD4D4C" w:rsidRPr="00D17D4E" w:rsidRDefault="00DD4D4C" w:rsidP="00DD4D4C">
            <w:pPr>
              <w:ind w:left="-108"/>
              <w:jc w:val="center"/>
              <w:rPr>
                <w:rFonts w:cs="Times New Roman"/>
                <w:sz w:val="22"/>
                <w:szCs w:val="22"/>
                <w:lang w:val="ru-RU"/>
              </w:rPr>
            </w:pPr>
            <w:r>
              <w:rPr>
                <w:rFonts w:cs="Times New Roman"/>
                <w:sz w:val="22"/>
                <w:szCs w:val="22"/>
                <w:lang w:val="ru-RU"/>
              </w:rPr>
              <w:t>12 593,400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54BCE7B4" w:rsidR="00DD4D4C" w:rsidRPr="00D17D4E"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w:t>
            </w:r>
            <w:r w:rsidRPr="00D17D4E">
              <w:rPr>
                <w:rFonts w:cs="Times New Roman"/>
                <w:color w:val="000000"/>
                <w:sz w:val="22"/>
                <w:szCs w:val="22"/>
                <w:lang w:val="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DD4D4C" w:rsidRPr="00D17D4E" w:rsidRDefault="00DD4D4C" w:rsidP="00DD4D4C">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DD4D4C" w:rsidRPr="00D17D4E" w:rsidRDefault="00DD4D4C" w:rsidP="00DD4D4C">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r>
      <w:tr w:rsidR="00DD4D4C" w:rsidRPr="0097172A" w14:paraId="6E0C514E" w14:textId="77777777" w:rsidTr="00852F6A">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00ACE61E" w:rsidR="00DD4D4C" w:rsidRPr="00D17D4E" w:rsidRDefault="00DD4D4C" w:rsidP="00DD4D4C">
            <w:pPr>
              <w:ind w:left="-95"/>
              <w:jc w:val="center"/>
              <w:rPr>
                <w:rFonts w:cs="Times New Roman"/>
                <w:sz w:val="22"/>
                <w:szCs w:val="22"/>
                <w:lang w:val="ru-RU"/>
              </w:rPr>
            </w:pPr>
            <w:r>
              <w:rPr>
                <w:rFonts w:cs="Times New Roman"/>
                <w:sz w:val="22"/>
                <w:szCs w:val="22"/>
                <w:lang w:val="ru-RU"/>
              </w:rPr>
              <w:t>11 033,600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3CA70D7B" w:rsidR="00DD4D4C" w:rsidRPr="00D17D4E" w:rsidRDefault="00DD4D4C" w:rsidP="00DD4D4C">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DD4D4C" w:rsidRPr="00D17D4E" w:rsidRDefault="00DD4D4C" w:rsidP="00DD4D4C">
            <w:pPr>
              <w:ind w:left="-168"/>
              <w:jc w:val="center"/>
              <w:rPr>
                <w:rFonts w:cs="Times New Roman"/>
                <w:color w:val="000000"/>
                <w:sz w:val="22"/>
                <w:szCs w:val="22"/>
              </w:rPr>
            </w:pPr>
            <w:r w:rsidRPr="00D17D4E">
              <w:rPr>
                <w:rFonts w:cs="Times New Roman"/>
                <w:color w:val="000000"/>
                <w:sz w:val="22"/>
                <w:szCs w:val="22"/>
                <w:lang w:val="ru-RU"/>
              </w:rPr>
              <w:t xml:space="preserve">  0   </w:t>
            </w:r>
          </w:p>
        </w:tc>
      </w:tr>
      <w:tr w:rsidR="00DD4D4C" w:rsidRPr="0097172A" w14:paraId="3FE5BF1B" w14:textId="77777777" w:rsidTr="00852F6A">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427235C9" w:rsidR="00DD4D4C" w:rsidRPr="00D17D4E" w:rsidRDefault="00DD4D4C" w:rsidP="00DD4D4C">
            <w:pPr>
              <w:jc w:val="center"/>
              <w:rPr>
                <w:rFonts w:cs="Times New Roman"/>
                <w:sz w:val="22"/>
                <w:szCs w:val="22"/>
                <w:lang w:val="ru-RU"/>
              </w:rPr>
            </w:pPr>
            <w:r>
              <w:rPr>
                <w:rFonts w:cs="Times New Roman"/>
                <w:sz w:val="22"/>
                <w:szCs w:val="22"/>
                <w:lang w:val="ru-RU"/>
              </w:rPr>
              <w:t>539,800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414C3F37" w:rsidR="00DD4D4C" w:rsidRPr="00D17D4E" w:rsidRDefault="00DD4D4C" w:rsidP="00DD4D4C">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DD4D4C" w:rsidRPr="00D17D4E" w:rsidRDefault="00DD4D4C" w:rsidP="00DD4D4C">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r>
      <w:tr w:rsidR="00DD4D4C" w:rsidRPr="0097172A" w14:paraId="57A1D953" w14:textId="77777777" w:rsidTr="00852F6A">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61CC878B" w:rsidR="00DD4D4C" w:rsidRPr="00D17D4E"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2110B973" w:rsidR="00DD4D4C" w:rsidRPr="00D17D4E"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D17D4E">
              <w:rPr>
                <w:rFonts w:cs="Times New Roman"/>
                <w:kern w:val="0"/>
                <w:sz w:val="22"/>
                <w:szCs w:val="22"/>
                <w:lang w:val="ru-RU" w:eastAsia="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r>
      <w:tr w:rsidR="00852F6A" w:rsidRPr="0097172A" w14:paraId="5F008DCC" w14:textId="77777777" w:rsidTr="00852F6A">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852F6A" w:rsidRPr="00D17D4E" w:rsidRDefault="00852F6A" w:rsidP="000310B9">
            <w:pPr>
              <w:rPr>
                <w:rFonts w:cs="Times New Roman"/>
                <w:sz w:val="22"/>
                <w:szCs w:val="22"/>
              </w:rPr>
            </w:pPr>
          </w:p>
        </w:tc>
        <w:tc>
          <w:tcPr>
            <w:tcW w:w="3841"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852F6A" w:rsidRPr="00D17D4E" w:rsidRDefault="00852F6A"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77777777" w:rsidR="00415FB1" w:rsidRPr="00562798"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19</w:t>
      </w:r>
      <w:r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77777777" w:rsidR="00774E20" w:rsidRPr="00774E20" w:rsidRDefault="00774E20" w:rsidP="00774E20">
      <w:pPr>
        <w:ind w:right="-1" w:firstLine="708"/>
        <w:jc w:val="both"/>
        <w:rPr>
          <w:lang w:val="ru-RU"/>
        </w:rPr>
      </w:pPr>
      <w:r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77777777" w:rsidR="00774E20" w:rsidRPr="00774E20" w:rsidRDefault="00774E20" w:rsidP="00774E20">
      <w:pPr>
        <w:ind w:right="-1"/>
        <w:jc w:val="both"/>
        <w:rPr>
          <w:lang w:val="ru-RU"/>
        </w:rPr>
      </w:pPr>
      <w:r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lastRenderedPageBreak/>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7777777" w:rsidR="00774E20" w:rsidRPr="00774E20" w:rsidRDefault="00774E20" w:rsidP="00774E20">
      <w:pPr>
        <w:ind w:right="-1"/>
        <w:jc w:val="both"/>
        <w:rPr>
          <w:lang w:val="ru-RU"/>
        </w:rPr>
      </w:pPr>
      <w:r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proofErr w:type="gramStart"/>
      <w:r w:rsidRPr="00774E20">
        <w:rPr>
          <w:lang w:val="ru-RU"/>
        </w:rPr>
        <w:t xml:space="preserve">,   </w:t>
      </w:r>
      <w:proofErr w:type="gramEnd"/>
      <w:r w:rsidRPr="00774E20">
        <w:rPr>
          <w:lang w:val="ru-RU"/>
        </w:rPr>
        <w:t xml:space="preserve">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14:paraId="2C930ADC"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менее 0,5 - крайне низкая;</w:t>
      </w:r>
    </w:p>
    <w:p w14:paraId="20147590"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0,5 до 1,0 - низкая;</w:t>
      </w:r>
    </w:p>
    <w:p w14:paraId="4BEECE68"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1,0 до 1,4 - высокая;</w:t>
      </w:r>
    </w:p>
    <w:p w14:paraId="2371555B"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более 1,4 - очень высокая.</w:t>
      </w:r>
    </w:p>
    <w:p w14:paraId="4DE45B46"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77777777" w:rsidR="00415FB1" w:rsidRDefault="00415FB1" w:rsidP="00415FB1">
      <w:pPr>
        <w:suppressAutoHyphens w:val="0"/>
        <w:ind w:firstLine="567"/>
        <w:jc w:val="both"/>
        <w:textAlignment w:val="auto"/>
        <w:rPr>
          <w:lang w:val="ru-RU"/>
        </w:rPr>
      </w:pPr>
      <w:r w:rsidRPr="00562798">
        <w:rPr>
          <w:rFonts w:cs="Times New Roman"/>
          <w:kern w:val="0"/>
          <w:lang w:val="ru-RU" w:eastAsia="ru-RU"/>
        </w:rPr>
        <w:t>2</w:t>
      </w:r>
      <w:r>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Pr>
          <w:rFonts w:cs="Times New Roman"/>
          <w:kern w:val="0"/>
          <w:lang w:val="ru-RU" w:eastAsia="ru-RU"/>
        </w:rPr>
        <w:t>риложениях</w:t>
      </w:r>
      <w:r w:rsidRPr="00857537">
        <w:rPr>
          <w:rFonts w:cs="Times New Roman"/>
          <w:kern w:val="0"/>
          <w:lang w:val="ru-RU" w:eastAsia="ru-RU"/>
        </w:rPr>
        <w:t xml:space="preserve"> </w:t>
      </w:r>
      <w:r>
        <w:rPr>
          <w:rFonts w:cs="Times New Roman"/>
          <w:kern w:val="0"/>
          <w:lang w:val="ru-RU" w:eastAsia="ru-RU"/>
        </w:rPr>
        <w:t>6</w:t>
      </w:r>
      <w:r w:rsidRPr="00857537">
        <w:rPr>
          <w:rFonts w:cs="Times New Roman"/>
          <w:kern w:val="0"/>
          <w:lang w:val="ru-RU" w:eastAsia="ru-RU"/>
        </w:rPr>
        <w:t xml:space="preserve">, </w:t>
      </w:r>
      <w:r>
        <w:rPr>
          <w:rFonts w:cs="Times New Roman"/>
          <w:kern w:val="0"/>
          <w:lang w:val="ru-RU" w:eastAsia="ru-RU"/>
        </w:rPr>
        <w:t>7</w:t>
      </w:r>
      <w:r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8"/>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1D074AA3" w14:textId="77777777" w:rsidR="00A656E4" w:rsidRDefault="00A656E4" w:rsidP="007470BF">
      <w:pPr>
        <w:jc w:val="center"/>
        <w:rPr>
          <w:b/>
          <w:lang w:val="ru-RU"/>
        </w:rPr>
      </w:pPr>
    </w:p>
    <w:p w14:paraId="3BC6FFC5" w14:textId="77777777" w:rsidR="00B35973" w:rsidRPr="00B35973" w:rsidRDefault="00B35973" w:rsidP="00B35973">
      <w:pPr>
        <w:jc w:val="center"/>
        <w:rPr>
          <w:sz w:val="22"/>
          <w:szCs w:val="22"/>
          <w:lang w:val="ru-RU"/>
        </w:rPr>
      </w:pPr>
      <w:r w:rsidRPr="00B35973">
        <w:rPr>
          <w:bCs/>
          <w:sz w:val="22"/>
          <w:szCs w:val="22"/>
          <w:lang w:val="ru-RU"/>
        </w:rPr>
        <w:t>ПЕРЕЧЕНЬ</w:t>
      </w:r>
    </w:p>
    <w:p w14:paraId="5C4EF704" w14:textId="77777777"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3892" w:type="dxa"/>
        <w:tblInd w:w="-5" w:type="dxa"/>
        <w:tblLayout w:type="fixed"/>
        <w:tblLook w:val="0000" w:firstRow="0" w:lastRow="0" w:firstColumn="0" w:lastColumn="0" w:noHBand="0" w:noVBand="0"/>
      </w:tblPr>
      <w:tblGrid>
        <w:gridCol w:w="629"/>
        <w:gridCol w:w="5608"/>
        <w:gridCol w:w="2034"/>
        <w:gridCol w:w="1402"/>
        <w:gridCol w:w="1402"/>
        <w:gridCol w:w="1402"/>
        <w:gridCol w:w="1402"/>
        <w:gridCol w:w="13"/>
      </w:tblGrid>
      <w:tr w:rsidR="00B35973" w:rsidRPr="007252C0" w14:paraId="7016D931" w14:textId="77777777" w:rsidTr="00D1170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14:paraId="184D3D85" w14:textId="77777777" w:rsidR="00B35973" w:rsidRPr="003023EA" w:rsidRDefault="00B35973" w:rsidP="00A424A2">
            <w:pPr>
              <w:jc w:val="center"/>
              <w:rPr>
                <w:sz w:val="22"/>
                <w:szCs w:val="22"/>
              </w:rPr>
            </w:pPr>
            <w:proofErr w:type="spellStart"/>
            <w:r w:rsidRPr="003023EA">
              <w:rPr>
                <w:bCs/>
                <w:sz w:val="22"/>
                <w:szCs w:val="22"/>
              </w:rPr>
              <w:t>Наименование</w:t>
            </w:r>
            <w:proofErr w:type="spellEnd"/>
          </w:p>
          <w:p w14:paraId="663DD581" w14:textId="77777777" w:rsidR="00B35973" w:rsidRPr="003023EA" w:rsidRDefault="00B35973"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B35973" w:rsidRPr="003023EA" w:rsidRDefault="00B35973" w:rsidP="00A424A2">
            <w:pPr>
              <w:jc w:val="center"/>
              <w:rPr>
                <w:sz w:val="22"/>
                <w:szCs w:val="22"/>
              </w:rPr>
            </w:pPr>
            <w:proofErr w:type="spellStart"/>
            <w:r w:rsidRPr="003023EA">
              <w:rPr>
                <w:bCs/>
                <w:sz w:val="22"/>
                <w:szCs w:val="22"/>
              </w:rPr>
              <w:t>Источник</w:t>
            </w:r>
            <w:proofErr w:type="spellEnd"/>
          </w:p>
          <w:p w14:paraId="18DACBA1" w14:textId="77777777" w:rsidR="00B35973" w:rsidRPr="003023EA" w:rsidRDefault="00B35973" w:rsidP="00A424A2">
            <w:pPr>
              <w:jc w:val="center"/>
              <w:rPr>
                <w:sz w:val="22"/>
                <w:szCs w:val="22"/>
              </w:rPr>
            </w:pPr>
            <w:proofErr w:type="spellStart"/>
            <w:r w:rsidRPr="003023EA">
              <w:rPr>
                <w:bCs/>
                <w:sz w:val="22"/>
                <w:szCs w:val="22"/>
              </w:rPr>
              <w:t>финансирования</w:t>
            </w:r>
            <w:proofErr w:type="spellEnd"/>
          </w:p>
        </w:tc>
        <w:tc>
          <w:tcPr>
            <w:tcW w:w="56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29690" w14:textId="77777777" w:rsidR="00B35973" w:rsidRPr="003023EA" w:rsidRDefault="00B35973"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A91E9F" w:rsidRPr="007252C0" w14:paraId="58E304C4" w14:textId="77777777" w:rsidTr="00D11709">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A91E9F" w:rsidRPr="003023EA" w:rsidRDefault="00A91E9F" w:rsidP="00A424A2">
            <w:pPr>
              <w:rPr>
                <w:b/>
                <w:bCs/>
                <w:sz w:val="22"/>
                <w:szCs w:val="22"/>
              </w:rPr>
            </w:pPr>
          </w:p>
        </w:tc>
        <w:tc>
          <w:tcPr>
            <w:tcW w:w="5608" w:type="dxa"/>
            <w:vMerge/>
            <w:tcBorders>
              <w:left w:val="single" w:sz="4" w:space="0" w:color="000000"/>
              <w:bottom w:val="single" w:sz="4" w:space="0" w:color="000000"/>
            </w:tcBorders>
            <w:shd w:val="clear" w:color="auto" w:fill="auto"/>
          </w:tcPr>
          <w:p w14:paraId="3CAF1C3C" w14:textId="77777777" w:rsidR="00A91E9F" w:rsidRPr="003023EA" w:rsidRDefault="00A91E9F" w:rsidP="00A424A2">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A91E9F" w:rsidRPr="003023EA" w:rsidRDefault="00A91E9F"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77777777" w:rsidR="00A91E9F" w:rsidRPr="003023EA" w:rsidRDefault="00A91E9F" w:rsidP="00A424A2">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77777777" w:rsidR="00A91E9F" w:rsidRPr="004B7FE0" w:rsidRDefault="00A91E9F" w:rsidP="00A424A2">
            <w:pPr>
              <w:jc w:val="center"/>
              <w:rPr>
                <w:sz w:val="22"/>
                <w:szCs w:val="22"/>
                <w:vertAlign w:val="superscript"/>
                <w:lang w:val="ru-RU"/>
              </w:rPr>
            </w:pPr>
            <w:r>
              <w:rPr>
                <w:bCs/>
                <w:sz w:val="22"/>
                <w:szCs w:val="22"/>
              </w:rPr>
              <w:t>2024</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77777777" w:rsidR="00A91E9F" w:rsidRPr="003023EA" w:rsidRDefault="00A91E9F" w:rsidP="00A424A2">
            <w:pPr>
              <w:jc w:val="center"/>
              <w:rPr>
                <w:sz w:val="22"/>
                <w:szCs w:val="22"/>
              </w:rPr>
            </w:pPr>
            <w:r>
              <w:rPr>
                <w:bCs/>
                <w:sz w:val="22"/>
                <w:szCs w:val="22"/>
              </w:rPr>
              <w:t>2025</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A91E9F" w:rsidRPr="003023EA" w:rsidRDefault="00A91E9F" w:rsidP="00A424A2">
            <w:pPr>
              <w:jc w:val="center"/>
              <w:rPr>
                <w:sz w:val="22"/>
                <w:szCs w:val="22"/>
              </w:rPr>
            </w:pPr>
            <w:r w:rsidRPr="003023EA">
              <w:rPr>
                <w:bCs/>
                <w:sz w:val="22"/>
                <w:szCs w:val="22"/>
              </w:rPr>
              <w:t>ИТОГО</w:t>
            </w:r>
          </w:p>
        </w:tc>
      </w:tr>
      <w:tr w:rsidR="00A91E9F" w:rsidRPr="007252C0" w14:paraId="361E92B6" w14:textId="77777777" w:rsidTr="00D11709">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A91E9F" w:rsidRPr="003023EA" w:rsidRDefault="00A91E9F"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14:paraId="225D1F02" w14:textId="77777777" w:rsidR="00A91E9F" w:rsidRPr="003023EA" w:rsidRDefault="00A91E9F"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A91E9F" w:rsidRPr="003023EA" w:rsidRDefault="00A91E9F"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77777777" w:rsidR="00A91E9F" w:rsidRPr="003023EA" w:rsidRDefault="00A91E9F"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77777777" w:rsidR="00A91E9F" w:rsidRPr="003023EA" w:rsidRDefault="00A91E9F"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77777777" w:rsidR="00A91E9F" w:rsidRPr="003023EA" w:rsidRDefault="00A91E9F"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77777777" w:rsidR="00A91E9F" w:rsidRPr="003023EA" w:rsidRDefault="00A91E9F" w:rsidP="00D06D33">
            <w:pPr>
              <w:jc w:val="center"/>
              <w:rPr>
                <w:sz w:val="22"/>
                <w:szCs w:val="22"/>
              </w:rPr>
            </w:pPr>
            <w:r w:rsidRPr="003023EA">
              <w:rPr>
                <w:bCs/>
                <w:sz w:val="22"/>
                <w:szCs w:val="22"/>
              </w:rPr>
              <w:t>11</w:t>
            </w:r>
          </w:p>
        </w:tc>
      </w:tr>
      <w:tr w:rsidR="00DD4D4C" w:rsidRPr="007252C0" w14:paraId="10182337" w14:textId="77777777" w:rsidTr="00D11709">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DD4D4C" w:rsidRPr="003023EA" w:rsidRDefault="00DD4D4C" w:rsidP="00DD4D4C">
            <w:pPr>
              <w:rPr>
                <w:b/>
                <w:bCs/>
                <w:sz w:val="22"/>
                <w:szCs w:val="22"/>
              </w:rPr>
            </w:pPr>
          </w:p>
        </w:tc>
        <w:tc>
          <w:tcPr>
            <w:tcW w:w="5608" w:type="dxa"/>
            <w:vMerge w:val="restart"/>
            <w:tcBorders>
              <w:top w:val="single" w:sz="4" w:space="0" w:color="000000"/>
              <w:left w:val="single" w:sz="4" w:space="0" w:color="000000"/>
            </w:tcBorders>
            <w:shd w:val="clear" w:color="auto" w:fill="auto"/>
          </w:tcPr>
          <w:p w14:paraId="678337B4" w14:textId="77777777" w:rsidR="00DD4D4C" w:rsidRPr="003023EA" w:rsidRDefault="00DD4D4C" w:rsidP="00DD4D4C">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DD4D4C" w:rsidRPr="003023EA" w:rsidRDefault="00DD4D4C" w:rsidP="00DD4D4C">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16CA5ED4"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017E03AB"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3EF9" w14:textId="1686E3EB"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3B40AE76"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7252C0" w14:paraId="02FD19B5"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20DCD013"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1485E4C0"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33DE1840"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A14C" w14:textId="609A6314"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7B9C6A60"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7252C0" w14:paraId="694D56C8"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3BDF1EB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DD4D4C" w:rsidRPr="003023EA" w:rsidRDefault="00DD4D4C" w:rsidP="00DD4D4C">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1F61E912"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003221A6"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EFDB" w14:textId="5675A225"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464FCC98"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7252C0" w14:paraId="2553F063"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4A2F6ED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DD4D4C" w:rsidRPr="003023EA" w:rsidRDefault="00DD4D4C" w:rsidP="00DD4D4C">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1243C478"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B76B31">
              <w:rPr>
                <w:rFonts w:cs="Times New Roman"/>
                <w:kern w:val="0"/>
                <w:sz w:val="22"/>
                <w:szCs w:val="22"/>
                <w:lang w:val="ru-RU" w:eastAsia="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2176546A"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FAF3" w14:textId="04FFB7C9"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1545CC9B"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DD4D4C" w:rsidRPr="007252C0" w14:paraId="2C43FF0E" w14:textId="77777777" w:rsidTr="00D11709">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61BCD38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DD4D4C" w:rsidRPr="003023EA" w:rsidRDefault="00DD4D4C" w:rsidP="00DD4D4C">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3AD800D0"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41008" w14:textId="2FBD8317"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7B132621"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3984EA95" w:rsidR="00DD4D4C" w:rsidRPr="003023EA" w:rsidRDefault="00DD4D4C" w:rsidP="00DD4D4C">
            <w:pPr>
              <w:ind w:left="-108"/>
              <w:jc w:val="center"/>
              <w:rPr>
                <w:sz w:val="22"/>
                <w:szCs w:val="22"/>
              </w:rPr>
            </w:pPr>
            <w:r w:rsidRPr="003023EA">
              <w:rPr>
                <w:sz w:val="22"/>
                <w:szCs w:val="22"/>
              </w:rPr>
              <w:t>0</w:t>
            </w:r>
          </w:p>
        </w:tc>
      </w:tr>
      <w:tr w:rsidR="00DD4D4C" w:rsidRPr="009579B0" w14:paraId="53D1E759" w14:textId="77777777" w:rsidTr="00D1170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DD4D4C" w:rsidRPr="003023EA" w:rsidRDefault="00DD4D4C" w:rsidP="00DD4D4C">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14:paraId="5BD7864A" w14:textId="77777777" w:rsidR="00DD4D4C" w:rsidRPr="003023EA" w:rsidRDefault="00DD4D4C" w:rsidP="00DD4D4C">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DD4D4C" w:rsidRPr="003023EA" w:rsidRDefault="00DD4D4C" w:rsidP="00DD4D4C">
            <w:pPr>
              <w:jc w:val="both"/>
              <w:rPr>
                <w:bCs/>
                <w:sz w:val="22"/>
                <w:szCs w:val="22"/>
                <w:lang w:eastAsia="ru-RU"/>
              </w:rPr>
            </w:pPr>
          </w:p>
          <w:p w14:paraId="33EEB8E6" w14:textId="77777777" w:rsidR="00DD4D4C" w:rsidRPr="003023EA" w:rsidRDefault="00DD4D4C" w:rsidP="00DD4D4C">
            <w:pPr>
              <w:jc w:val="both"/>
              <w:rPr>
                <w:bCs/>
                <w:sz w:val="22"/>
                <w:szCs w:val="22"/>
                <w:lang w:eastAsia="ru-RU"/>
              </w:rPr>
            </w:pPr>
          </w:p>
          <w:p w14:paraId="68381BE8"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DD4D4C" w:rsidRPr="003023EA" w:rsidRDefault="00DD4D4C" w:rsidP="00DD4D4C">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0FF02CD4"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3E509E7C"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7558693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0774" w14:textId="34F4C699" w:rsidR="00DD4D4C" w:rsidRPr="003023EA" w:rsidRDefault="00DD4D4C" w:rsidP="00DD4D4C">
            <w:pPr>
              <w:jc w:val="center"/>
              <w:rPr>
                <w:color w:val="000000"/>
                <w:sz w:val="22"/>
                <w:szCs w:val="22"/>
                <w:lang w:val="ru-RU"/>
              </w:rPr>
            </w:pPr>
            <w:r>
              <w:rPr>
                <w:bCs/>
                <w:sz w:val="22"/>
                <w:szCs w:val="22"/>
                <w:lang w:val="ru-RU"/>
              </w:rPr>
              <w:t>4091,837</w:t>
            </w:r>
          </w:p>
        </w:tc>
      </w:tr>
      <w:tr w:rsidR="00DD4D4C" w:rsidRPr="009579B0" w14:paraId="3966BB51" w14:textId="77777777" w:rsidTr="00D11709">
        <w:trPr>
          <w:gridAfter w:val="1"/>
          <w:wAfter w:w="13" w:type="dxa"/>
          <w:trHeight w:val="149"/>
        </w:trPr>
        <w:tc>
          <w:tcPr>
            <w:tcW w:w="629" w:type="dxa"/>
            <w:vMerge/>
            <w:tcBorders>
              <w:left w:val="single" w:sz="4" w:space="0" w:color="000000"/>
            </w:tcBorders>
            <w:shd w:val="clear" w:color="auto" w:fill="auto"/>
          </w:tcPr>
          <w:p w14:paraId="36A52510"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788BA795"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48C1FBE7"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20452DF5"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4DD3B1CB"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5C1B9DB8"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r>
      <w:tr w:rsidR="00DD4D4C" w:rsidRPr="009579B0" w14:paraId="51F67683" w14:textId="77777777" w:rsidTr="00D11709">
        <w:trPr>
          <w:gridAfter w:val="1"/>
          <w:wAfter w:w="13" w:type="dxa"/>
          <w:trHeight w:val="149"/>
        </w:trPr>
        <w:tc>
          <w:tcPr>
            <w:tcW w:w="629" w:type="dxa"/>
            <w:vMerge/>
            <w:tcBorders>
              <w:left w:val="single" w:sz="4" w:space="0" w:color="000000"/>
            </w:tcBorders>
            <w:shd w:val="clear" w:color="auto" w:fill="auto"/>
          </w:tcPr>
          <w:p w14:paraId="352CE812"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16CFC59F"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DD4D4C" w:rsidRPr="003023EA" w:rsidRDefault="00DD4D4C" w:rsidP="00DD4D4C">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54667ED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2F753731"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4306080C"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28EB3DF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r>
      <w:tr w:rsidR="00DD4D4C" w:rsidRPr="009579B0" w14:paraId="46D18A9F" w14:textId="77777777" w:rsidTr="00D11709">
        <w:trPr>
          <w:gridAfter w:val="1"/>
          <w:wAfter w:w="13" w:type="dxa"/>
          <w:trHeight w:val="149"/>
        </w:trPr>
        <w:tc>
          <w:tcPr>
            <w:tcW w:w="629" w:type="dxa"/>
            <w:vMerge/>
            <w:tcBorders>
              <w:left w:val="single" w:sz="4" w:space="0" w:color="000000"/>
            </w:tcBorders>
            <w:shd w:val="clear" w:color="auto" w:fill="auto"/>
          </w:tcPr>
          <w:p w14:paraId="772D5741"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179466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DD4D4C" w:rsidRPr="003023EA" w:rsidRDefault="00DD4D4C" w:rsidP="00DD4D4C">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3F4650E7" w:rsidR="00DD4D4C" w:rsidRPr="0009608F" w:rsidRDefault="00DD4D4C" w:rsidP="00DD4D4C">
            <w:pPr>
              <w:ind w:left="-108" w:right="-108"/>
              <w:jc w:val="center"/>
              <w:rPr>
                <w:rFonts w:cs="Times New Roman"/>
                <w:color w:val="000000"/>
                <w:lang w:val="ru-RU"/>
              </w:rPr>
            </w:pPr>
            <w:r>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4BAACDED" w:rsidR="00DD4D4C" w:rsidRPr="006375E2"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2234E222"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12191" w14:textId="1BEDA79E" w:rsidR="00DD4D4C" w:rsidRPr="003023EA" w:rsidRDefault="00DD4D4C" w:rsidP="00DD4D4C">
            <w:pPr>
              <w:jc w:val="center"/>
              <w:rPr>
                <w:bCs/>
                <w:color w:val="000000"/>
                <w:sz w:val="22"/>
                <w:szCs w:val="22"/>
                <w:lang w:val="ru-RU"/>
              </w:rPr>
            </w:pPr>
            <w:r>
              <w:rPr>
                <w:bCs/>
                <w:color w:val="000000"/>
                <w:sz w:val="22"/>
                <w:szCs w:val="22"/>
                <w:lang w:val="ru-RU"/>
              </w:rPr>
              <w:t>525,454</w:t>
            </w:r>
          </w:p>
        </w:tc>
      </w:tr>
      <w:tr w:rsidR="00DD4D4C" w:rsidRPr="009579B0" w14:paraId="109EE66B" w14:textId="77777777" w:rsidTr="00D11709">
        <w:trPr>
          <w:gridAfter w:val="1"/>
          <w:wAfter w:w="13" w:type="dxa"/>
          <w:trHeight w:val="149"/>
        </w:trPr>
        <w:tc>
          <w:tcPr>
            <w:tcW w:w="629" w:type="dxa"/>
            <w:vMerge/>
            <w:tcBorders>
              <w:left w:val="single" w:sz="4" w:space="0" w:color="000000"/>
            </w:tcBorders>
            <w:shd w:val="clear" w:color="auto" w:fill="auto"/>
          </w:tcPr>
          <w:p w14:paraId="6FBFD285"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CFC339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DD4D4C" w:rsidRPr="003023EA" w:rsidRDefault="00DD4D4C" w:rsidP="00DD4D4C">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5A880B07"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0C020" w14:textId="38783B11"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596DF8BA" w:rsidR="00DD4D4C" w:rsidRPr="004A7A04" w:rsidRDefault="00DD4D4C" w:rsidP="00DD4D4C">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73158317" w:rsidR="00DD4D4C" w:rsidRPr="003023EA" w:rsidRDefault="00DD4D4C" w:rsidP="00DD4D4C">
            <w:pPr>
              <w:jc w:val="center"/>
              <w:rPr>
                <w:bCs/>
                <w:color w:val="000000"/>
                <w:sz w:val="22"/>
                <w:szCs w:val="22"/>
                <w:lang w:val="ru-RU"/>
              </w:rPr>
            </w:pPr>
            <w:r w:rsidRPr="003023EA">
              <w:rPr>
                <w:bCs/>
                <w:color w:val="000000"/>
                <w:sz w:val="22"/>
                <w:szCs w:val="22"/>
                <w:lang w:val="ru-RU"/>
              </w:rPr>
              <w:t>0</w:t>
            </w:r>
          </w:p>
        </w:tc>
      </w:tr>
      <w:tr w:rsidR="00DD4D4C" w:rsidRPr="007252C0" w14:paraId="1E189B3C"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DD4D4C" w:rsidRPr="003023EA" w:rsidRDefault="00DD4D4C" w:rsidP="00DD4D4C">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14:paraId="324A643E" w14:textId="77777777" w:rsidR="00DD4D4C" w:rsidRPr="003023EA" w:rsidRDefault="00DD4D4C" w:rsidP="00DD4D4C">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5ADF0D7D"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E7614" w14:textId="61223F7E" w:rsidR="00DD4D4C" w:rsidRPr="004E3680" w:rsidRDefault="00DD4D4C" w:rsidP="00DD4D4C">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3DE9E41F"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7120C863" w:rsidR="00DD4D4C" w:rsidRPr="003023EA" w:rsidRDefault="00DD4D4C" w:rsidP="00DD4D4C">
            <w:pPr>
              <w:jc w:val="center"/>
              <w:rPr>
                <w:color w:val="000000"/>
                <w:sz w:val="22"/>
                <w:szCs w:val="22"/>
                <w:lang w:val="ru-RU"/>
              </w:rPr>
            </w:pPr>
            <w:r>
              <w:rPr>
                <w:color w:val="000000"/>
                <w:sz w:val="22"/>
                <w:szCs w:val="22"/>
                <w:lang w:val="ru-RU"/>
              </w:rPr>
              <w:t>6073,788</w:t>
            </w:r>
          </w:p>
        </w:tc>
      </w:tr>
      <w:tr w:rsidR="00DD4D4C" w:rsidRPr="007252C0" w14:paraId="6AB51DD5" w14:textId="77777777" w:rsidTr="00D11709">
        <w:trPr>
          <w:gridAfter w:val="1"/>
          <w:wAfter w:w="13" w:type="dxa"/>
          <w:trHeight w:val="79"/>
        </w:trPr>
        <w:tc>
          <w:tcPr>
            <w:tcW w:w="629" w:type="dxa"/>
            <w:vMerge/>
            <w:tcBorders>
              <w:left w:val="single" w:sz="4" w:space="0" w:color="000000"/>
            </w:tcBorders>
            <w:shd w:val="clear" w:color="auto" w:fill="auto"/>
          </w:tcPr>
          <w:p w14:paraId="31081ED8"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1F941A57"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5402CD3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863FA2" w14:textId="3E0B4E40" w:rsidR="00DD4D4C" w:rsidRPr="004E3680" w:rsidRDefault="00DD4D4C" w:rsidP="00DD4D4C">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04FB56FE"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286C4865" w:rsidR="00DD4D4C" w:rsidRPr="003023EA" w:rsidRDefault="00DD4D4C" w:rsidP="00DD4D4C">
            <w:pPr>
              <w:jc w:val="center"/>
              <w:rPr>
                <w:color w:val="000000"/>
                <w:sz w:val="22"/>
                <w:szCs w:val="22"/>
                <w:lang w:val="ru-RU"/>
              </w:rPr>
            </w:pPr>
            <w:r>
              <w:rPr>
                <w:color w:val="000000"/>
                <w:sz w:val="22"/>
                <w:szCs w:val="22"/>
                <w:lang w:val="ru-RU"/>
              </w:rPr>
              <w:t>5449,446</w:t>
            </w:r>
          </w:p>
        </w:tc>
      </w:tr>
      <w:tr w:rsidR="00DD4D4C" w:rsidRPr="007252C0" w14:paraId="7C7F1182" w14:textId="77777777" w:rsidTr="007D5FF6">
        <w:trPr>
          <w:gridAfter w:val="1"/>
          <w:wAfter w:w="13" w:type="dxa"/>
          <w:trHeight w:val="159"/>
        </w:trPr>
        <w:tc>
          <w:tcPr>
            <w:tcW w:w="629" w:type="dxa"/>
            <w:vMerge/>
            <w:tcBorders>
              <w:left w:val="single" w:sz="4" w:space="0" w:color="000000"/>
            </w:tcBorders>
            <w:shd w:val="clear" w:color="auto" w:fill="auto"/>
          </w:tcPr>
          <w:p w14:paraId="414652B7" w14:textId="77777777" w:rsidR="00DD4D4C" w:rsidRPr="003023EA" w:rsidRDefault="00DD4D4C" w:rsidP="00DD4D4C">
            <w:pPr>
              <w:jc w:val="center"/>
              <w:rPr>
                <w:bCs/>
                <w:sz w:val="22"/>
                <w:szCs w:val="22"/>
              </w:rPr>
            </w:pPr>
          </w:p>
        </w:tc>
        <w:tc>
          <w:tcPr>
            <w:tcW w:w="5608" w:type="dxa"/>
            <w:vMerge/>
            <w:tcBorders>
              <w:left w:val="single" w:sz="4" w:space="0" w:color="000000"/>
            </w:tcBorders>
            <w:shd w:val="clear" w:color="auto" w:fill="auto"/>
          </w:tcPr>
          <w:p w14:paraId="41E00442"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01DD6736" w:rsidR="00DD4D4C" w:rsidRPr="0003454C"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EB2D3C" w14:textId="4D2DE20E" w:rsidR="00DD4D4C" w:rsidRPr="004E3680" w:rsidRDefault="00DD4D4C" w:rsidP="00DD4D4C">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4047DC4D"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3C77A5E4" w:rsidR="00DD4D4C" w:rsidRPr="003023EA" w:rsidRDefault="00DD4D4C" w:rsidP="00DD4D4C">
            <w:pPr>
              <w:jc w:val="center"/>
              <w:rPr>
                <w:color w:val="000000"/>
                <w:sz w:val="22"/>
                <w:szCs w:val="22"/>
                <w:lang w:val="ru-RU"/>
              </w:rPr>
            </w:pPr>
            <w:r>
              <w:rPr>
                <w:color w:val="000000"/>
                <w:sz w:val="22"/>
                <w:szCs w:val="22"/>
                <w:lang w:val="ru-RU"/>
              </w:rPr>
              <w:t>279,952</w:t>
            </w:r>
          </w:p>
        </w:tc>
      </w:tr>
      <w:tr w:rsidR="00DD4D4C" w:rsidRPr="007252C0" w14:paraId="3561740C" w14:textId="77777777" w:rsidTr="007D5FF6">
        <w:trPr>
          <w:gridAfter w:val="1"/>
          <w:wAfter w:w="13" w:type="dxa"/>
          <w:trHeight w:val="273"/>
        </w:trPr>
        <w:tc>
          <w:tcPr>
            <w:tcW w:w="629" w:type="dxa"/>
            <w:vMerge/>
            <w:tcBorders>
              <w:left w:val="single" w:sz="4" w:space="0" w:color="000000"/>
            </w:tcBorders>
            <w:shd w:val="clear" w:color="auto" w:fill="auto"/>
          </w:tcPr>
          <w:p w14:paraId="31CFB28C"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08016454"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5C195AE2" w:rsidR="00DD4D4C" w:rsidRPr="0003454C"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9568116" w:rsidR="00DD4D4C" w:rsidRPr="004E3680" w:rsidRDefault="00DD4D4C" w:rsidP="00DD4D4C">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5174F35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4237B345" w:rsidR="00DD4D4C" w:rsidRPr="00DE0853" w:rsidRDefault="00DD4D4C" w:rsidP="00DD4D4C">
            <w:pPr>
              <w:jc w:val="center"/>
              <w:rPr>
                <w:color w:val="000000"/>
                <w:sz w:val="22"/>
                <w:szCs w:val="22"/>
                <w:lang w:val="ru-RU"/>
              </w:rPr>
            </w:pPr>
            <w:r>
              <w:rPr>
                <w:color w:val="000000"/>
                <w:sz w:val="22"/>
                <w:szCs w:val="22"/>
                <w:lang w:val="ru-RU"/>
              </w:rPr>
              <w:t>344,390</w:t>
            </w:r>
          </w:p>
        </w:tc>
      </w:tr>
      <w:tr w:rsidR="00A91E9F" w:rsidRPr="007252C0" w14:paraId="074F8E9F"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056C2A1B"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A91E9F" w:rsidRPr="003023EA" w:rsidRDefault="00A91E9F" w:rsidP="0009608F">
            <w:pPr>
              <w:jc w:val="center"/>
              <w:rPr>
                <w:sz w:val="22"/>
                <w:szCs w:val="22"/>
              </w:rPr>
            </w:pPr>
            <w:r w:rsidRPr="003023EA">
              <w:rPr>
                <w:sz w:val="22"/>
                <w:szCs w:val="22"/>
              </w:rPr>
              <w:t>0</w:t>
            </w:r>
          </w:p>
        </w:tc>
      </w:tr>
      <w:tr w:rsidR="00A91E9F" w:rsidRPr="007252C0" w14:paraId="4E4DCDD8" w14:textId="77777777" w:rsidTr="00D11709">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A91E9F" w:rsidRPr="003023EA" w:rsidRDefault="00A91E9F" w:rsidP="0009608F">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14:paraId="4D5B6E39" w14:textId="77777777" w:rsidR="00A91E9F" w:rsidRPr="003023EA" w:rsidRDefault="00A91E9F" w:rsidP="0009608F">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A91E9F" w:rsidRPr="003023EA" w:rsidRDefault="00A91E9F" w:rsidP="0009608F">
            <w:pPr>
              <w:jc w:val="center"/>
              <w:rPr>
                <w:sz w:val="22"/>
                <w:szCs w:val="22"/>
              </w:rPr>
            </w:pPr>
            <w:r w:rsidRPr="003023EA">
              <w:rPr>
                <w:bCs/>
                <w:sz w:val="22"/>
                <w:szCs w:val="22"/>
              </w:rPr>
              <w:t>0</w:t>
            </w:r>
          </w:p>
        </w:tc>
      </w:tr>
      <w:tr w:rsidR="00A91E9F" w:rsidRPr="007252C0" w14:paraId="36AC74E2"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1280D02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A91E9F" w:rsidRPr="003023EA" w:rsidRDefault="00A91E9F" w:rsidP="0009608F">
            <w:pPr>
              <w:jc w:val="center"/>
              <w:rPr>
                <w:sz w:val="22"/>
                <w:szCs w:val="22"/>
              </w:rPr>
            </w:pPr>
            <w:r w:rsidRPr="003023EA">
              <w:rPr>
                <w:bCs/>
                <w:sz w:val="22"/>
                <w:szCs w:val="22"/>
              </w:rPr>
              <w:t>0</w:t>
            </w:r>
          </w:p>
        </w:tc>
      </w:tr>
      <w:tr w:rsidR="00A91E9F" w:rsidRPr="007252C0" w14:paraId="2DF14C85"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4F702E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A91E9F" w:rsidRPr="003023EA" w:rsidRDefault="00A91E9F" w:rsidP="0009608F">
            <w:pPr>
              <w:jc w:val="center"/>
              <w:rPr>
                <w:sz w:val="22"/>
                <w:szCs w:val="22"/>
              </w:rPr>
            </w:pPr>
            <w:r w:rsidRPr="003023EA">
              <w:rPr>
                <w:bCs/>
                <w:sz w:val="22"/>
                <w:szCs w:val="22"/>
              </w:rPr>
              <w:t>0</w:t>
            </w:r>
          </w:p>
        </w:tc>
      </w:tr>
      <w:tr w:rsidR="00A91E9F" w:rsidRPr="007252C0" w14:paraId="6B12EDF9"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D36BB7B"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A91E9F" w:rsidRPr="007252C0" w:rsidRDefault="00A91E9F" w:rsidP="0009608F">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A91E9F" w:rsidRPr="00470596" w:rsidRDefault="00A91E9F" w:rsidP="0009608F">
            <w:pPr>
              <w:jc w:val="center"/>
              <w:rPr>
                <w:sz w:val="22"/>
                <w:szCs w:val="22"/>
              </w:rPr>
            </w:pPr>
            <w:r w:rsidRPr="00470596">
              <w:rPr>
                <w:bCs/>
                <w:sz w:val="22"/>
                <w:szCs w:val="22"/>
              </w:rPr>
              <w:t>0</w:t>
            </w:r>
          </w:p>
        </w:tc>
      </w:tr>
      <w:tr w:rsidR="00A91E9F" w:rsidRPr="007252C0" w14:paraId="2C707B7C" w14:textId="77777777" w:rsidTr="00D11709">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4DEF3A82"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A91E9F" w:rsidRPr="007252C0" w:rsidRDefault="00A91E9F" w:rsidP="0009608F">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A91E9F" w:rsidRPr="00470596" w:rsidRDefault="00A91E9F" w:rsidP="0009608F">
            <w:pPr>
              <w:jc w:val="center"/>
              <w:rPr>
                <w:sz w:val="22"/>
                <w:szCs w:val="22"/>
              </w:rPr>
            </w:pPr>
            <w:r w:rsidRPr="00470596">
              <w:rPr>
                <w:bCs/>
                <w:sz w:val="22"/>
                <w:szCs w:val="22"/>
              </w:rPr>
              <w:t>0</w:t>
            </w:r>
          </w:p>
        </w:tc>
      </w:tr>
      <w:tr w:rsidR="00A91E9F" w:rsidRPr="003023EA" w14:paraId="0674F2BA" w14:textId="77777777" w:rsidTr="00D11709">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A91E9F" w:rsidRPr="003023EA" w:rsidRDefault="00A91E9F" w:rsidP="0009608F">
            <w:pPr>
              <w:jc w:val="center"/>
              <w:rPr>
                <w:sz w:val="22"/>
                <w:szCs w:val="22"/>
                <w:lang w:eastAsia="ru-RU"/>
              </w:rPr>
            </w:pPr>
            <w:r w:rsidRPr="003023EA">
              <w:rPr>
                <w:bCs/>
                <w:sz w:val="22"/>
                <w:szCs w:val="22"/>
              </w:rPr>
              <w:lastRenderedPageBreak/>
              <w:t>4.</w:t>
            </w:r>
          </w:p>
          <w:p w14:paraId="53EAE0B0" w14:textId="77777777" w:rsidR="00A91E9F" w:rsidRPr="003023EA" w:rsidRDefault="00A91E9F" w:rsidP="0009608F">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14:paraId="74BAA490" w14:textId="77777777" w:rsidR="00A91E9F" w:rsidRDefault="00A91E9F" w:rsidP="0009608F">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A91E9F" w:rsidRPr="00C834CD" w:rsidRDefault="00A91E9F" w:rsidP="0009608F">
            <w:pPr>
              <w:rPr>
                <w:sz w:val="22"/>
                <w:szCs w:val="22"/>
              </w:rPr>
            </w:pPr>
          </w:p>
          <w:p w14:paraId="65F3C586" w14:textId="77777777" w:rsidR="00A91E9F" w:rsidRDefault="00A91E9F" w:rsidP="0009608F">
            <w:pPr>
              <w:rPr>
                <w:sz w:val="22"/>
                <w:szCs w:val="22"/>
              </w:rPr>
            </w:pPr>
          </w:p>
          <w:p w14:paraId="53ED916D" w14:textId="77777777" w:rsidR="00A91E9F" w:rsidRPr="00C834CD" w:rsidRDefault="00A91E9F" w:rsidP="0009608F">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371DE4"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32B9D46"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A91E9F" w:rsidRPr="003023EA" w:rsidRDefault="00A91E9F" w:rsidP="0009608F">
            <w:pPr>
              <w:jc w:val="center"/>
              <w:rPr>
                <w:sz w:val="22"/>
                <w:szCs w:val="22"/>
              </w:rPr>
            </w:pPr>
            <w:r w:rsidRPr="003023EA">
              <w:rPr>
                <w:bCs/>
                <w:sz w:val="22"/>
                <w:szCs w:val="22"/>
              </w:rPr>
              <w:t>0</w:t>
            </w:r>
          </w:p>
        </w:tc>
      </w:tr>
      <w:tr w:rsidR="00A91E9F" w:rsidRPr="003023EA" w14:paraId="413CD06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6BA9E8FB"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8AE126"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04240224"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77777777" w:rsidR="00A91E9F" w:rsidRPr="003023EA" w:rsidRDefault="00A91E9F" w:rsidP="0009608F">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77777777" w:rsidR="00A91E9F" w:rsidRPr="004E3680" w:rsidRDefault="00A91E9F" w:rsidP="0009608F">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A91E9F" w:rsidRPr="004E3680" w:rsidRDefault="00A91E9F" w:rsidP="0009608F">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A91E9F" w:rsidRPr="003023EA" w:rsidRDefault="00A91E9F" w:rsidP="0009608F">
            <w:pPr>
              <w:jc w:val="center"/>
              <w:rPr>
                <w:bCs/>
                <w:sz w:val="22"/>
                <w:szCs w:val="22"/>
                <w:vertAlign w:val="superscript"/>
              </w:rPr>
            </w:pPr>
            <w:r w:rsidRPr="003023EA">
              <w:rPr>
                <w:bCs/>
                <w:sz w:val="22"/>
                <w:szCs w:val="22"/>
              </w:rPr>
              <w:t>0</w:t>
            </w:r>
          </w:p>
        </w:tc>
      </w:tr>
      <w:tr w:rsidR="00A91E9F" w:rsidRPr="003023EA" w14:paraId="5B9664FD"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E4C80DC"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A91E9F" w:rsidRPr="003023EA" w:rsidRDefault="00A91E9F" w:rsidP="0009608F">
            <w:pPr>
              <w:jc w:val="center"/>
              <w:rPr>
                <w:bCs/>
                <w:sz w:val="22"/>
                <w:szCs w:val="22"/>
              </w:rPr>
            </w:pPr>
          </w:p>
        </w:tc>
      </w:tr>
      <w:tr w:rsidR="00A91E9F" w:rsidRPr="003023EA" w14:paraId="76BA2A33" w14:textId="77777777" w:rsidTr="00D11709">
        <w:trPr>
          <w:gridAfter w:val="1"/>
          <w:wAfter w:w="13" w:type="dxa"/>
          <w:trHeight w:val="79"/>
        </w:trPr>
        <w:tc>
          <w:tcPr>
            <w:tcW w:w="629" w:type="dxa"/>
            <w:vMerge w:val="restart"/>
            <w:tcBorders>
              <w:left w:val="single" w:sz="4" w:space="0" w:color="000000"/>
            </w:tcBorders>
            <w:shd w:val="clear" w:color="auto" w:fill="auto"/>
          </w:tcPr>
          <w:p w14:paraId="33AD156D" w14:textId="77777777" w:rsidR="00A91E9F" w:rsidRPr="003023EA" w:rsidRDefault="00A91E9F" w:rsidP="0009608F">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14:paraId="121BD66F" w14:textId="77777777" w:rsidR="00A91E9F" w:rsidRPr="003023EA" w:rsidRDefault="00A91E9F" w:rsidP="0009608F">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2448F940" w14:textId="77777777" w:rsidTr="00D11709">
        <w:trPr>
          <w:gridAfter w:val="1"/>
          <w:wAfter w:w="13" w:type="dxa"/>
          <w:trHeight w:val="79"/>
        </w:trPr>
        <w:tc>
          <w:tcPr>
            <w:tcW w:w="629" w:type="dxa"/>
            <w:vMerge/>
            <w:tcBorders>
              <w:left w:val="single" w:sz="4" w:space="0" w:color="000000"/>
            </w:tcBorders>
            <w:shd w:val="clear" w:color="auto" w:fill="auto"/>
          </w:tcPr>
          <w:p w14:paraId="5EF1E4C8"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0E2A90C"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14428CA6" w14:textId="77777777" w:rsidTr="00D11709">
        <w:trPr>
          <w:gridAfter w:val="1"/>
          <w:wAfter w:w="13" w:type="dxa"/>
          <w:trHeight w:val="79"/>
        </w:trPr>
        <w:tc>
          <w:tcPr>
            <w:tcW w:w="629" w:type="dxa"/>
            <w:vMerge/>
            <w:tcBorders>
              <w:left w:val="single" w:sz="4" w:space="0" w:color="000000"/>
            </w:tcBorders>
            <w:shd w:val="clear" w:color="auto" w:fill="auto"/>
          </w:tcPr>
          <w:p w14:paraId="1E8ED9F4"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694C26FA"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A91E9F" w:rsidRPr="003023EA" w:rsidRDefault="00A91E9F" w:rsidP="0009608F">
            <w:pPr>
              <w:jc w:val="center"/>
              <w:rPr>
                <w:bCs/>
                <w:sz w:val="22"/>
                <w:szCs w:val="22"/>
              </w:rPr>
            </w:pPr>
            <w:r w:rsidRPr="003023EA">
              <w:rPr>
                <w:bCs/>
                <w:sz w:val="22"/>
                <w:szCs w:val="22"/>
              </w:rPr>
              <w:t>0</w:t>
            </w:r>
          </w:p>
        </w:tc>
      </w:tr>
      <w:tr w:rsidR="00A91E9F" w:rsidRPr="003023EA" w14:paraId="5994D2FF" w14:textId="77777777" w:rsidTr="00D11709">
        <w:trPr>
          <w:gridAfter w:val="1"/>
          <w:wAfter w:w="13" w:type="dxa"/>
          <w:trHeight w:val="79"/>
        </w:trPr>
        <w:tc>
          <w:tcPr>
            <w:tcW w:w="629" w:type="dxa"/>
            <w:vMerge/>
            <w:tcBorders>
              <w:left w:val="single" w:sz="4" w:space="0" w:color="000000"/>
            </w:tcBorders>
            <w:shd w:val="clear" w:color="auto" w:fill="auto"/>
          </w:tcPr>
          <w:p w14:paraId="581A6930"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84228B6"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A91E9F" w:rsidRPr="00403DED" w:rsidRDefault="00A91E9F" w:rsidP="0009608F">
            <w:pPr>
              <w:jc w:val="center"/>
              <w:rPr>
                <w:bCs/>
                <w:sz w:val="22"/>
                <w:szCs w:val="22"/>
                <w:lang w:val="ru-RU"/>
              </w:rPr>
            </w:pPr>
            <w:r>
              <w:rPr>
                <w:bCs/>
                <w:sz w:val="22"/>
                <w:szCs w:val="22"/>
                <w:lang w:val="ru-RU"/>
              </w:rPr>
              <w:t>0</w:t>
            </w:r>
          </w:p>
        </w:tc>
      </w:tr>
      <w:tr w:rsidR="00A91E9F" w:rsidRPr="003023EA" w14:paraId="2023BF9C"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A91E9F" w:rsidRPr="003023EA" w:rsidRDefault="00A91E9F" w:rsidP="0009608F">
            <w:pPr>
              <w:jc w:val="center"/>
              <w:rPr>
                <w:bCs/>
                <w:sz w:val="22"/>
                <w:szCs w:val="22"/>
              </w:rPr>
            </w:pPr>
          </w:p>
        </w:tc>
        <w:tc>
          <w:tcPr>
            <w:tcW w:w="5608" w:type="dxa"/>
            <w:vMerge/>
            <w:tcBorders>
              <w:left w:val="single" w:sz="4" w:space="0" w:color="000000"/>
              <w:bottom w:val="single" w:sz="4" w:space="0" w:color="000000"/>
            </w:tcBorders>
            <w:shd w:val="clear" w:color="auto" w:fill="auto"/>
          </w:tcPr>
          <w:p w14:paraId="74AF6353"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A91E9F" w:rsidRPr="003023EA" w:rsidRDefault="00A91E9F" w:rsidP="0009608F">
            <w:pPr>
              <w:jc w:val="center"/>
              <w:rPr>
                <w:bCs/>
                <w:sz w:val="22"/>
                <w:szCs w:val="22"/>
              </w:rPr>
            </w:pPr>
            <w:r w:rsidRPr="003023EA">
              <w:rPr>
                <w:bCs/>
                <w:sz w:val="22"/>
                <w:szCs w:val="22"/>
              </w:rPr>
              <w:t>0</w:t>
            </w:r>
          </w:p>
        </w:tc>
      </w:tr>
      <w:tr w:rsidR="00010975" w:rsidRPr="003023EA" w14:paraId="344837DD"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010975" w:rsidRPr="003023EA" w:rsidRDefault="00010975" w:rsidP="00010975">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14:paraId="73118049" w14:textId="77777777" w:rsidR="00010975" w:rsidRPr="003023EA" w:rsidRDefault="00010975" w:rsidP="00010975">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010975" w:rsidRPr="003023EA" w:rsidRDefault="00010975" w:rsidP="00010975">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568C0BBF" w:rsidR="00010975" w:rsidRPr="004E3680" w:rsidRDefault="00010975" w:rsidP="00010975">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42E82050" w:rsidR="00010975" w:rsidRPr="003023EA" w:rsidRDefault="00010975" w:rsidP="00010975">
            <w:pPr>
              <w:jc w:val="center"/>
              <w:rPr>
                <w:color w:val="000000"/>
                <w:sz w:val="22"/>
                <w:szCs w:val="22"/>
                <w:lang w:val="ru-RU"/>
              </w:rPr>
            </w:pPr>
            <w:r>
              <w:rPr>
                <w:rFonts w:cs="Times New Roman"/>
                <w:bCs/>
                <w:sz w:val="22"/>
                <w:szCs w:val="22"/>
                <w:lang w:val="ru-RU"/>
              </w:rPr>
              <w:t>2427,775</w:t>
            </w:r>
          </w:p>
        </w:tc>
      </w:tr>
      <w:tr w:rsidR="00010975" w:rsidRPr="003023EA" w14:paraId="50B800A7" w14:textId="77777777" w:rsidTr="00D11709">
        <w:trPr>
          <w:gridAfter w:val="1"/>
          <w:wAfter w:w="13" w:type="dxa"/>
          <w:trHeight w:val="79"/>
        </w:trPr>
        <w:tc>
          <w:tcPr>
            <w:tcW w:w="629" w:type="dxa"/>
            <w:vMerge/>
            <w:tcBorders>
              <w:left w:val="single" w:sz="4" w:space="0" w:color="000000"/>
            </w:tcBorders>
            <w:shd w:val="clear" w:color="auto" w:fill="auto"/>
          </w:tcPr>
          <w:p w14:paraId="5193FBA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352A958E"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010975" w:rsidRPr="003023EA" w:rsidRDefault="00010975" w:rsidP="00010975">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2FCE081F" w:rsidR="00010975" w:rsidRPr="004E3680" w:rsidRDefault="00010975" w:rsidP="00010975">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6CBD37DC" w:rsidR="00010975" w:rsidRPr="003023EA" w:rsidRDefault="00010975" w:rsidP="00010975">
            <w:pPr>
              <w:jc w:val="center"/>
              <w:rPr>
                <w:color w:val="000000"/>
                <w:sz w:val="22"/>
                <w:szCs w:val="22"/>
                <w:lang w:val="ru-RU"/>
              </w:rPr>
            </w:pPr>
            <w:r>
              <w:rPr>
                <w:rFonts w:cs="Times New Roman"/>
                <w:bCs/>
                <w:sz w:val="22"/>
                <w:szCs w:val="22"/>
                <w:lang w:val="ru-RU"/>
              </w:rPr>
              <w:t>2190,084</w:t>
            </w:r>
          </w:p>
        </w:tc>
      </w:tr>
      <w:tr w:rsidR="00010975" w:rsidRPr="003023EA" w14:paraId="302193CB" w14:textId="77777777" w:rsidTr="00D11709">
        <w:trPr>
          <w:gridAfter w:val="1"/>
          <w:wAfter w:w="13" w:type="dxa"/>
          <w:trHeight w:val="79"/>
        </w:trPr>
        <w:tc>
          <w:tcPr>
            <w:tcW w:w="629" w:type="dxa"/>
            <w:vMerge/>
            <w:tcBorders>
              <w:left w:val="single" w:sz="4" w:space="0" w:color="000000"/>
            </w:tcBorders>
            <w:shd w:val="clear" w:color="auto" w:fill="auto"/>
          </w:tcPr>
          <w:p w14:paraId="3DFDD93D"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4E83D971"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010975" w:rsidRPr="003023EA" w:rsidRDefault="00010975" w:rsidP="00010975">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232F01EF" w:rsidR="00010975" w:rsidRPr="004E3680" w:rsidRDefault="00010975" w:rsidP="00010975">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6869A840" w:rsidR="00010975" w:rsidRPr="003023EA" w:rsidRDefault="00010975" w:rsidP="00010975">
            <w:pPr>
              <w:jc w:val="center"/>
              <w:rPr>
                <w:color w:val="000000"/>
                <w:sz w:val="22"/>
                <w:szCs w:val="22"/>
                <w:lang w:val="ru-RU"/>
              </w:rPr>
            </w:pPr>
            <w:r>
              <w:rPr>
                <w:rFonts w:cs="Times New Roman"/>
                <w:bCs/>
                <w:sz w:val="22"/>
                <w:szCs w:val="22"/>
                <w:lang w:val="ru-RU"/>
              </w:rPr>
              <w:t>113,084</w:t>
            </w:r>
          </w:p>
        </w:tc>
      </w:tr>
      <w:tr w:rsidR="00010975" w:rsidRPr="003023EA" w14:paraId="267459A3" w14:textId="77777777" w:rsidTr="00D11709">
        <w:trPr>
          <w:gridAfter w:val="1"/>
          <w:wAfter w:w="13" w:type="dxa"/>
          <w:trHeight w:val="79"/>
        </w:trPr>
        <w:tc>
          <w:tcPr>
            <w:tcW w:w="629" w:type="dxa"/>
            <w:vMerge/>
            <w:tcBorders>
              <w:left w:val="single" w:sz="4" w:space="0" w:color="000000"/>
            </w:tcBorders>
            <w:shd w:val="clear" w:color="auto" w:fill="auto"/>
          </w:tcPr>
          <w:p w14:paraId="132FAA0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269B0C90"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010975" w:rsidRPr="003023EA" w:rsidRDefault="00010975" w:rsidP="00010975">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44567D3A" w:rsidR="00010975" w:rsidRPr="004E3680" w:rsidRDefault="00010975" w:rsidP="00010975">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1D3BFF09" w:rsidR="00010975" w:rsidRPr="003023EA" w:rsidRDefault="00010975" w:rsidP="00010975">
            <w:pPr>
              <w:jc w:val="center"/>
              <w:rPr>
                <w:color w:val="000000"/>
                <w:sz w:val="22"/>
                <w:szCs w:val="22"/>
                <w:lang w:val="ru-RU"/>
              </w:rPr>
            </w:pPr>
            <w:r>
              <w:rPr>
                <w:rFonts w:cs="Times New Roman"/>
                <w:bCs/>
                <w:sz w:val="22"/>
                <w:szCs w:val="22"/>
                <w:lang w:val="ru-RU"/>
              </w:rPr>
              <w:t>124,607</w:t>
            </w:r>
          </w:p>
        </w:tc>
      </w:tr>
      <w:tr w:rsidR="00A91E9F" w:rsidRPr="003023EA" w14:paraId="30A038C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A91E9F" w:rsidRPr="003023EA" w:rsidRDefault="00A91E9F" w:rsidP="00A91E9F">
            <w:pPr>
              <w:rPr>
                <w:bCs/>
                <w:sz w:val="22"/>
                <w:szCs w:val="22"/>
              </w:rPr>
            </w:pPr>
          </w:p>
        </w:tc>
        <w:tc>
          <w:tcPr>
            <w:tcW w:w="5608" w:type="dxa"/>
            <w:vMerge/>
            <w:tcBorders>
              <w:left w:val="single" w:sz="4" w:space="0" w:color="000000"/>
              <w:bottom w:val="single" w:sz="4" w:space="0" w:color="000000"/>
            </w:tcBorders>
            <w:shd w:val="clear" w:color="auto" w:fill="auto"/>
          </w:tcPr>
          <w:p w14:paraId="7A448405"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A91E9F" w:rsidRPr="003023EA" w:rsidRDefault="00A91E9F" w:rsidP="00A91E9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12ACD08" w:rsidR="00A91E9F" w:rsidRPr="003023EA" w:rsidRDefault="00A91E9F" w:rsidP="00A91E9F">
            <w:pPr>
              <w:jc w:val="center"/>
              <w:rPr>
                <w:sz w:val="22"/>
                <w:szCs w:val="22"/>
              </w:rPr>
            </w:pPr>
            <w:r w:rsidRPr="003023EA">
              <w:rPr>
                <w:bCs/>
                <w:sz w:val="22"/>
                <w:szCs w:val="22"/>
              </w:rPr>
              <w:t>0</w:t>
            </w:r>
          </w:p>
        </w:tc>
      </w:tr>
      <w:tr w:rsidR="00A91E9F" w:rsidRPr="003023EA" w14:paraId="662E75F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A91E9F" w:rsidRPr="003023EA" w:rsidRDefault="00A91E9F" w:rsidP="0009608F">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14:paraId="1B086AB9" w14:textId="77777777" w:rsidR="00A91E9F" w:rsidRPr="003023EA" w:rsidRDefault="00A91E9F" w:rsidP="0009608F">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A91E9F" w:rsidRPr="003023EA" w:rsidRDefault="00A91E9F" w:rsidP="0009608F">
            <w:pPr>
              <w:jc w:val="center"/>
              <w:rPr>
                <w:sz w:val="22"/>
                <w:szCs w:val="22"/>
              </w:rPr>
            </w:pPr>
            <w:r w:rsidRPr="003023EA">
              <w:rPr>
                <w:bCs/>
                <w:sz w:val="22"/>
                <w:szCs w:val="22"/>
              </w:rPr>
              <w:t>-</w:t>
            </w:r>
          </w:p>
        </w:tc>
      </w:tr>
      <w:tr w:rsidR="00A91E9F" w:rsidRPr="003023EA" w14:paraId="44205C2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A91E9F" w:rsidRPr="003023EA" w:rsidRDefault="00A91E9F" w:rsidP="0009608F">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14:paraId="38E26AEE" w14:textId="77777777" w:rsidR="00A91E9F" w:rsidRPr="003023EA" w:rsidRDefault="00A91E9F" w:rsidP="0009608F">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77777777" w:rsidR="00A91E9F" w:rsidRPr="003023EA" w:rsidRDefault="00A91E9F" w:rsidP="0009608F">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A91E9F" w:rsidRPr="003023EA" w:rsidRDefault="00A91E9F" w:rsidP="0009608F">
            <w:pPr>
              <w:jc w:val="center"/>
              <w:rPr>
                <w:bCs/>
                <w:sz w:val="22"/>
                <w:szCs w:val="22"/>
                <w:lang w:val="ru-RU"/>
              </w:rPr>
            </w:pPr>
            <w:r w:rsidRPr="003023EA">
              <w:rPr>
                <w:bCs/>
                <w:sz w:val="22"/>
                <w:szCs w:val="22"/>
                <w:lang w:val="ru-RU"/>
              </w:rPr>
              <w:t>-</w:t>
            </w:r>
          </w:p>
          <w:p w14:paraId="12041C3D" w14:textId="77777777" w:rsidR="00A91E9F" w:rsidRPr="003023EA" w:rsidRDefault="00A91E9F" w:rsidP="0009608F">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A91E9F" w:rsidRPr="003023EA" w:rsidRDefault="00A91E9F" w:rsidP="0009608F">
            <w:pPr>
              <w:jc w:val="center"/>
              <w:rPr>
                <w:bCs/>
                <w:sz w:val="22"/>
                <w:szCs w:val="22"/>
                <w:lang w:val="ru-RU"/>
              </w:rPr>
            </w:pPr>
            <w:r w:rsidRPr="003023EA">
              <w:rPr>
                <w:bCs/>
                <w:sz w:val="22"/>
                <w:szCs w:val="22"/>
                <w:lang w:val="ru-RU"/>
              </w:rPr>
              <w:t>-</w:t>
            </w:r>
          </w:p>
        </w:tc>
      </w:tr>
      <w:tr w:rsidR="0009608F" w:rsidRPr="003023EA" w14:paraId="76314633" w14:textId="77777777" w:rsidTr="00D11709">
        <w:tc>
          <w:tcPr>
            <w:tcW w:w="629" w:type="dxa"/>
            <w:tcBorders>
              <w:top w:val="single" w:sz="4" w:space="0" w:color="000000"/>
              <w:left w:val="single" w:sz="4" w:space="0" w:color="000000"/>
              <w:bottom w:val="single" w:sz="4" w:space="0" w:color="000000"/>
            </w:tcBorders>
            <w:shd w:val="clear" w:color="auto" w:fill="auto"/>
          </w:tcPr>
          <w:p w14:paraId="287C0F19" w14:textId="77777777" w:rsidR="0009608F" w:rsidRPr="003023EA" w:rsidRDefault="0009608F" w:rsidP="0009608F">
            <w:pPr>
              <w:jc w:val="center"/>
              <w:rPr>
                <w:bCs/>
                <w:sz w:val="22"/>
                <w:szCs w:val="22"/>
              </w:rPr>
            </w:pPr>
          </w:p>
        </w:tc>
        <w:tc>
          <w:tcPr>
            <w:tcW w:w="13263" w:type="dxa"/>
            <w:gridSpan w:val="7"/>
            <w:tcBorders>
              <w:top w:val="single" w:sz="4" w:space="0" w:color="000000"/>
              <w:left w:val="single" w:sz="4" w:space="0" w:color="000000"/>
              <w:bottom w:val="single" w:sz="4" w:space="0" w:color="000000"/>
              <w:right w:val="single" w:sz="4" w:space="0" w:color="000000"/>
            </w:tcBorders>
            <w:shd w:val="clear" w:color="auto" w:fill="auto"/>
          </w:tcPr>
          <w:p w14:paraId="3A5BFE23" w14:textId="77777777" w:rsidR="0009608F" w:rsidRPr="003023EA" w:rsidRDefault="0009608F" w:rsidP="0009608F">
            <w:pPr>
              <w:ind w:right="-108"/>
              <w:jc w:val="center"/>
              <w:rPr>
                <w:sz w:val="22"/>
                <w:szCs w:val="22"/>
                <w:highlight w:val="green"/>
              </w:rPr>
            </w:pPr>
            <w:proofErr w:type="spellStart"/>
            <w:r w:rsidRPr="003023EA">
              <w:rPr>
                <w:bCs/>
                <w:sz w:val="22"/>
                <w:szCs w:val="22"/>
                <w:lang w:eastAsia="ru-RU"/>
              </w:rPr>
              <w:t>Нязепетровское</w:t>
            </w:r>
            <w:proofErr w:type="spellEnd"/>
            <w:r w:rsidRPr="003023EA">
              <w:rPr>
                <w:bCs/>
                <w:sz w:val="22"/>
                <w:szCs w:val="22"/>
                <w:lang w:eastAsia="ru-RU"/>
              </w:rPr>
              <w:t xml:space="preserve"> </w:t>
            </w:r>
            <w:proofErr w:type="spellStart"/>
            <w:r w:rsidRPr="003023EA">
              <w:rPr>
                <w:bCs/>
                <w:sz w:val="22"/>
                <w:szCs w:val="22"/>
                <w:lang w:eastAsia="ru-RU"/>
              </w:rPr>
              <w:t>городское</w:t>
            </w:r>
            <w:proofErr w:type="spellEnd"/>
            <w:r w:rsidRPr="003023EA">
              <w:rPr>
                <w:bCs/>
                <w:sz w:val="22"/>
                <w:szCs w:val="22"/>
                <w:lang w:eastAsia="ru-RU"/>
              </w:rPr>
              <w:t xml:space="preserve"> </w:t>
            </w:r>
            <w:proofErr w:type="spellStart"/>
            <w:r w:rsidRPr="003023EA">
              <w:rPr>
                <w:bCs/>
                <w:sz w:val="22"/>
                <w:szCs w:val="22"/>
                <w:lang w:eastAsia="ru-RU"/>
              </w:rPr>
              <w:t>поселение</w:t>
            </w:r>
            <w:proofErr w:type="spellEnd"/>
          </w:p>
        </w:tc>
      </w:tr>
      <w:tr w:rsidR="00DD4D4C" w:rsidRPr="003023EA" w14:paraId="00435052"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DD4D4C" w:rsidRPr="003023EA" w:rsidRDefault="00DD4D4C" w:rsidP="00DD4D4C">
            <w:pPr>
              <w:jc w:val="center"/>
              <w:rPr>
                <w:bCs/>
                <w:sz w:val="22"/>
                <w:szCs w:val="22"/>
              </w:rPr>
            </w:pPr>
          </w:p>
        </w:tc>
        <w:tc>
          <w:tcPr>
            <w:tcW w:w="5608" w:type="dxa"/>
            <w:vMerge w:val="restart"/>
            <w:tcBorders>
              <w:top w:val="single" w:sz="4" w:space="0" w:color="000000"/>
              <w:left w:val="single" w:sz="4" w:space="0" w:color="000000"/>
            </w:tcBorders>
            <w:shd w:val="clear" w:color="auto" w:fill="auto"/>
          </w:tcPr>
          <w:p w14:paraId="67F431F9" w14:textId="77777777" w:rsidR="00DD4D4C" w:rsidRPr="003023EA" w:rsidRDefault="00DD4D4C" w:rsidP="00DD4D4C">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2EC8B105"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692F0B26"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tcBorders>
            <w:shd w:val="clear" w:color="auto" w:fill="auto"/>
            <w:vAlign w:val="center"/>
          </w:tcPr>
          <w:p w14:paraId="4AAA7C07" w14:textId="3B97BF51"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792F0169"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3023EA" w14:paraId="580B4972" w14:textId="77777777" w:rsidTr="00D11709">
        <w:trPr>
          <w:gridAfter w:val="1"/>
          <w:wAfter w:w="13" w:type="dxa"/>
        </w:trPr>
        <w:tc>
          <w:tcPr>
            <w:tcW w:w="629" w:type="dxa"/>
            <w:vMerge/>
            <w:tcBorders>
              <w:left w:val="single" w:sz="4" w:space="0" w:color="000000"/>
            </w:tcBorders>
            <w:shd w:val="clear" w:color="auto" w:fill="auto"/>
          </w:tcPr>
          <w:p w14:paraId="316D1416"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40A84F9C"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4FC40C57"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1C1DB44E"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tcBorders>
            <w:shd w:val="clear" w:color="auto" w:fill="auto"/>
            <w:vAlign w:val="center"/>
          </w:tcPr>
          <w:p w14:paraId="679668C9" w14:textId="61AAC8CE"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792DC3EF"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3023EA" w14:paraId="518DAC44" w14:textId="77777777" w:rsidTr="00D11709">
        <w:trPr>
          <w:gridAfter w:val="1"/>
          <w:wAfter w:w="13" w:type="dxa"/>
        </w:trPr>
        <w:tc>
          <w:tcPr>
            <w:tcW w:w="629" w:type="dxa"/>
            <w:vMerge/>
            <w:tcBorders>
              <w:left w:val="single" w:sz="4" w:space="0" w:color="000000"/>
            </w:tcBorders>
            <w:shd w:val="clear" w:color="auto" w:fill="auto"/>
          </w:tcPr>
          <w:p w14:paraId="440D8F6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7424478"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21D812C8"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55C27FB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tcBorders>
            <w:shd w:val="clear" w:color="auto" w:fill="auto"/>
            <w:vAlign w:val="center"/>
          </w:tcPr>
          <w:p w14:paraId="7CB4EA81" w14:textId="5041A6FB"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524564E6"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3023EA" w14:paraId="64E70248" w14:textId="77777777" w:rsidTr="00D11709">
        <w:trPr>
          <w:gridAfter w:val="1"/>
          <w:wAfter w:w="13" w:type="dxa"/>
        </w:trPr>
        <w:tc>
          <w:tcPr>
            <w:tcW w:w="629" w:type="dxa"/>
            <w:vMerge/>
            <w:tcBorders>
              <w:left w:val="single" w:sz="4" w:space="0" w:color="000000"/>
            </w:tcBorders>
            <w:shd w:val="clear" w:color="auto" w:fill="auto"/>
          </w:tcPr>
          <w:p w14:paraId="4316944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4425C8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7159F416"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362,400</w:t>
            </w:r>
          </w:p>
        </w:tc>
        <w:tc>
          <w:tcPr>
            <w:tcW w:w="1402" w:type="dxa"/>
            <w:tcBorders>
              <w:top w:val="single" w:sz="4" w:space="0" w:color="000000"/>
              <w:left w:val="single" w:sz="4" w:space="0" w:color="000000"/>
              <w:bottom w:val="single" w:sz="4" w:space="0" w:color="000000"/>
            </w:tcBorders>
            <w:shd w:val="clear" w:color="auto" w:fill="auto"/>
          </w:tcPr>
          <w:p w14:paraId="02986B93" w14:textId="4F5767FC"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2C638F17" w14:textId="2A103FCE"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7A41942F"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A91E9F" w:rsidRPr="003023EA" w14:paraId="00E08B88"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392664B1"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940D5B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54A6C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A91E9F" w:rsidRPr="003023EA" w:rsidRDefault="00A91E9F" w:rsidP="0009608F">
            <w:pPr>
              <w:ind w:left="-108"/>
              <w:jc w:val="center"/>
              <w:rPr>
                <w:sz w:val="22"/>
                <w:szCs w:val="22"/>
              </w:rPr>
            </w:pPr>
            <w:r w:rsidRPr="003023EA">
              <w:rPr>
                <w:sz w:val="22"/>
                <w:szCs w:val="22"/>
              </w:rPr>
              <w:t>0</w:t>
            </w:r>
          </w:p>
        </w:tc>
      </w:tr>
      <w:tr w:rsidR="00A91E9F" w:rsidRPr="003023EA" w14:paraId="48898B51" w14:textId="77777777" w:rsidTr="00D11709">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A91E9F" w:rsidRPr="003023EA" w:rsidRDefault="00A91E9F" w:rsidP="00FD659F">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14:paraId="0B05D78E" w14:textId="77777777" w:rsidR="00A91E9F" w:rsidRPr="003023EA" w:rsidRDefault="00A91E9F" w:rsidP="00FD659F">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A91E9F" w:rsidRPr="003023EA" w:rsidRDefault="00A91E9F" w:rsidP="00FD659F">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A91E9F" w:rsidRPr="003023EA" w:rsidRDefault="00A91E9F" w:rsidP="00FD659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750AED0C" w:rsidR="00A91E9F" w:rsidRPr="004E3680" w:rsidRDefault="00532DAE" w:rsidP="00FD659F">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tcBorders>
            <w:shd w:val="clear" w:color="auto" w:fill="auto"/>
            <w:vAlign w:val="center"/>
          </w:tcPr>
          <w:p w14:paraId="03AAB9BD"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tcBorders>
            <w:shd w:val="clear" w:color="auto" w:fill="auto"/>
            <w:vAlign w:val="bottom"/>
          </w:tcPr>
          <w:p w14:paraId="47A44C4B"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right w:val="single" w:sz="4" w:space="0" w:color="000000"/>
            </w:tcBorders>
            <w:shd w:val="clear" w:color="auto" w:fill="auto"/>
          </w:tcPr>
          <w:p w14:paraId="050FC1C6" w14:textId="63B0AF71" w:rsidR="00A91E9F" w:rsidRPr="003023EA" w:rsidRDefault="00010975" w:rsidP="00FD659F">
            <w:pPr>
              <w:ind w:left="-108" w:right="-149"/>
              <w:jc w:val="center"/>
              <w:outlineLvl w:val="1"/>
              <w:rPr>
                <w:kern w:val="0"/>
                <w:sz w:val="22"/>
                <w:szCs w:val="22"/>
                <w:lang w:val="ru-RU" w:eastAsia="ru-RU"/>
              </w:rPr>
            </w:pPr>
            <w:r>
              <w:rPr>
                <w:kern w:val="0"/>
                <w:sz w:val="22"/>
                <w:szCs w:val="22"/>
                <w:lang w:val="ru-RU" w:eastAsia="ru-RU"/>
              </w:rPr>
              <w:t>6519,612</w:t>
            </w:r>
          </w:p>
        </w:tc>
      </w:tr>
      <w:tr w:rsidR="00A91E9F" w:rsidRPr="003023EA" w14:paraId="6971C636" w14:textId="77777777" w:rsidTr="00D11709">
        <w:trPr>
          <w:gridAfter w:val="1"/>
          <w:wAfter w:w="13" w:type="dxa"/>
        </w:trPr>
        <w:tc>
          <w:tcPr>
            <w:tcW w:w="629" w:type="dxa"/>
            <w:vMerge/>
            <w:tcBorders>
              <w:left w:val="single" w:sz="4" w:space="0" w:color="000000"/>
            </w:tcBorders>
            <w:shd w:val="clear" w:color="auto" w:fill="auto"/>
          </w:tcPr>
          <w:p w14:paraId="5FB279B7"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5CF452C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A91E9F" w:rsidRPr="003023EA" w:rsidRDefault="00A91E9F" w:rsidP="00FD65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364D5F4E" w:rsidR="00A91E9F" w:rsidRPr="004E3680" w:rsidRDefault="006B2C2E" w:rsidP="00FD659F">
            <w:pPr>
              <w:jc w:val="center"/>
              <w:rPr>
                <w:rFonts w:cs="Times New Roman"/>
                <w:sz w:val="22"/>
                <w:szCs w:val="22"/>
                <w:lang w:val="ru-RU"/>
              </w:rPr>
            </w:pPr>
            <w:r>
              <w:rPr>
                <w:rFonts w:cs="Times New Roman"/>
                <w:bCs/>
                <w:sz w:val="22"/>
                <w:szCs w:val="22"/>
                <w:lang w:val="ru-RU"/>
              </w:rPr>
              <w:t>2165,789</w:t>
            </w:r>
          </w:p>
        </w:tc>
        <w:tc>
          <w:tcPr>
            <w:tcW w:w="1402" w:type="dxa"/>
            <w:tcBorders>
              <w:top w:val="single" w:sz="4" w:space="0" w:color="000000"/>
              <w:left w:val="single" w:sz="4" w:space="0" w:color="000000"/>
              <w:bottom w:val="single" w:sz="4" w:space="0" w:color="000000"/>
            </w:tcBorders>
            <w:shd w:val="clear" w:color="auto" w:fill="auto"/>
            <w:vAlign w:val="center"/>
          </w:tcPr>
          <w:p w14:paraId="257E0D24"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tcBorders>
            <w:shd w:val="clear" w:color="auto" w:fill="auto"/>
            <w:vAlign w:val="bottom"/>
          </w:tcPr>
          <w:p w14:paraId="6FCAE5A2"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86399" w14:textId="55781DCF" w:rsidR="00A91E9F" w:rsidRPr="003023EA" w:rsidRDefault="001D16FD" w:rsidP="00FD659F">
            <w:pPr>
              <w:jc w:val="center"/>
              <w:rPr>
                <w:color w:val="000000"/>
                <w:sz w:val="22"/>
                <w:szCs w:val="22"/>
                <w:lang w:val="ru-RU"/>
              </w:rPr>
            </w:pPr>
            <w:r>
              <w:rPr>
                <w:color w:val="000000"/>
                <w:sz w:val="22"/>
                <w:szCs w:val="22"/>
                <w:lang w:val="ru-RU"/>
              </w:rPr>
              <w:t>5584,154</w:t>
            </w:r>
          </w:p>
        </w:tc>
      </w:tr>
      <w:tr w:rsidR="00A91E9F" w:rsidRPr="003023EA" w14:paraId="50A780DA" w14:textId="77777777" w:rsidTr="00D11709">
        <w:trPr>
          <w:gridAfter w:val="1"/>
          <w:wAfter w:w="13" w:type="dxa"/>
        </w:trPr>
        <w:tc>
          <w:tcPr>
            <w:tcW w:w="629" w:type="dxa"/>
            <w:vMerge/>
            <w:tcBorders>
              <w:left w:val="single" w:sz="4" w:space="0" w:color="000000"/>
            </w:tcBorders>
            <w:shd w:val="clear" w:color="auto" w:fill="auto"/>
          </w:tcPr>
          <w:p w14:paraId="4CCDF975"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14E7D04D"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A91E9F" w:rsidRPr="003023EA" w:rsidRDefault="00A91E9F" w:rsidP="00FD65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699ACDFE" w:rsidR="00A91E9F" w:rsidRPr="004E3680" w:rsidRDefault="006B2C2E" w:rsidP="00FD659F">
            <w:pPr>
              <w:jc w:val="center"/>
              <w:rPr>
                <w:rFonts w:cs="Times New Roman"/>
                <w:sz w:val="22"/>
                <w:szCs w:val="22"/>
                <w:lang w:val="ru-RU"/>
              </w:rPr>
            </w:pPr>
            <w:r>
              <w:rPr>
                <w:rFonts w:cs="Times New Roman"/>
                <w:bCs/>
                <w:sz w:val="22"/>
                <w:szCs w:val="22"/>
                <w:lang w:val="ru-RU"/>
              </w:rPr>
              <w:t>111,830</w:t>
            </w:r>
          </w:p>
        </w:tc>
        <w:tc>
          <w:tcPr>
            <w:tcW w:w="1402" w:type="dxa"/>
            <w:tcBorders>
              <w:top w:val="single" w:sz="4" w:space="0" w:color="000000"/>
              <w:left w:val="single" w:sz="4" w:space="0" w:color="000000"/>
              <w:bottom w:val="single" w:sz="4" w:space="0" w:color="000000"/>
            </w:tcBorders>
            <w:shd w:val="clear" w:color="auto" w:fill="auto"/>
            <w:vAlign w:val="center"/>
          </w:tcPr>
          <w:p w14:paraId="613070DB" w14:textId="77777777" w:rsidR="00A91E9F" w:rsidRPr="006375E2" w:rsidRDefault="00A91E9F" w:rsidP="00FD659F">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tcBorders>
            <w:shd w:val="clear" w:color="auto" w:fill="auto"/>
            <w:vAlign w:val="bottom"/>
          </w:tcPr>
          <w:p w14:paraId="1A666045"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0152" w14:textId="4BAB147F" w:rsidR="00A91E9F" w:rsidRPr="003023EA" w:rsidRDefault="001D16FD" w:rsidP="00FD659F">
            <w:pPr>
              <w:jc w:val="center"/>
              <w:rPr>
                <w:color w:val="000000"/>
                <w:sz w:val="22"/>
                <w:szCs w:val="22"/>
                <w:lang w:val="ru-RU"/>
              </w:rPr>
            </w:pPr>
            <w:r>
              <w:rPr>
                <w:color w:val="000000"/>
                <w:sz w:val="22"/>
                <w:szCs w:val="22"/>
                <w:lang w:val="ru-RU"/>
              </w:rPr>
              <w:t>259,848</w:t>
            </w:r>
          </w:p>
        </w:tc>
      </w:tr>
      <w:tr w:rsidR="00A91E9F" w:rsidRPr="003023EA" w14:paraId="4BD270EB" w14:textId="77777777" w:rsidTr="00D11709">
        <w:trPr>
          <w:gridAfter w:val="1"/>
          <w:wAfter w:w="13" w:type="dxa"/>
        </w:trPr>
        <w:tc>
          <w:tcPr>
            <w:tcW w:w="629" w:type="dxa"/>
            <w:vMerge/>
            <w:tcBorders>
              <w:left w:val="single" w:sz="4" w:space="0" w:color="000000"/>
            </w:tcBorders>
            <w:shd w:val="clear" w:color="auto" w:fill="auto"/>
          </w:tcPr>
          <w:p w14:paraId="450711C6"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3B41A5F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A91E9F" w:rsidRPr="003023EA" w:rsidRDefault="00A91E9F" w:rsidP="00FD65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26B5C449" w:rsidR="00A91E9F" w:rsidRPr="004E3680" w:rsidRDefault="006B2C2E" w:rsidP="00FD659F">
            <w:pPr>
              <w:jc w:val="center"/>
              <w:rPr>
                <w:rFonts w:cs="Times New Roman"/>
                <w:sz w:val="22"/>
                <w:szCs w:val="22"/>
                <w:lang w:val="ru-RU"/>
              </w:rPr>
            </w:pPr>
            <w:r>
              <w:rPr>
                <w:rFonts w:cs="Times New Roman"/>
                <w:bCs/>
                <w:sz w:val="22"/>
                <w:szCs w:val="22"/>
                <w:lang w:val="ru-RU"/>
              </w:rPr>
              <w:t>150</w:t>
            </w:r>
            <w:r w:rsidR="001D16FD">
              <w:rPr>
                <w:rFonts w:cs="Times New Roman"/>
                <w:bCs/>
                <w:sz w:val="22"/>
                <w:szCs w:val="22"/>
                <w:lang w:val="ru-RU"/>
              </w:rPr>
              <w:t>,156</w:t>
            </w:r>
          </w:p>
        </w:tc>
        <w:tc>
          <w:tcPr>
            <w:tcW w:w="1402" w:type="dxa"/>
            <w:tcBorders>
              <w:top w:val="single" w:sz="4" w:space="0" w:color="000000"/>
              <w:left w:val="single" w:sz="4" w:space="0" w:color="000000"/>
              <w:bottom w:val="single" w:sz="4" w:space="0" w:color="000000"/>
            </w:tcBorders>
            <w:shd w:val="clear" w:color="auto" w:fill="auto"/>
            <w:vAlign w:val="center"/>
          </w:tcPr>
          <w:p w14:paraId="3594A882" w14:textId="77777777" w:rsidR="00A91E9F" w:rsidRPr="006375E2" w:rsidRDefault="00A91E9F" w:rsidP="00FD659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tcBorders>
            <w:shd w:val="clear" w:color="auto" w:fill="auto"/>
          </w:tcPr>
          <w:p w14:paraId="23115041"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09CF6" w14:textId="566830AC" w:rsidR="00A91E9F" w:rsidRPr="003023EA" w:rsidRDefault="001D16FD" w:rsidP="00FD659F">
            <w:pPr>
              <w:jc w:val="center"/>
              <w:rPr>
                <w:color w:val="000000"/>
                <w:sz w:val="22"/>
                <w:szCs w:val="22"/>
                <w:lang w:val="ru-RU"/>
              </w:rPr>
            </w:pPr>
            <w:r>
              <w:rPr>
                <w:color w:val="000000"/>
                <w:sz w:val="22"/>
                <w:szCs w:val="22"/>
                <w:lang w:val="ru-RU"/>
              </w:rPr>
              <w:t>675,610</w:t>
            </w:r>
          </w:p>
        </w:tc>
      </w:tr>
      <w:tr w:rsidR="00A91E9F" w:rsidRPr="003023EA" w14:paraId="38E6688E"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1323447B" w14:textId="77777777" w:rsidR="00A91E9F" w:rsidRPr="003023EA" w:rsidRDefault="00A91E9F" w:rsidP="0009608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7777777" w:rsidR="00A91E9F" w:rsidRPr="003023EA" w:rsidRDefault="00A91E9F" w:rsidP="0009608F">
            <w:pPr>
              <w:jc w:val="center"/>
              <w:rPr>
                <w:bCs/>
                <w:sz w:val="22"/>
                <w:szCs w:val="22"/>
              </w:rPr>
            </w:pPr>
            <w:r w:rsidRPr="003023EA">
              <w:rPr>
                <w:bCs/>
                <w:sz w:val="22"/>
                <w:szCs w:val="22"/>
              </w:rPr>
              <w:t>0</w:t>
            </w:r>
          </w:p>
        </w:tc>
      </w:tr>
      <w:tr w:rsidR="00A91E9F" w:rsidRPr="00C96B22" w14:paraId="6EA56112"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A91E9F" w:rsidRPr="003023EA" w:rsidRDefault="00A91E9F" w:rsidP="0009608F">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14:paraId="674C89F1" w14:textId="77777777" w:rsidR="00A91E9F" w:rsidRPr="003023EA" w:rsidRDefault="00A91E9F" w:rsidP="0009608F">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A91E9F" w:rsidRPr="003023EA" w:rsidRDefault="00A91E9F" w:rsidP="0009608F">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77777777" w:rsidR="00A91E9F" w:rsidRPr="003023EA" w:rsidRDefault="00A91E9F" w:rsidP="0009608F">
            <w:pPr>
              <w:jc w:val="center"/>
              <w:rPr>
                <w:rFonts w:cs="Times New Roman"/>
                <w:bCs/>
                <w:sz w:val="22"/>
                <w:szCs w:val="22"/>
                <w:highlight w:val="green"/>
                <w:lang w:val="ru-RU"/>
              </w:rPr>
            </w:pPr>
          </w:p>
        </w:tc>
      </w:tr>
      <w:tr w:rsidR="006B2C2E" w:rsidRPr="007252C0" w14:paraId="3A93CE4F"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989ED58" w14:textId="2DDAFDCA" w:rsidR="006B2C2E" w:rsidRPr="003023EA" w:rsidRDefault="006B2C2E" w:rsidP="006B2C2E">
            <w:pPr>
              <w:rPr>
                <w:rFonts w:cs="Times New Roman"/>
                <w:bCs/>
                <w:sz w:val="22"/>
                <w:szCs w:val="22"/>
                <w:lang w:val="ru-RU"/>
              </w:rPr>
            </w:pPr>
            <w:r>
              <w:rPr>
                <w:rFonts w:cs="Times New Roman"/>
                <w:bCs/>
                <w:sz w:val="22"/>
                <w:szCs w:val="22"/>
              </w:rPr>
              <w:t>1.1</w:t>
            </w:r>
          </w:p>
        </w:tc>
        <w:tc>
          <w:tcPr>
            <w:tcW w:w="5608" w:type="dxa"/>
            <w:vMerge w:val="restart"/>
            <w:tcBorders>
              <w:top w:val="single" w:sz="4" w:space="0" w:color="000000"/>
              <w:left w:val="single" w:sz="4" w:space="0" w:color="000000"/>
            </w:tcBorders>
            <w:shd w:val="clear" w:color="auto" w:fill="auto"/>
          </w:tcPr>
          <w:p w14:paraId="1B6321E9" w14:textId="6A3F94A9"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65А по ул. Свердлова</w:t>
            </w:r>
            <w:r w:rsidRPr="003023EA">
              <w:rPr>
                <w:rFonts w:cs="Times New Roman"/>
                <w:bCs/>
                <w:sz w:val="22"/>
                <w:szCs w:val="22"/>
                <w:lang w:val="ru-RU"/>
              </w:rPr>
              <w:t xml:space="preserve">, в том числе: предоставления субсидий на возмещение затрат по </w:t>
            </w:r>
            <w:r w:rsidRPr="003023EA">
              <w:rPr>
                <w:rFonts w:cs="Times New Roman"/>
                <w:bCs/>
                <w:sz w:val="22"/>
                <w:szCs w:val="22"/>
                <w:lang w:val="ru-RU"/>
              </w:rPr>
              <w:lastRenderedPageBreak/>
              <w:t>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4518B26C" w14:textId="6C442BC9" w:rsidR="006B2C2E" w:rsidRPr="003023EA" w:rsidRDefault="006B2C2E" w:rsidP="006B2C2E">
            <w:pPr>
              <w:ind w:right="-108"/>
              <w:rPr>
                <w:rFonts w:cs="Times New Roman"/>
                <w:sz w:val="22"/>
                <w:szCs w:val="22"/>
              </w:rPr>
            </w:pPr>
            <w:proofErr w:type="spellStart"/>
            <w:r w:rsidRPr="003023EA">
              <w:rPr>
                <w:rFonts w:cs="Times New Roman"/>
                <w:bCs/>
                <w:sz w:val="22"/>
                <w:szCs w:val="22"/>
              </w:rPr>
              <w:lastRenderedPageBreak/>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7DF37" w14:textId="5F5D1D1C" w:rsidR="006B2C2E" w:rsidRPr="007C2E42"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c>
          <w:tcPr>
            <w:tcW w:w="1402" w:type="dxa"/>
            <w:tcBorders>
              <w:top w:val="single" w:sz="4" w:space="0" w:color="000000"/>
              <w:left w:val="single" w:sz="4" w:space="0" w:color="000000"/>
              <w:bottom w:val="single" w:sz="4" w:space="0" w:color="000000"/>
            </w:tcBorders>
            <w:shd w:val="clear" w:color="auto" w:fill="auto"/>
          </w:tcPr>
          <w:p w14:paraId="391AEA44" w14:textId="483DE443"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9A0FC3" w14:textId="610B4D2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95B9C9C" w14:textId="7DDE8268" w:rsidR="006B2C2E" w:rsidRPr="00F777EB"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r>
      <w:tr w:rsidR="006B2C2E" w:rsidRPr="007252C0" w14:paraId="22151790" w14:textId="77777777" w:rsidTr="00D11709">
        <w:trPr>
          <w:gridAfter w:val="1"/>
          <w:wAfter w:w="13" w:type="dxa"/>
        </w:trPr>
        <w:tc>
          <w:tcPr>
            <w:tcW w:w="629" w:type="dxa"/>
            <w:vMerge/>
            <w:tcBorders>
              <w:left w:val="single" w:sz="4" w:space="0" w:color="000000"/>
            </w:tcBorders>
            <w:shd w:val="clear" w:color="auto" w:fill="auto"/>
          </w:tcPr>
          <w:p w14:paraId="535E8B08"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D08A60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7FD6E2A9" w14:textId="00576A8D"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970572" w14:textId="1924432B"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c>
          <w:tcPr>
            <w:tcW w:w="1402" w:type="dxa"/>
            <w:tcBorders>
              <w:top w:val="single" w:sz="4" w:space="0" w:color="000000"/>
              <w:left w:val="single" w:sz="4" w:space="0" w:color="000000"/>
              <w:bottom w:val="single" w:sz="4" w:space="0" w:color="000000"/>
            </w:tcBorders>
            <w:shd w:val="clear" w:color="auto" w:fill="auto"/>
          </w:tcPr>
          <w:p w14:paraId="58B8D2FC" w14:textId="70DFC07C"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82EEF4" w14:textId="33B9E56A"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15E593" w14:textId="4B5DBCEA"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r>
      <w:tr w:rsidR="006B2C2E" w:rsidRPr="007252C0" w14:paraId="0FA912E9" w14:textId="77777777" w:rsidTr="00D11709">
        <w:trPr>
          <w:gridAfter w:val="1"/>
          <w:wAfter w:w="13" w:type="dxa"/>
        </w:trPr>
        <w:tc>
          <w:tcPr>
            <w:tcW w:w="629" w:type="dxa"/>
            <w:vMerge/>
            <w:tcBorders>
              <w:left w:val="single" w:sz="4" w:space="0" w:color="000000"/>
            </w:tcBorders>
            <w:shd w:val="clear" w:color="auto" w:fill="auto"/>
          </w:tcPr>
          <w:p w14:paraId="1E35BD04"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0EA103C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21B4535" w14:textId="00823068"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C3EEC3" w14:textId="7C5E4E1D"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c>
          <w:tcPr>
            <w:tcW w:w="1402" w:type="dxa"/>
            <w:tcBorders>
              <w:top w:val="single" w:sz="4" w:space="0" w:color="000000"/>
              <w:left w:val="single" w:sz="4" w:space="0" w:color="000000"/>
              <w:bottom w:val="single" w:sz="4" w:space="0" w:color="000000"/>
            </w:tcBorders>
            <w:shd w:val="clear" w:color="auto" w:fill="auto"/>
          </w:tcPr>
          <w:p w14:paraId="23AB7B58" w14:textId="2D05DC6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7A3E8" w14:textId="71CFA07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E47B2F4" w14:textId="3B152742"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r>
      <w:tr w:rsidR="006B2C2E" w:rsidRPr="007252C0" w14:paraId="675796C0" w14:textId="77777777" w:rsidTr="00D11709">
        <w:trPr>
          <w:gridAfter w:val="1"/>
          <w:wAfter w:w="13" w:type="dxa"/>
        </w:trPr>
        <w:tc>
          <w:tcPr>
            <w:tcW w:w="629" w:type="dxa"/>
            <w:vMerge/>
            <w:tcBorders>
              <w:left w:val="single" w:sz="4" w:space="0" w:color="000000"/>
            </w:tcBorders>
            <w:shd w:val="clear" w:color="auto" w:fill="auto"/>
          </w:tcPr>
          <w:p w14:paraId="64472712"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18B2C0B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9925BF" w14:textId="1DFC5350"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24C1D7" w14:textId="273E3BE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c>
          <w:tcPr>
            <w:tcW w:w="1402" w:type="dxa"/>
            <w:tcBorders>
              <w:top w:val="single" w:sz="4" w:space="0" w:color="000000"/>
              <w:left w:val="single" w:sz="4" w:space="0" w:color="000000"/>
              <w:bottom w:val="single" w:sz="4" w:space="0" w:color="000000"/>
            </w:tcBorders>
            <w:shd w:val="clear" w:color="auto" w:fill="auto"/>
          </w:tcPr>
          <w:p w14:paraId="232D3504" w14:textId="21E9D2A0"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857A11D" w14:textId="59F8074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CC9406" w14:textId="6A62686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r>
      <w:tr w:rsidR="006B2C2E" w:rsidRPr="009D7098" w14:paraId="117AE66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263F253C"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5F842E56"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CF27447" w14:textId="593A803C"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3907C4" w14:textId="73C267F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EBA5FE" w14:textId="28BE3821"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4BFF87" w14:textId="45E816AF" w:rsidR="006B2C2E" w:rsidRPr="003023E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6BA6E" w14:textId="20A93278"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4E5EF1" w14:textId="77777777" w:rsidTr="00D11709">
        <w:trPr>
          <w:gridAfter w:val="1"/>
          <w:wAfter w:w="13" w:type="dxa"/>
        </w:trPr>
        <w:tc>
          <w:tcPr>
            <w:tcW w:w="629" w:type="dxa"/>
            <w:vMerge w:val="restart"/>
            <w:tcBorders>
              <w:left w:val="single" w:sz="4" w:space="0" w:color="000000"/>
            </w:tcBorders>
            <w:shd w:val="clear" w:color="auto" w:fill="auto"/>
          </w:tcPr>
          <w:p w14:paraId="32E4D79A" w14:textId="4C8718C1" w:rsidR="006B2C2E" w:rsidRPr="003023EA" w:rsidRDefault="006B2C2E" w:rsidP="006B2C2E">
            <w:pPr>
              <w:rPr>
                <w:rFonts w:cs="Times New Roman"/>
                <w:bCs/>
                <w:sz w:val="22"/>
                <w:szCs w:val="22"/>
                <w:lang w:val="ru-RU"/>
              </w:rPr>
            </w:pPr>
            <w:r>
              <w:rPr>
                <w:rFonts w:cs="Times New Roman"/>
                <w:bCs/>
                <w:sz w:val="22"/>
                <w:szCs w:val="22"/>
              </w:rPr>
              <w:t>1.2</w:t>
            </w:r>
          </w:p>
        </w:tc>
        <w:tc>
          <w:tcPr>
            <w:tcW w:w="5608" w:type="dxa"/>
            <w:vMerge w:val="restart"/>
            <w:tcBorders>
              <w:left w:val="single" w:sz="4" w:space="0" w:color="000000"/>
            </w:tcBorders>
            <w:shd w:val="clear" w:color="auto" w:fill="auto"/>
          </w:tcPr>
          <w:p w14:paraId="103009E9" w14:textId="045A0324"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1DF8F6C1" w14:textId="3C44EAF7"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1E2292" w14:textId="1559777E" w:rsidR="006B2C2E" w:rsidRPr="007C2E42"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c>
          <w:tcPr>
            <w:tcW w:w="1402" w:type="dxa"/>
            <w:tcBorders>
              <w:top w:val="single" w:sz="4" w:space="0" w:color="000000"/>
              <w:left w:val="single" w:sz="4" w:space="0" w:color="000000"/>
              <w:bottom w:val="single" w:sz="4" w:space="0" w:color="000000"/>
            </w:tcBorders>
            <w:shd w:val="clear" w:color="auto" w:fill="auto"/>
          </w:tcPr>
          <w:p w14:paraId="6420F867" w14:textId="67E1E087"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FE67E8D" w14:textId="55C0A749"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91E015" w14:textId="6089B25B" w:rsidR="006B2C2E" w:rsidRPr="00654620"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r>
      <w:tr w:rsidR="006B2C2E" w:rsidRPr="007252C0" w14:paraId="175C0806" w14:textId="77777777" w:rsidTr="00D11709">
        <w:trPr>
          <w:gridAfter w:val="1"/>
          <w:wAfter w:w="13" w:type="dxa"/>
        </w:trPr>
        <w:tc>
          <w:tcPr>
            <w:tcW w:w="629" w:type="dxa"/>
            <w:vMerge/>
            <w:tcBorders>
              <w:left w:val="single" w:sz="4" w:space="0" w:color="000000"/>
            </w:tcBorders>
            <w:shd w:val="clear" w:color="auto" w:fill="auto"/>
          </w:tcPr>
          <w:p w14:paraId="7C9D312B"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57434E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61F8778" w14:textId="2E670A0C"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5D5CD9" w14:textId="77537631" w:rsidR="006B2C2E" w:rsidRPr="003023EA" w:rsidRDefault="006B2C2E" w:rsidP="006B2C2E">
            <w:pPr>
              <w:jc w:val="center"/>
              <w:rPr>
                <w:rFonts w:cs="Times New Roman"/>
                <w:sz w:val="22"/>
                <w:szCs w:val="22"/>
                <w:lang w:val="ru-RU"/>
              </w:rPr>
            </w:pPr>
            <w:r>
              <w:rPr>
                <w:rFonts w:cs="Times New Roman"/>
                <w:sz w:val="22"/>
                <w:szCs w:val="22"/>
                <w:lang w:val="ru-RU"/>
              </w:rPr>
              <w:t>211,173</w:t>
            </w:r>
          </w:p>
        </w:tc>
        <w:tc>
          <w:tcPr>
            <w:tcW w:w="1402" w:type="dxa"/>
            <w:tcBorders>
              <w:top w:val="single" w:sz="4" w:space="0" w:color="000000"/>
              <w:left w:val="single" w:sz="4" w:space="0" w:color="000000"/>
              <w:bottom w:val="single" w:sz="4" w:space="0" w:color="000000"/>
            </w:tcBorders>
            <w:shd w:val="clear" w:color="auto" w:fill="auto"/>
          </w:tcPr>
          <w:p w14:paraId="2DBFC175" w14:textId="25815A9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6D6A11" w14:textId="33D4A328"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8AC95E" w14:textId="266F23B3" w:rsidR="006B2C2E" w:rsidRPr="003023EA" w:rsidRDefault="006B2C2E" w:rsidP="006B2C2E">
            <w:pPr>
              <w:jc w:val="center"/>
              <w:rPr>
                <w:rFonts w:cs="Times New Roman"/>
                <w:sz w:val="22"/>
                <w:szCs w:val="22"/>
                <w:lang w:val="ru-RU"/>
              </w:rPr>
            </w:pPr>
            <w:r>
              <w:rPr>
                <w:rFonts w:cs="Times New Roman"/>
                <w:sz w:val="22"/>
                <w:szCs w:val="22"/>
                <w:lang w:val="ru-RU"/>
              </w:rPr>
              <w:t>211,173</w:t>
            </w:r>
          </w:p>
        </w:tc>
      </w:tr>
      <w:tr w:rsidR="006B2C2E" w:rsidRPr="007252C0" w14:paraId="758ED2A1" w14:textId="77777777" w:rsidTr="00D11709">
        <w:trPr>
          <w:gridAfter w:val="1"/>
          <w:wAfter w:w="13" w:type="dxa"/>
        </w:trPr>
        <w:tc>
          <w:tcPr>
            <w:tcW w:w="629" w:type="dxa"/>
            <w:vMerge/>
            <w:tcBorders>
              <w:left w:val="single" w:sz="4" w:space="0" w:color="000000"/>
            </w:tcBorders>
            <w:shd w:val="clear" w:color="auto" w:fill="auto"/>
          </w:tcPr>
          <w:p w14:paraId="40AC7ECF"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489A09E"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EE3A9F0" w14:textId="1C95A091"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74C8D6" w14:textId="21E9720C" w:rsidR="006B2C2E" w:rsidRPr="003023EA" w:rsidRDefault="006B2C2E" w:rsidP="006B2C2E">
            <w:pPr>
              <w:jc w:val="center"/>
              <w:rPr>
                <w:rFonts w:cs="Times New Roman"/>
                <w:sz w:val="22"/>
                <w:szCs w:val="22"/>
                <w:lang w:val="ru-RU"/>
              </w:rPr>
            </w:pPr>
            <w:r>
              <w:rPr>
                <w:rFonts w:cs="Times New Roman"/>
                <w:sz w:val="22"/>
                <w:szCs w:val="22"/>
                <w:lang w:val="ru-RU"/>
              </w:rPr>
              <w:t>10,904</w:t>
            </w:r>
          </w:p>
        </w:tc>
        <w:tc>
          <w:tcPr>
            <w:tcW w:w="1402" w:type="dxa"/>
            <w:tcBorders>
              <w:top w:val="single" w:sz="4" w:space="0" w:color="000000"/>
              <w:left w:val="single" w:sz="4" w:space="0" w:color="000000"/>
              <w:bottom w:val="single" w:sz="4" w:space="0" w:color="000000"/>
            </w:tcBorders>
            <w:shd w:val="clear" w:color="auto" w:fill="auto"/>
          </w:tcPr>
          <w:p w14:paraId="75496F17" w14:textId="4A42E70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D37ABC9" w14:textId="6E3DFDB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5FD2E" w14:textId="31E2FCB6" w:rsidR="006B2C2E" w:rsidRPr="003023EA" w:rsidRDefault="006B2C2E" w:rsidP="006B2C2E">
            <w:pPr>
              <w:jc w:val="center"/>
              <w:rPr>
                <w:rFonts w:cs="Times New Roman"/>
                <w:sz w:val="22"/>
                <w:szCs w:val="22"/>
                <w:lang w:val="ru-RU"/>
              </w:rPr>
            </w:pPr>
            <w:r>
              <w:rPr>
                <w:rFonts w:cs="Times New Roman"/>
                <w:sz w:val="22"/>
                <w:szCs w:val="22"/>
                <w:lang w:val="ru-RU"/>
              </w:rPr>
              <w:t>10,904</w:t>
            </w:r>
          </w:p>
        </w:tc>
      </w:tr>
      <w:tr w:rsidR="006B2C2E" w:rsidRPr="007252C0" w14:paraId="632CD6AE" w14:textId="77777777" w:rsidTr="00D11709">
        <w:trPr>
          <w:gridAfter w:val="1"/>
          <w:wAfter w:w="13" w:type="dxa"/>
        </w:trPr>
        <w:tc>
          <w:tcPr>
            <w:tcW w:w="629" w:type="dxa"/>
            <w:vMerge/>
            <w:tcBorders>
              <w:left w:val="single" w:sz="4" w:space="0" w:color="000000"/>
            </w:tcBorders>
            <w:shd w:val="clear" w:color="auto" w:fill="auto"/>
          </w:tcPr>
          <w:p w14:paraId="033373B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7E9CA87"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F0B819A" w14:textId="08533B51"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FF5CFB" w14:textId="4392F176" w:rsidR="006B2C2E" w:rsidRPr="003023EA" w:rsidRDefault="006B2C2E" w:rsidP="006B2C2E">
            <w:pPr>
              <w:jc w:val="center"/>
              <w:rPr>
                <w:rFonts w:cs="Times New Roman"/>
                <w:sz w:val="22"/>
                <w:szCs w:val="22"/>
                <w:lang w:val="ru-RU"/>
              </w:rPr>
            </w:pPr>
            <w:r>
              <w:rPr>
                <w:rFonts w:cs="Times New Roman"/>
                <w:sz w:val="22"/>
                <w:szCs w:val="22"/>
                <w:lang w:val="ru-RU"/>
              </w:rPr>
              <w:t>14,641</w:t>
            </w:r>
          </w:p>
        </w:tc>
        <w:tc>
          <w:tcPr>
            <w:tcW w:w="1402" w:type="dxa"/>
            <w:tcBorders>
              <w:top w:val="single" w:sz="4" w:space="0" w:color="000000"/>
              <w:left w:val="single" w:sz="4" w:space="0" w:color="000000"/>
              <w:bottom w:val="single" w:sz="4" w:space="0" w:color="000000"/>
            </w:tcBorders>
            <w:shd w:val="clear" w:color="auto" w:fill="auto"/>
          </w:tcPr>
          <w:p w14:paraId="409EE772" w14:textId="6707785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21C739" w14:textId="3898F986"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9E4A222" w14:textId="2F5256CF" w:rsidR="006B2C2E" w:rsidRPr="003023EA" w:rsidRDefault="006B2C2E" w:rsidP="006B2C2E">
            <w:pPr>
              <w:jc w:val="center"/>
              <w:rPr>
                <w:rFonts w:cs="Times New Roman"/>
                <w:sz w:val="22"/>
                <w:szCs w:val="22"/>
                <w:lang w:val="ru-RU"/>
              </w:rPr>
            </w:pPr>
            <w:r>
              <w:rPr>
                <w:rFonts w:cs="Times New Roman"/>
                <w:sz w:val="22"/>
                <w:szCs w:val="22"/>
                <w:lang w:val="ru-RU"/>
              </w:rPr>
              <w:t>14,641</w:t>
            </w:r>
          </w:p>
        </w:tc>
      </w:tr>
      <w:tr w:rsidR="006B2C2E" w:rsidRPr="009D7098" w14:paraId="2AE2939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4A34B35E"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2D1F50A"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BB25CF2" w14:textId="7C9E5940" w:rsidR="006B2C2E" w:rsidRPr="003023EA" w:rsidRDefault="006B2C2E" w:rsidP="006B2C2E">
            <w:pPr>
              <w:ind w:right="-108"/>
              <w:rPr>
                <w:rFonts w:cs="Times New Roman"/>
                <w:sz w:val="22"/>
                <w:szCs w:val="22"/>
                <w:lang w:val="ru-RU"/>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039145" w14:textId="73B1D0B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1E8DECE" w14:textId="448C489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DB85D67" w14:textId="5FDF0BD4"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E406B8" w14:textId="15B2378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1C3329"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143E988" w14:textId="6A3D0A97" w:rsidR="006B2C2E" w:rsidRPr="003023EA" w:rsidRDefault="006B2C2E" w:rsidP="006B2C2E">
            <w:pPr>
              <w:rPr>
                <w:rFonts w:cs="Times New Roman"/>
                <w:sz w:val="22"/>
                <w:szCs w:val="22"/>
                <w:lang w:val="ru-RU"/>
              </w:rPr>
            </w:pPr>
            <w:r>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14:paraId="3562E7AA" w14:textId="5EAEB46E" w:rsidR="006B2C2E" w:rsidRPr="003023EA" w:rsidRDefault="006B2C2E" w:rsidP="006B2C2E">
            <w:pPr>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дома </w:t>
            </w:r>
            <w:r>
              <w:rPr>
                <w:rFonts w:cs="Times New Roman"/>
                <w:bCs/>
                <w:sz w:val="22"/>
                <w:szCs w:val="22"/>
                <w:lang w:val="ru-RU"/>
              </w:rPr>
              <w:t>№ 6а</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E5E35C2" w14:textId="77AD9875"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8E8" w14:textId="61551FE1" w:rsidR="006B2C2E" w:rsidRPr="006130D1" w:rsidRDefault="006B2C2E" w:rsidP="006B2C2E">
            <w:pPr>
              <w:jc w:val="center"/>
              <w:rPr>
                <w:rFonts w:cs="Times New Roman"/>
                <w:sz w:val="22"/>
                <w:szCs w:val="22"/>
                <w:lang w:val="ru-RU"/>
              </w:rPr>
            </w:pPr>
            <w:r>
              <w:rPr>
                <w:rFonts w:cs="Times New Roman"/>
                <w:bCs/>
                <w:color w:val="000000"/>
                <w:sz w:val="22"/>
                <w:szCs w:val="22"/>
                <w:lang w:val="ru-RU"/>
              </w:rPr>
              <w:t>294,888</w:t>
            </w:r>
          </w:p>
        </w:tc>
        <w:tc>
          <w:tcPr>
            <w:tcW w:w="1402" w:type="dxa"/>
            <w:tcBorders>
              <w:top w:val="single" w:sz="4" w:space="0" w:color="000000"/>
              <w:left w:val="single" w:sz="4" w:space="0" w:color="000000"/>
              <w:bottom w:val="single" w:sz="4" w:space="0" w:color="000000"/>
            </w:tcBorders>
            <w:shd w:val="clear" w:color="auto" w:fill="auto"/>
            <w:vAlign w:val="bottom"/>
          </w:tcPr>
          <w:p w14:paraId="1DDA04BD" w14:textId="0F2989EC" w:rsidR="006B2C2E" w:rsidRPr="003023EA" w:rsidRDefault="006B2C2E" w:rsidP="006B2C2E">
            <w:pPr>
              <w:jc w:val="center"/>
              <w:rPr>
                <w:rFonts w:cs="Times New Roman"/>
                <w:sz w:val="22"/>
                <w:szCs w:val="22"/>
              </w:rPr>
            </w:pPr>
            <w:r>
              <w:rPr>
                <w:rFonts w:cs="Times New Roman"/>
                <w:bCs/>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FF492F0" w14:textId="676B006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D794" w14:textId="0AF9CEF9" w:rsidR="006B2C2E" w:rsidRPr="00654620" w:rsidRDefault="006B2C2E" w:rsidP="006B2C2E">
            <w:pPr>
              <w:jc w:val="center"/>
              <w:rPr>
                <w:rFonts w:cs="Times New Roman"/>
                <w:sz w:val="22"/>
                <w:szCs w:val="22"/>
                <w:lang w:val="ru-RU"/>
              </w:rPr>
            </w:pPr>
            <w:r>
              <w:rPr>
                <w:rFonts w:cs="Times New Roman"/>
                <w:bCs/>
                <w:color w:val="000000"/>
                <w:sz w:val="22"/>
                <w:szCs w:val="22"/>
                <w:lang w:val="ru-RU"/>
              </w:rPr>
              <w:t>294,888</w:t>
            </w:r>
          </w:p>
        </w:tc>
      </w:tr>
      <w:tr w:rsidR="006B2C2E" w:rsidRPr="007252C0" w14:paraId="713B4EC7" w14:textId="77777777" w:rsidTr="00D11709">
        <w:trPr>
          <w:gridAfter w:val="1"/>
          <w:wAfter w:w="13" w:type="dxa"/>
        </w:trPr>
        <w:tc>
          <w:tcPr>
            <w:tcW w:w="629" w:type="dxa"/>
            <w:vMerge/>
            <w:tcBorders>
              <w:left w:val="single" w:sz="4" w:space="0" w:color="000000"/>
            </w:tcBorders>
            <w:shd w:val="clear" w:color="auto" w:fill="auto"/>
          </w:tcPr>
          <w:p w14:paraId="77E3A965"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73E6917B"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F681D62" w14:textId="22BDC70A"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2EDE" w14:textId="4F2AD2BB"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c>
          <w:tcPr>
            <w:tcW w:w="1402" w:type="dxa"/>
            <w:tcBorders>
              <w:top w:val="single" w:sz="4" w:space="0" w:color="000000"/>
              <w:left w:val="single" w:sz="4" w:space="0" w:color="000000"/>
              <w:bottom w:val="single" w:sz="4" w:space="0" w:color="000000"/>
            </w:tcBorders>
            <w:shd w:val="clear" w:color="auto" w:fill="auto"/>
            <w:vAlign w:val="bottom"/>
          </w:tcPr>
          <w:p w14:paraId="2957ACDA" w14:textId="52A74EBF"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8EF57F" w14:textId="403C3125"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DBDC" w14:textId="2839DE26"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r>
      <w:tr w:rsidR="006B2C2E" w:rsidRPr="007252C0" w14:paraId="574103A3" w14:textId="77777777" w:rsidTr="00D11709">
        <w:trPr>
          <w:gridAfter w:val="1"/>
          <w:wAfter w:w="13" w:type="dxa"/>
        </w:trPr>
        <w:tc>
          <w:tcPr>
            <w:tcW w:w="629" w:type="dxa"/>
            <w:vMerge/>
            <w:tcBorders>
              <w:left w:val="single" w:sz="4" w:space="0" w:color="000000"/>
            </w:tcBorders>
            <w:shd w:val="clear" w:color="auto" w:fill="auto"/>
          </w:tcPr>
          <w:p w14:paraId="0B4A098E"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25D375F"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D22067D" w14:textId="2B42AC6D"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7A464" w14:textId="1E8CACD5"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c>
          <w:tcPr>
            <w:tcW w:w="1402" w:type="dxa"/>
            <w:tcBorders>
              <w:top w:val="single" w:sz="4" w:space="0" w:color="000000"/>
              <w:left w:val="single" w:sz="4" w:space="0" w:color="000000"/>
              <w:bottom w:val="single" w:sz="4" w:space="0" w:color="000000"/>
            </w:tcBorders>
            <w:shd w:val="clear" w:color="auto" w:fill="auto"/>
            <w:vAlign w:val="bottom"/>
          </w:tcPr>
          <w:p w14:paraId="4C5A74F5" w14:textId="110AAB77"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45B2AC" w14:textId="5339E5F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37E5" w14:textId="21779D03"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r>
      <w:tr w:rsidR="006B2C2E" w:rsidRPr="007252C0" w14:paraId="12EC88AE" w14:textId="77777777" w:rsidTr="00D11709">
        <w:trPr>
          <w:gridAfter w:val="1"/>
          <w:wAfter w:w="13" w:type="dxa"/>
        </w:trPr>
        <w:tc>
          <w:tcPr>
            <w:tcW w:w="629" w:type="dxa"/>
            <w:vMerge/>
            <w:tcBorders>
              <w:left w:val="single" w:sz="4" w:space="0" w:color="000000"/>
            </w:tcBorders>
            <w:shd w:val="clear" w:color="auto" w:fill="auto"/>
          </w:tcPr>
          <w:p w14:paraId="74356DF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40C77557"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EED6CD6" w14:textId="037C8C3E"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E822" w14:textId="6D70212D"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c>
          <w:tcPr>
            <w:tcW w:w="1402" w:type="dxa"/>
            <w:tcBorders>
              <w:top w:val="single" w:sz="4" w:space="0" w:color="000000"/>
              <w:left w:val="single" w:sz="4" w:space="0" w:color="000000"/>
              <w:bottom w:val="single" w:sz="4" w:space="0" w:color="000000"/>
            </w:tcBorders>
            <w:shd w:val="clear" w:color="auto" w:fill="auto"/>
            <w:vAlign w:val="bottom"/>
          </w:tcPr>
          <w:p w14:paraId="1AA2588A" w14:textId="0F3248F1"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2B6718" w14:textId="7EF9C427"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EF010" w14:textId="1F0F74EE"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r>
      <w:tr w:rsidR="006B2C2E" w:rsidRPr="009D7098" w14:paraId="4F0DC80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7444026"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305DA97A"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3B8597" w14:textId="4B723B86"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B415D" w14:textId="6F8DF5CA"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775324" w14:textId="1347D313" w:rsidR="006B2C2E" w:rsidRPr="003023EA" w:rsidRDefault="006B2C2E" w:rsidP="006B2C2E">
            <w:pPr>
              <w:jc w:val="center"/>
              <w:rPr>
                <w:rFonts w:cs="Times New Roman"/>
                <w:sz w:val="22"/>
                <w:szCs w:val="22"/>
                <w:highlight w:val="green"/>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EBD7B6C" w14:textId="54870F7D" w:rsidR="006B2C2E" w:rsidRPr="003023EA" w:rsidRDefault="006B2C2E" w:rsidP="006B2C2E">
            <w:pPr>
              <w:jc w:val="center"/>
              <w:rPr>
                <w:rFonts w:cs="Times New Roman"/>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34B4EE" w14:textId="05AC33F2"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r>
      <w:tr w:rsidR="006B2C2E" w:rsidRPr="006130D1" w14:paraId="3FB9144C" w14:textId="77777777" w:rsidTr="00A84395">
        <w:trPr>
          <w:gridAfter w:val="1"/>
          <w:wAfter w:w="13" w:type="dxa"/>
        </w:trPr>
        <w:tc>
          <w:tcPr>
            <w:tcW w:w="629" w:type="dxa"/>
            <w:vMerge w:val="restart"/>
            <w:tcBorders>
              <w:left w:val="single" w:sz="4" w:space="0" w:color="000000"/>
            </w:tcBorders>
            <w:shd w:val="clear" w:color="auto" w:fill="auto"/>
          </w:tcPr>
          <w:p w14:paraId="2F2F8514" w14:textId="3021748A" w:rsidR="006B2C2E" w:rsidRPr="006130D1" w:rsidRDefault="006B2C2E" w:rsidP="006B2C2E">
            <w:pPr>
              <w:rPr>
                <w:rFonts w:cs="Times New Roman"/>
                <w:bCs/>
                <w:sz w:val="22"/>
                <w:szCs w:val="22"/>
                <w:lang w:val="ru-RU"/>
              </w:rPr>
            </w:pPr>
            <w:r>
              <w:rPr>
                <w:rFonts w:cs="Times New Roman"/>
                <w:bCs/>
                <w:sz w:val="22"/>
                <w:szCs w:val="22"/>
                <w:lang w:val="ru-RU"/>
              </w:rPr>
              <w:t>1.4</w:t>
            </w:r>
          </w:p>
        </w:tc>
        <w:tc>
          <w:tcPr>
            <w:tcW w:w="5608" w:type="dxa"/>
            <w:vMerge w:val="restart"/>
            <w:tcBorders>
              <w:left w:val="single" w:sz="4" w:space="0" w:color="000000"/>
            </w:tcBorders>
            <w:shd w:val="clear" w:color="auto" w:fill="auto"/>
          </w:tcPr>
          <w:p w14:paraId="4D111580" w14:textId="763A27D9"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6б</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372A30C" w14:textId="16DF0F58"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5CB23" w14:textId="0A31C880" w:rsidR="006B2C2E" w:rsidRPr="003023EA" w:rsidRDefault="006B2C2E" w:rsidP="006B2C2E">
            <w:pPr>
              <w:jc w:val="center"/>
              <w:rPr>
                <w:rFonts w:cs="Times New Roman"/>
                <w:sz w:val="22"/>
                <w:szCs w:val="22"/>
                <w:lang w:val="ru-RU"/>
              </w:rPr>
            </w:pPr>
            <w:r>
              <w:rPr>
                <w:rFonts w:cs="Times New Roman"/>
                <w:bCs/>
                <w:color w:val="000000"/>
                <w:sz w:val="22"/>
                <w:szCs w:val="22"/>
                <w:lang w:val="ru-RU"/>
              </w:rPr>
              <w:t>584,535</w:t>
            </w:r>
          </w:p>
        </w:tc>
        <w:tc>
          <w:tcPr>
            <w:tcW w:w="1402" w:type="dxa"/>
            <w:tcBorders>
              <w:top w:val="single" w:sz="4" w:space="0" w:color="000000"/>
              <w:left w:val="single" w:sz="4" w:space="0" w:color="000000"/>
              <w:bottom w:val="single" w:sz="4" w:space="0" w:color="000000"/>
            </w:tcBorders>
            <w:shd w:val="clear" w:color="auto" w:fill="auto"/>
          </w:tcPr>
          <w:p w14:paraId="2DAEFE5E" w14:textId="3E2804DC"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D613158" w14:textId="1726262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EC49B" w14:textId="60AD338E" w:rsidR="006B2C2E" w:rsidRDefault="006B2C2E" w:rsidP="006B2C2E">
            <w:pPr>
              <w:jc w:val="center"/>
              <w:rPr>
                <w:rFonts w:cs="Times New Roman"/>
                <w:bCs/>
                <w:sz w:val="22"/>
                <w:szCs w:val="22"/>
                <w:lang w:val="ru-RU"/>
              </w:rPr>
            </w:pPr>
            <w:r>
              <w:rPr>
                <w:rFonts w:cs="Times New Roman"/>
                <w:bCs/>
                <w:color w:val="000000"/>
                <w:sz w:val="22"/>
                <w:szCs w:val="22"/>
                <w:lang w:val="ru-RU"/>
              </w:rPr>
              <w:t>584,535</w:t>
            </w:r>
          </w:p>
        </w:tc>
      </w:tr>
      <w:tr w:rsidR="006B2C2E" w:rsidRPr="006130D1" w14:paraId="5BC6A9B1" w14:textId="77777777" w:rsidTr="00A84395">
        <w:trPr>
          <w:gridAfter w:val="1"/>
          <w:wAfter w:w="13" w:type="dxa"/>
        </w:trPr>
        <w:tc>
          <w:tcPr>
            <w:tcW w:w="629" w:type="dxa"/>
            <w:vMerge/>
            <w:tcBorders>
              <w:left w:val="single" w:sz="4" w:space="0" w:color="000000"/>
            </w:tcBorders>
            <w:shd w:val="clear" w:color="auto" w:fill="auto"/>
          </w:tcPr>
          <w:p w14:paraId="0716DC29"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1308C665"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2AFDEB1" w14:textId="065C6C2D"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F0983" w14:textId="7F1FBBDB" w:rsidR="006B2C2E" w:rsidRPr="003023EA" w:rsidRDefault="006B2C2E" w:rsidP="006B2C2E">
            <w:pPr>
              <w:jc w:val="center"/>
              <w:rPr>
                <w:rFonts w:cs="Times New Roman"/>
                <w:sz w:val="22"/>
                <w:szCs w:val="22"/>
                <w:lang w:val="ru-RU"/>
              </w:rPr>
            </w:pPr>
            <w:r>
              <w:rPr>
                <w:rFonts w:cs="Times New Roman"/>
                <w:color w:val="000000"/>
                <w:sz w:val="22"/>
                <w:szCs w:val="22"/>
                <w:lang w:val="ru-RU"/>
              </w:rPr>
              <w:t>521,457</w:t>
            </w:r>
          </w:p>
        </w:tc>
        <w:tc>
          <w:tcPr>
            <w:tcW w:w="1402" w:type="dxa"/>
            <w:tcBorders>
              <w:top w:val="single" w:sz="4" w:space="0" w:color="000000"/>
              <w:left w:val="single" w:sz="4" w:space="0" w:color="000000"/>
              <w:bottom w:val="single" w:sz="4" w:space="0" w:color="000000"/>
            </w:tcBorders>
            <w:shd w:val="clear" w:color="auto" w:fill="auto"/>
          </w:tcPr>
          <w:p w14:paraId="361CBEEE" w14:textId="204F4889"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D59039" w14:textId="2D930B60"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A936E" w14:textId="5C326214" w:rsidR="006B2C2E" w:rsidRDefault="006B2C2E" w:rsidP="006B2C2E">
            <w:pPr>
              <w:jc w:val="center"/>
              <w:rPr>
                <w:rFonts w:cs="Times New Roman"/>
                <w:bCs/>
                <w:sz w:val="22"/>
                <w:szCs w:val="22"/>
                <w:lang w:val="ru-RU"/>
              </w:rPr>
            </w:pPr>
            <w:r>
              <w:rPr>
                <w:rFonts w:cs="Times New Roman"/>
                <w:color w:val="000000"/>
                <w:sz w:val="22"/>
                <w:szCs w:val="22"/>
                <w:lang w:val="ru-RU"/>
              </w:rPr>
              <w:t>521,457</w:t>
            </w:r>
          </w:p>
        </w:tc>
      </w:tr>
      <w:tr w:rsidR="006B2C2E" w:rsidRPr="006130D1" w14:paraId="1949CEB2" w14:textId="77777777" w:rsidTr="00A84395">
        <w:trPr>
          <w:gridAfter w:val="1"/>
          <w:wAfter w:w="13" w:type="dxa"/>
        </w:trPr>
        <w:tc>
          <w:tcPr>
            <w:tcW w:w="629" w:type="dxa"/>
            <w:vMerge/>
            <w:tcBorders>
              <w:left w:val="single" w:sz="4" w:space="0" w:color="000000"/>
            </w:tcBorders>
            <w:shd w:val="clear" w:color="auto" w:fill="auto"/>
          </w:tcPr>
          <w:p w14:paraId="79EB388C"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FE546EC"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9DEB383" w14:textId="22AEBF95"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97205" w14:textId="271577B5" w:rsidR="006B2C2E" w:rsidRPr="003023EA" w:rsidRDefault="006B2C2E" w:rsidP="006B2C2E">
            <w:pPr>
              <w:jc w:val="center"/>
              <w:rPr>
                <w:rFonts w:cs="Times New Roman"/>
                <w:sz w:val="22"/>
                <w:szCs w:val="22"/>
                <w:lang w:val="ru-RU"/>
              </w:rPr>
            </w:pPr>
            <w:r>
              <w:rPr>
                <w:rFonts w:cs="Times New Roman"/>
                <w:color w:val="000000"/>
                <w:sz w:val="22"/>
                <w:szCs w:val="22"/>
                <w:lang w:val="ru-RU"/>
              </w:rPr>
              <w:t>26,925</w:t>
            </w:r>
          </w:p>
        </w:tc>
        <w:tc>
          <w:tcPr>
            <w:tcW w:w="1402" w:type="dxa"/>
            <w:tcBorders>
              <w:top w:val="single" w:sz="4" w:space="0" w:color="000000"/>
              <w:left w:val="single" w:sz="4" w:space="0" w:color="000000"/>
              <w:bottom w:val="single" w:sz="4" w:space="0" w:color="000000"/>
            </w:tcBorders>
            <w:shd w:val="clear" w:color="auto" w:fill="auto"/>
          </w:tcPr>
          <w:p w14:paraId="1CB803F5" w14:textId="1C9E76BB"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A7C952F" w14:textId="7D282DD9"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41B57" w14:textId="7E1FA268" w:rsidR="006B2C2E" w:rsidRDefault="006B2C2E" w:rsidP="006B2C2E">
            <w:pPr>
              <w:jc w:val="center"/>
              <w:rPr>
                <w:rFonts w:cs="Times New Roman"/>
                <w:bCs/>
                <w:sz w:val="22"/>
                <w:szCs w:val="22"/>
                <w:lang w:val="ru-RU"/>
              </w:rPr>
            </w:pPr>
            <w:r>
              <w:rPr>
                <w:rFonts w:cs="Times New Roman"/>
                <w:color w:val="000000"/>
                <w:sz w:val="22"/>
                <w:szCs w:val="22"/>
                <w:lang w:val="ru-RU"/>
              </w:rPr>
              <w:t>26,925</w:t>
            </w:r>
          </w:p>
        </w:tc>
      </w:tr>
      <w:tr w:rsidR="006B2C2E" w:rsidRPr="006130D1" w14:paraId="36A88C71" w14:textId="77777777" w:rsidTr="00A84395">
        <w:trPr>
          <w:gridAfter w:val="1"/>
          <w:wAfter w:w="13" w:type="dxa"/>
        </w:trPr>
        <w:tc>
          <w:tcPr>
            <w:tcW w:w="629" w:type="dxa"/>
            <w:vMerge/>
            <w:tcBorders>
              <w:left w:val="single" w:sz="4" w:space="0" w:color="000000"/>
            </w:tcBorders>
            <w:shd w:val="clear" w:color="auto" w:fill="auto"/>
          </w:tcPr>
          <w:p w14:paraId="4536025B"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405310E"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637B151" w14:textId="24F88AAD"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A31FC" w14:textId="5EB1C2D3" w:rsidR="006B2C2E" w:rsidRPr="003023EA" w:rsidRDefault="006B2C2E" w:rsidP="006B2C2E">
            <w:pPr>
              <w:jc w:val="center"/>
              <w:rPr>
                <w:rFonts w:cs="Times New Roman"/>
                <w:sz w:val="22"/>
                <w:szCs w:val="22"/>
                <w:lang w:val="ru-RU"/>
              </w:rPr>
            </w:pPr>
            <w:r>
              <w:rPr>
                <w:rFonts w:cs="Times New Roman"/>
                <w:color w:val="000000"/>
                <w:sz w:val="22"/>
                <w:szCs w:val="22"/>
                <w:lang w:val="ru-RU"/>
              </w:rPr>
              <w:t>36,153</w:t>
            </w:r>
          </w:p>
        </w:tc>
        <w:tc>
          <w:tcPr>
            <w:tcW w:w="1402" w:type="dxa"/>
            <w:tcBorders>
              <w:top w:val="single" w:sz="4" w:space="0" w:color="000000"/>
              <w:left w:val="single" w:sz="4" w:space="0" w:color="000000"/>
              <w:bottom w:val="single" w:sz="4" w:space="0" w:color="000000"/>
            </w:tcBorders>
            <w:shd w:val="clear" w:color="auto" w:fill="auto"/>
          </w:tcPr>
          <w:p w14:paraId="437C8E47" w14:textId="063D97F0"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C6B0BD8" w14:textId="0973E51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20CF9" w14:textId="73AF9672" w:rsidR="006B2C2E" w:rsidRDefault="006B2C2E" w:rsidP="006B2C2E">
            <w:pPr>
              <w:jc w:val="center"/>
              <w:rPr>
                <w:rFonts w:cs="Times New Roman"/>
                <w:bCs/>
                <w:sz w:val="22"/>
                <w:szCs w:val="22"/>
                <w:lang w:val="ru-RU"/>
              </w:rPr>
            </w:pPr>
            <w:r>
              <w:rPr>
                <w:rFonts w:cs="Times New Roman"/>
                <w:color w:val="000000"/>
                <w:sz w:val="22"/>
                <w:szCs w:val="22"/>
                <w:lang w:val="ru-RU"/>
              </w:rPr>
              <w:t>36,153</w:t>
            </w:r>
          </w:p>
        </w:tc>
      </w:tr>
      <w:tr w:rsidR="006B2C2E" w:rsidRPr="006130D1" w14:paraId="5E8BD3AB"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4E3F43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081D22A0"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0C60786" w14:textId="6DECD6A0"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1B90C0" w14:textId="5C3DB0FE"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48CCCE6" w14:textId="45BBDA1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89D6167" w14:textId="52AB5C3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AEA20D" w14:textId="4907F165" w:rsidR="006B2C2E" w:rsidRDefault="006B2C2E" w:rsidP="006B2C2E">
            <w:pPr>
              <w:jc w:val="center"/>
              <w:rPr>
                <w:rFonts w:cs="Times New Roman"/>
                <w:bCs/>
                <w:sz w:val="22"/>
                <w:szCs w:val="22"/>
                <w:lang w:val="ru-RU"/>
              </w:rPr>
            </w:pPr>
            <w:r>
              <w:rPr>
                <w:rFonts w:cs="Times New Roman"/>
                <w:sz w:val="22"/>
                <w:szCs w:val="22"/>
                <w:lang w:val="ru-RU"/>
              </w:rPr>
              <w:t>0</w:t>
            </w:r>
          </w:p>
        </w:tc>
      </w:tr>
      <w:tr w:rsidR="006B2C2E" w:rsidRPr="006130D1" w14:paraId="4F66BF68" w14:textId="77777777" w:rsidTr="00A84395">
        <w:trPr>
          <w:gridAfter w:val="1"/>
          <w:wAfter w:w="13" w:type="dxa"/>
        </w:trPr>
        <w:tc>
          <w:tcPr>
            <w:tcW w:w="629" w:type="dxa"/>
            <w:vMerge w:val="restart"/>
            <w:tcBorders>
              <w:left w:val="single" w:sz="4" w:space="0" w:color="000000"/>
            </w:tcBorders>
            <w:shd w:val="clear" w:color="auto" w:fill="auto"/>
          </w:tcPr>
          <w:p w14:paraId="094DEE58" w14:textId="0E809127" w:rsidR="006B2C2E" w:rsidRPr="006130D1" w:rsidRDefault="006B2C2E" w:rsidP="006B2C2E">
            <w:pPr>
              <w:rPr>
                <w:rFonts w:cs="Times New Roman"/>
                <w:bCs/>
                <w:sz w:val="22"/>
                <w:szCs w:val="22"/>
                <w:lang w:val="ru-RU"/>
              </w:rPr>
            </w:pPr>
            <w:r>
              <w:rPr>
                <w:rFonts w:cs="Times New Roman"/>
                <w:bCs/>
                <w:sz w:val="22"/>
                <w:szCs w:val="22"/>
                <w:lang w:val="ru-RU"/>
              </w:rPr>
              <w:t>1.5</w:t>
            </w:r>
          </w:p>
        </w:tc>
        <w:tc>
          <w:tcPr>
            <w:tcW w:w="5608" w:type="dxa"/>
            <w:vMerge w:val="restart"/>
            <w:tcBorders>
              <w:left w:val="single" w:sz="4" w:space="0" w:color="000000"/>
            </w:tcBorders>
            <w:shd w:val="clear" w:color="auto" w:fill="auto"/>
          </w:tcPr>
          <w:p w14:paraId="0DBD668F" w14:textId="53296823"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w:t>
            </w:r>
            <w:proofErr w:type="gramStart"/>
            <w:r w:rsidRPr="00B70BFE">
              <w:rPr>
                <w:rFonts w:cs="Times New Roman"/>
                <w:bCs/>
                <w:sz w:val="22"/>
                <w:szCs w:val="22"/>
                <w:lang w:val="ru-RU"/>
              </w:rPr>
              <w:t>дома  №</w:t>
            </w:r>
            <w:proofErr w:type="gramEnd"/>
            <w:r w:rsidRPr="00B70BFE">
              <w:rPr>
                <w:rFonts w:cs="Times New Roman"/>
                <w:bCs/>
                <w:sz w:val="22"/>
                <w:szCs w:val="22"/>
                <w:lang w:val="ru-RU"/>
              </w:rPr>
              <w:t xml:space="preserve">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6144574" w14:textId="4F37F3C4"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9543F" w14:textId="12DDD657" w:rsidR="006B2C2E" w:rsidRPr="003023EA" w:rsidRDefault="006B2C2E" w:rsidP="006B2C2E">
            <w:pPr>
              <w:jc w:val="center"/>
              <w:rPr>
                <w:rFonts w:cs="Times New Roman"/>
                <w:sz w:val="22"/>
                <w:szCs w:val="22"/>
                <w:lang w:val="ru-RU"/>
              </w:rPr>
            </w:pPr>
            <w:r>
              <w:rPr>
                <w:rFonts w:cs="Times New Roman"/>
                <w:sz w:val="22"/>
                <w:szCs w:val="22"/>
                <w:lang w:val="ru-RU"/>
              </w:rPr>
              <w:t>578,085</w:t>
            </w:r>
          </w:p>
        </w:tc>
        <w:tc>
          <w:tcPr>
            <w:tcW w:w="1402" w:type="dxa"/>
            <w:tcBorders>
              <w:top w:val="single" w:sz="4" w:space="0" w:color="000000"/>
              <w:left w:val="single" w:sz="4" w:space="0" w:color="000000"/>
              <w:bottom w:val="single" w:sz="4" w:space="0" w:color="000000"/>
            </w:tcBorders>
            <w:shd w:val="clear" w:color="auto" w:fill="auto"/>
          </w:tcPr>
          <w:p w14:paraId="5AE1DE4F" w14:textId="03FA87EA"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61A6C58" w14:textId="05FA6296"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BB382B" w14:textId="1EB799C3" w:rsidR="006B2C2E" w:rsidRDefault="006B2C2E" w:rsidP="006B2C2E">
            <w:pPr>
              <w:jc w:val="center"/>
              <w:rPr>
                <w:rFonts w:cs="Times New Roman"/>
                <w:bCs/>
                <w:sz w:val="22"/>
                <w:szCs w:val="22"/>
                <w:lang w:val="ru-RU"/>
              </w:rPr>
            </w:pPr>
            <w:r>
              <w:rPr>
                <w:rFonts w:cs="Times New Roman"/>
                <w:sz w:val="22"/>
                <w:szCs w:val="22"/>
                <w:lang w:val="ru-RU"/>
              </w:rPr>
              <w:t>578,084</w:t>
            </w:r>
          </w:p>
        </w:tc>
      </w:tr>
      <w:tr w:rsidR="006B2C2E" w:rsidRPr="006130D1" w14:paraId="66CD72AA" w14:textId="77777777" w:rsidTr="00A84395">
        <w:trPr>
          <w:gridAfter w:val="1"/>
          <w:wAfter w:w="13" w:type="dxa"/>
        </w:trPr>
        <w:tc>
          <w:tcPr>
            <w:tcW w:w="629" w:type="dxa"/>
            <w:vMerge/>
            <w:tcBorders>
              <w:left w:val="single" w:sz="4" w:space="0" w:color="000000"/>
            </w:tcBorders>
            <w:shd w:val="clear" w:color="auto" w:fill="auto"/>
          </w:tcPr>
          <w:p w14:paraId="0D5E93D1"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00596FA1"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21C1788" w14:textId="308F9373"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F7E0C" w14:textId="05B1312B" w:rsidR="006B2C2E" w:rsidRPr="003023EA" w:rsidRDefault="006B2C2E" w:rsidP="006B2C2E">
            <w:pPr>
              <w:jc w:val="center"/>
              <w:rPr>
                <w:rFonts w:cs="Times New Roman"/>
                <w:sz w:val="22"/>
                <w:szCs w:val="22"/>
                <w:lang w:val="ru-RU"/>
              </w:rPr>
            </w:pPr>
            <w:r>
              <w:rPr>
                <w:rFonts w:cs="Times New Roman"/>
                <w:sz w:val="22"/>
                <w:szCs w:val="22"/>
                <w:lang w:val="ru-RU"/>
              </w:rPr>
              <w:t>515,703</w:t>
            </w:r>
          </w:p>
        </w:tc>
        <w:tc>
          <w:tcPr>
            <w:tcW w:w="1402" w:type="dxa"/>
            <w:tcBorders>
              <w:top w:val="single" w:sz="4" w:space="0" w:color="000000"/>
              <w:left w:val="single" w:sz="4" w:space="0" w:color="000000"/>
              <w:bottom w:val="single" w:sz="4" w:space="0" w:color="000000"/>
            </w:tcBorders>
            <w:shd w:val="clear" w:color="auto" w:fill="auto"/>
          </w:tcPr>
          <w:p w14:paraId="6F5358B4" w14:textId="3D3CD88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7EE0D8" w14:textId="71A4BA7A"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84B2D4" w14:textId="05AE18A0" w:rsidR="006B2C2E" w:rsidRDefault="006B2C2E" w:rsidP="006B2C2E">
            <w:pPr>
              <w:jc w:val="center"/>
              <w:rPr>
                <w:rFonts w:cs="Times New Roman"/>
                <w:bCs/>
                <w:sz w:val="22"/>
                <w:szCs w:val="22"/>
                <w:lang w:val="ru-RU"/>
              </w:rPr>
            </w:pPr>
            <w:r>
              <w:rPr>
                <w:rFonts w:cs="Times New Roman"/>
                <w:sz w:val="22"/>
                <w:szCs w:val="22"/>
                <w:lang w:val="ru-RU"/>
              </w:rPr>
              <w:t>515,702</w:t>
            </w:r>
          </w:p>
        </w:tc>
      </w:tr>
      <w:tr w:rsidR="006B2C2E" w:rsidRPr="006130D1" w14:paraId="1CA7EEA8" w14:textId="77777777" w:rsidTr="00A84395">
        <w:trPr>
          <w:gridAfter w:val="1"/>
          <w:wAfter w:w="13" w:type="dxa"/>
        </w:trPr>
        <w:tc>
          <w:tcPr>
            <w:tcW w:w="629" w:type="dxa"/>
            <w:vMerge/>
            <w:tcBorders>
              <w:left w:val="single" w:sz="4" w:space="0" w:color="000000"/>
            </w:tcBorders>
            <w:shd w:val="clear" w:color="auto" w:fill="auto"/>
          </w:tcPr>
          <w:p w14:paraId="12A7D880"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C296FB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CAF37FC" w14:textId="0F18762D"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03B875" w14:textId="2C52541A" w:rsidR="006B2C2E" w:rsidRPr="003023EA" w:rsidRDefault="006B2C2E" w:rsidP="006B2C2E">
            <w:pPr>
              <w:jc w:val="center"/>
              <w:rPr>
                <w:rFonts w:cs="Times New Roman"/>
                <w:sz w:val="22"/>
                <w:szCs w:val="22"/>
                <w:lang w:val="ru-RU"/>
              </w:rPr>
            </w:pPr>
            <w:r>
              <w:rPr>
                <w:rFonts w:cs="Times New Roman"/>
                <w:sz w:val="22"/>
                <w:szCs w:val="22"/>
                <w:lang w:val="ru-RU"/>
              </w:rPr>
              <w:t>26,628</w:t>
            </w:r>
          </w:p>
        </w:tc>
        <w:tc>
          <w:tcPr>
            <w:tcW w:w="1402" w:type="dxa"/>
            <w:tcBorders>
              <w:top w:val="single" w:sz="4" w:space="0" w:color="000000"/>
              <w:left w:val="single" w:sz="4" w:space="0" w:color="000000"/>
              <w:bottom w:val="single" w:sz="4" w:space="0" w:color="000000"/>
            </w:tcBorders>
            <w:shd w:val="clear" w:color="auto" w:fill="auto"/>
          </w:tcPr>
          <w:p w14:paraId="3EC8285C" w14:textId="624C6A12"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FC132AE" w14:textId="5792DE0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C20E35" w14:textId="4D8DC220" w:rsidR="006B2C2E" w:rsidRDefault="006B2C2E" w:rsidP="006B2C2E">
            <w:pPr>
              <w:jc w:val="center"/>
              <w:rPr>
                <w:rFonts w:cs="Times New Roman"/>
                <w:bCs/>
                <w:sz w:val="22"/>
                <w:szCs w:val="22"/>
                <w:lang w:val="ru-RU"/>
              </w:rPr>
            </w:pPr>
            <w:r>
              <w:rPr>
                <w:rFonts w:cs="Times New Roman"/>
                <w:sz w:val="22"/>
                <w:szCs w:val="22"/>
                <w:lang w:val="ru-RU"/>
              </w:rPr>
              <w:t>26,628</w:t>
            </w:r>
          </w:p>
        </w:tc>
      </w:tr>
      <w:tr w:rsidR="006B2C2E" w:rsidRPr="006130D1" w14:paraId="655815B8" w14:textId="77777777" w:rsidTr="00A84395">
        <w:trPr>
          <w:gridAfter w:val="1"/>
          <w:wAfter w:w="13" w:type="dxa"/>
        </w:trPr>
        <w:tc>
          <w:tcPr>
            <w:tcW w:w="629" w:type="dxa"/>
            <w:vMerge/>
            <w:tcBorders>
              <w:left w:val="single" w:sz="4" w:space="0" w:color="000000"/>
            </w:tcBorders>
            <w:shd w:val="clear" w:color="auto" w:fill="auto"/>
          </w:tcPr>
          <w:p w14:paraId="1C82822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55C84BC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00F7520" w14:textId="387A5631"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C0CF4B6" w14:textId="1B249857" w:rsidR="006B2C2E" w:rsidRPr="003023EA" w:rsidRDefault="006B2C2E" w:rsidP="006B2C2E">
            <w:pPr>
              <w:jc w:val="center"/>
              <w:rPr>
                <w:rFonts w:cs="Times New Roman"/>
                <w:sz w:val="22"/>
                <w:szCs w:val="22"/>
                <w:lang w:val="ru-RU"/>
              </w:rPr>
            </w:pPr>
            <w:r>
              <w:rPr>
                <w:rFonts w:cs="Times New Roman"/>
                <w:sz w:val="22"/>
                <w:szCs w:val="22"/>
                <w:lang w:val="ru-RU"/>
              </w:rPr>
              <w:t>35,754</w:t>
            </w:r>
          </w:p>
        </w:tc>
        <w:tc>
          <w:tcPr>
            <w:tcW w:w="1402" w:type="dxa"/>
            <w:tcBorders>
              <w:top w:val="single" w:sz="4" w:space="0" w:color="000000"/>
              <w:left w:val="single" w:sz="4" w:space="0" w:color="000000"/>
              <w:bottom w:val="single" w:sz="4" w:space="0" w:color="000000"/>
            </w:tcBorders>
            <w:shd w:val="clear" w:color="auto" w:fill="auto"/>
          </w:tcPr>
          <w:p w14:paraId="4814CAC7" w14:textId="288E0E01"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0B401B1" w14:textId="385D326D"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B1D57D" w14:textId="5CB4BC90" w:rsidR="006B2C2E" w:rsidRDefault="006B2C2E" w:rsidP="006B2C2E">
            <w:pPr>
              <w:jc w:val="center"/>
              <w:rPr>
                <w:rFonts w:cs="Times New Roman"/>
                <w:bCs/>
                <w:sz w:val="22"/>
                <w:szCs w:val="22"/>
                <w:lang w:val="ru-RU"/>
              </w:rPr>
            </w:pPr>
            <w:r>
              <w:rPr>
                <w:rFonts w:cs="Times New Roman"/>
                <w:sz w:val="22"/>
                <w:szCs w:val="22"/>
                <w:lang w:val="ru-RU"/>
              </w:rPr>
              <w:t>35,754</w:t>
            </w:r>
          </w:p>
        </w:tc>
      </w:tr>
      <w:tr w:rsidR="006130D1" w:rsidRPr="006130D1" w14:paraId="450B9B42"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74D96430" w14:textId="77777777" w:rsidR="006130D1" w:rsidRPr="006130D1" w:rsidRDefault="006130D1" w:rsidP="006130D1">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52E58723" w14:textId="77777777" w:rsidR="006130D1" w:rsidRPr="006130D1" w:rsidRDefault="006130D1" w:rsidP="006130D1">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A7E33BD" w14:textId="48497855" w:rsidR="006130D1" w:rsidRPr="006130D1" w:rsidRDefault="006130D1" w:rsidP="006130D1">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3B452" w14:textId="1704CAD9"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B79A5C0" w14:textId="6CBC118E"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4D8892D" w14:textId="6A643EAF" w:rsidR="006130D1" w:rsidRPr="006130D1" w:rsidRDefault="00532DAE" w:rsidP="006130D1">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32F54" w14:textId="22C5BD88" w:rsidR="006130D1" w:rsidRDefault="00532DAE" w:rsidP="006130D1">
            <w:pPr>
              <w:jc w:val="center"/>
              <w:rPr>
                <w:rFonts w:cs="Times New Roman"/>
                <w:bCs/>
                <w:sz w:val="22"/>
                <w:szCs w:val="22"/>
                <w:lang w:val="ru-RU"/>
              </w:rPr>
            </w:pPr>
            <w:r>
              <w:rPr>
                <w:rFonts w:cs="Times New Roman"/>
                <w:bCs/>
                <w:sz w:val="22"/>
                <w:szCs w:val="22"/>
                <w:lang w:val="ru-RU"/>
              </w:rPr>
              <w:t>0</w:t>
            </w:r>
          </w:p>
        </w:tc>
      </w:tr>
      <w:tr w:rsidR="00056868" w:rsidRPr="007D5FF6" w14:paraId="434935CE"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0B4850C8" w:rsidR="00056868" w:rsidRPr="003023EA" w:rsidRDefault="00056868" w:rsidP="005F0ED9">
            <w:pPr>
              <w:rPr>
                <w:rFonts w:cs="Times New Roman"/>
                <w:sz w:val="22"/>
                <w:szCs w:val="22"/>
                <w:lang w:val="ru-RU"/>
              </w:rPr>
            </w:pPr>
            <w:r>
              <w:rPr>
                <w:rFonts w:cs="Times New Roman"/>
                <w:sz w:val="22"/>
                <w:szCs w:val="22"/>
                <w:lang w:val="ru-RU"/>
              </w:rPr>
              <w:t>1.9</w:t>
            </w:r>
          </w:p>
        </w:tc>
        <w:tc>
          <w:tcPr>
            <w:tcW w:w="5608" w:type="dxa"/>
            <w:vMerge w:val="restart"/>
            <w:tcBorders>
              <w:top w:val="single" w:sz="4" w:space="0" w:color="000000"/>
              <w:left w:val="single" w:sz="4" w:space="0" w:color="000000"/>
            </w:tcBorders>
            <w:shd w:val="clear" w:color="auto" w:fill="auto"/>
          </w:tcPr>
          <w:p w14:paraId="56278374" w14:textId="00F1E6EB" w:rsidR="00056868" w:rsidRPr="00403DED" w:rsidRDefault="007C2E42" w:rsidP="002403C9">
            <w:pPr>
              <w:jc w:val="both"/>
              <w:rPr>
                <w:rFonts w:cs="Times New Roman"/>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многоквартирных домов № 74А, 76 по ул. Свердлова</w:t>
            </w:r>
            <w:r w:rsidRPr="003023EA">
              <w:rPr>
                <w:rFonts w:cs="Times New Roman"/>
                <w:bCs/>
                <w:sz w:val="22"/>
                <w:szCs w:val="22"/>
                <w:lang w:val="ru-RU"/>
              </w:rPr>
              <w:t xml:space="preserve">, № 61 по ул. 30 лет ВЛКСМ, </w:t>
            </w:r>
            <w:r>
              <w:rPr>
                <w:rFonts w:cs="Times New Roman"/>
                <w:bCs/>
                <w:sz w:val="22"/>
                <w:szCs w:val="22"/>
                <w:lang w:val="ru-RU"/>
              </w:rPr>
              <w:t>№ 22, 35 по ул. Ленина, № 1 по ул. Гагарина, № 2 по ул. Бычкова, № 17 по ул. Южная</w:t>
            </w:r>
            <w:r w:rsidR="007D5FF6">
              <w:rPr>
                <w:rFonts w:cs="Times New Roman"/>
                <w:bCs/>
                <w:sz w:val="22"/>
                <w:szCs w:val="22"/>
                <w:lang w:val="ru-RU"/>
              </w:rPr>
              <w:t>, 4А по ул. Чайковского</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056868" w:rsidRPr="007D5FF6" w:rsidRDefault="00056868" w:rsidP="005F0ED9">
            <w:pPr>
              <w:ind w:right="-108"/>
              <w:rPr>
                <w:rFonts w:cs="Times New Roman"/>
                <w:sz w:val="22"/>
                <w:szCs w:val="22"/>
                <w:lang w:val="ru-RU"/>
              </w:rPr>
            </w:pPr>
            <w:r w:rsidRPr="00A470F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37A09992" w:rsidR="00056868" w:rsidRPr="00654620"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01199793"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056868" w:rsidRPr="00654620"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E7D9E19" w14:textId="77777777" w:rsidTr="00D11709">
        <w:trPr>
          <w:gridAfter w:val="1"/>
          <w:wAfter w:w="13" w:type="dxa"/>
        </w:trPr>
        <w:tc>
          <w:tcPr>
            <w:tcW w:w="629" w:type="dxa"/>
            <w:vMerge/>
            <w:tcBorders>
              <w:left w:val="single" w:sz="4" w:space="0" w:color="000000"/>
            </w:tcBorders>
            <w:shd w:val="clear" w:color="auto" w:fill="auto"/>
          </w:tcPr>
          <w:p w14:paraId="6AA1FE2B"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63A0ABC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056868" w:rsidRPr="007D5FF6" w:rsidRDefault="00056868" w:rsidP="005F0ED9">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4B610E4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1CC176AF"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4E5CD11" w14:textId="77777777" w:rsidTr="00D11709">
        <w:trPr>
          <w:gridAfter w:val="1"/>
          <w:wAfter w:w="13" w:type="dxa"/>
        </w:trPr>
        <w:tc>
          <w:tcPr>
            <w:tcW w:w="629" w:type="dxa"/>
            <w:vMerge/>
            <w:tcBorders>
              <w:left w:val="single" w:sz="4" w:space="0" w:color="000000"/>
            </w:tcBorders>
            <w:shd w:val="clear" w:color="auto" w:fill="auto"/>
          </w:tcPr>
          <w:p w14:paraId="5426E2A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72D2C629"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056868" w:rsidRPr="007D5FF6" w:rsidRDefault="00056868" w:rsidP="005F0ED9">
            <w:pPr>
              <w:ind w:right="-108"/>
              <w:rPr>
                <w:rFonts w:cs="Times New Roman"/>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63F9DAF0" w:rsidR="00056868" w:rsidRPr="003023EA"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594C4E6A" w:rsidR="00056868" w:rsidRPr="007D5FF6"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5DCF1568" w14:textId="77777777" w:rsidTr="00D11709">
        <w:trPr>
          <w:gridAfter w:val="1"/>
          <w:wAfter w:w="13" w:type="dxa"/>
        </w:trPr>
        <w:tc>
          <w:tcPr>
            <w:tcW w:w="629" w:type="dxa"/>
            <w:vMerge/>
            <w:tcBorders>
              <w:left w:val="single" w:sz="4" w:space="0" w:color="000000"/>
            </w:tcBorders>
            <w:shd w:val="clear" w:color="auto" w:fill="auto"/>
          </w:tcPr>
          <w:p w14:paraId="4EF8CEAF"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3A1DE15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056868" w:rsidRPr="007D5FF6" w:rsidRDefault="00056868" w:rsidP="005F0ED9">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7B7C052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5D25377A"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7B109027"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C750DE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61A3FA16"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056868" w:rsidRPr="007D5FF6" w:rsidRDefault="00056868" w:rsidP="005F0ED9">
            <w:pPr>
              <w:ind w:right="-108"/>
              <w:rPr>
                <w:rFonts w:cs="Times New Roman"/>
                <w:sz w:val="22"/>
                <w:szCs w:val="22"/>
                <w:lang w:val="ru-RU"/>
              </w:rPr>
            </w:pPr>
            <w:proofErr w:type="spellStart"/>
            <w:r w:rsidRPr="00A470FE">
              <w:rPr>
                <w:rFonts w:cs="Times New Roman"/>
                <w:bCs/>
                <w:sz w:val="22"/>
                <w:szCs w:val="22"/>
                <w:lang w:val="ru-RU"/>
              </w:rPr>
              <w:t>Вн</w:t>
            </w:r>
            <w:r w:rsidRPr="007D5FF6">
              <w:rPr>
                <w:rFonts w:cs="Times New Roman"/>
                <w:bCs/>
                <w:sz w:val="22"/>
                <w:szCs w:val="22"/>
                <w:lang w:val="ru-RU"/>
              </w:rPr>
              <w:t>ебюдж</w:t>
            </w:r>
            <w:proofErr w:type="spellEnd"/>
            <w:r w:rsidRPr="007D5FF6">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9B94838"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13A53FA" w14:textId="39C1375D" w:rsidR="00056868" w:rsidRPr="007D5FF6" w:rsidRDefault="00056868" w:rsidP="005F0ED9">
            <w:pPr>
              <w:jc w:val="center"/>
              <w:rPr>
                <w:rFonts w:cs="Times New Roman"/>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056868" w:rsidRPr="007D5FF6" w:rsidRDefault="00056868" w:rsidP="005F0ED9">
            <w:pPr>
              <w:jc w:val="center"/>
              <w:rPr>
                <w:rFonts w:cs="Times New Roman"/>
                <w:sz w:val="22"/>
                <w:szCs w:val="22"/>
                <w:highlight w:val="green"/>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r>
      <w:tr w:rsidR="00056868" w:rsidRPr="007252C0" w14:paraId="02A26FEB"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056868" w:rsidRPr="007D5FF6" w:rsidRDefault="00056868" w:rsidP="005F0ED9">
            <w:pPr>
              <w:rPr>
                <w:rFonts w:cs="Times New Roman"/>
                <w:sz w:val="22"/>
                <w:szCs w:val="22"/>
                <w:lang w:val="ru-RU"/>
              </w:rPr>
            </w:pPr>
            <w:r w:rsidRPr="007D5FF6">
              <w:rPr>
                <w:rFonts w:cs="Times New Roman"/>
                <w:bCs/>
                <w:sz w:val="22"/>
                <w:szCs w:val="22"/>
                <w:lang w:val="ru-RU"/>
              </w:rPr>
              <w:t>2.</w:t>
            </w:r>
          </w:p>
        </w:tc>
        <w:tc>
          <w:tcPr>
            <w:tcW w:w="5608" w:type="dxa"/>
            <w:vMerge w:val="restart"/>
            <w:tcBorders>
              <w:top w:val="single" w:sz="4" w:space="0" w:color="000000"/>
              <w:left w:val="single" w:sz="4" w:space="0" w:color="000000"/>
            </w:tcBorders>
            <w:shd w:val="clear" w:color="auto" w:fill="auto"/>
          </w:tcPr>
          <w:p w14:paraId="2113204B" w14:textId="77777777" w:rsidR="00056868" w:rsidRPr="003023EA" w:rsidRDefault="00056868" w:rsidP="005F0ED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056868" w:rsidRPr="003023EA" w:rsidRDefault="00056868" w:rsidP="005F0ED9">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0E1CBACE" w:rsidR="00056868" w:rsidRPr="00654620" w:rsidRDefault="00532DAE" w:rsidP="005F0ED9">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tcPr>
          <w:p w14:paraId="1AAC1BB1" w14:textId="02709D6E" w:rsidR="00056868" w:rsidRPr="003023EA" w:rsidRDefault="00056868" w:rsidP="005F0ED9">
            <w:pPr>
              <w:jc w:val="center"/>
              <w:rPr>
                <w:rFonts w:cs="Times New Roman"/>
                <w:sz w:val="22"/>
                <w:szCs w:val="22"/>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953E5E3"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5544D129" w:rsidR="00056868" w:rsidRPr="00654620" w:rsidRDefault="00532DAE" w:rsidP="005F0ED9">
            <w:pPr>
              <w:jc w:val="center"/>
              <w:rPr>
                <w:rFonts w:cs="Times New Roman"/>
                <w:sz w:val="22"/>
                <w:szCs w:val="22"/>
                <w:lang w:val="ru-RU"/>
              </w:rPr>
            </w:pPr>
            <w:r>
              <w:rPr>
                <w:color w:val="000000"/>
                <w:sz w:val="22"/>
                <w:szCs w:val="22"/>
                <w:lang w:val="ru-RU"/>
              </w:rPr>
              <w:t>6008,788</w:t>
            </w:r>
          </w:p>
        </w:tc>
      </w:tr>
      <w:tr w:rsidR="00056868" w:rsidRPr="007252C0" w14:paraId="7D42C6B6" w14:textId="77777777" w:rsidTr="00D11709">
        <w:trPr>
          <w:gridAfter w:val="1"/>
          <w:wAfter w:w="13" w:type="dxa"/>
        </w:trPr>
        <w:tc>
          <w:tcPr>
            <w:tcW w:w="629" w:type="dxa"/>
            <w:vMerge/>
            <w:tcBorders>
              <w:left w:val="single" w:sz="4" w:space="0" w:color="000000"/>
            </w:tcBorders>
            <w:shd w:val="clear" w:color="auto" w:fill="auto"/>
          </w:tcPr>
          <w:p w14:paraId="2CAC44B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D5F39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04E3108A" w:rsidR="00056868" w:rsidRPr="003023EA" w:rsidRDefault="00532DAE" w:rsidP="005F0ED9">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tcPr>
          <w:p w14:paraId="51FECC8A" w14:textId="37501573" w:rsidR="00056868" w:rsidRPr="003023EA" w:rsidRDefault="00056868" w:rsidP="005F0ED9">
            <w:pPr>
              <w:jc w:val="center"/>
              <w:rPr>
                <w:rFonts w:cs="Times New Roman"/>
                <w:sz w:val="22"/>
                <w:szCs w:val="22"/>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225E366C"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68A95E25" w:rsidR="00056868" w:rsidRPr="003023EA" w:rsidRDefault="00532DAE" w:rsidP="005F0ED9">
            <w:pPr>
              <w:jc w:val="center"/>
              <w:rPr>
                <w:rFonts w:cs="Times New Roman"/>
                <w:sz w:val="22"/>
                <w:szCs w:val="22"/>
                <w:lang w:val="ru-RU"/>
              </w:rPr>
            </w:pPr>
            <w:r>
              <w:rPr>
                <w:color w:val="000000"/>
                <w:sz w:val="22"/>
                <w:szCs w:val="22"/>
                <w:lang w:val="ru-RU"/>
              </w:rPr>
              <w:t>5425,151</w:t>
            </w:r>
          </w:p>
        </w:tc>
      </w:tr>
      <w:tr w:rsidR="00056868" w:rsidRPr="007252C0" w14:paraId="17EC256D" w14:textId="77777777" w:rsidTr="00D11709">
        <w:trPr>
          <w:gridAfter w:val="1"/>
          <w:wAfter w:w="13" w:type="dxa"/>
        </w:trPr>
        <w:tc>
          <w:tcPr>
            <w:tcW w:w="629" w:type="dxa"/>
            <w:vMerge/>
            <w:tcBorders>
              <w:left w:val="single" w:sz="4" w:space="0" w:color="000000"/>
            </w:tcBorders>
            <w:shd w:val="clear" w:color="auto" w:fill="auto"/>
          </w:tcPr>
          <w:p w14:paraId="05CE3AC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53B1346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734C2173" w:rsidR="00056868" w:rsidRPr="00532DAE" w:rsidRDefault="00532DAE" w:rsidP="005F0ED9">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tcPr>
          <w:p w14:paraId="6665EE3D" w14:textId="526DC2A5" w:rsidR="00056868" w:rsidRPr="003023EA" w:rsidRDefault="00056868" w:rsidP="005F0ED9">
            <w:pPr>
              <w:jc w:val="center"/>
              <w:rPr>
                <w:rFonts w:cs="Times New Roman"/>
                <w:sz w:val="22"/>
                <w:szCs w:val="22"/>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08F0D00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21728EC6" w:rsidR="00056868" w:rsidRPr="003023EA" w:rsidRDefault="00532DAE" w:rsidP="005F0ED9">
            <w:pPr>
              <w:jc w:val="center"/>
              <w:rPr>
                <w:rFonts w:cs="Times New Roman"/>
                <w:sz w:val="22"/>
                <w:szCs w:val="22"/>
                <w:lang w:val="ru-RU"/>
              </w:rPr>
            </w:pPr>
            <w:r>
              <w:rPr>
                <w:color w:val="000000"/>
                <w:sz w:val="22"/>
                <w:szCs w:val="22"/>
                <w:lang w:val="ru-RU"/>
              </w:rPr>
              <w:t>278,697</w:t>
            </w:r>
          </w:p>
        </w:tc>
      </w:tr>
      <w:tr w:rsidR="00056868" w:rsidRPr="007252C0" w14:paraId="67A01BBF" w14:textId="77777777" w:rsidTr="00D11709">
        <w:trPr>
          <w:gridAfter w:val="1"/>
          <w:wAfter w:w="13" w:type="dxa"/>
        </w:trPr>
        <w:tc>
          <w:tcPr>
            <w:tcW w:w="629" w:type="dxa"/>
            <w:vMerge/>
            <w:tcBorders>
              <w:left w:val="single" w:sz="4" w:space="0" w:color="000000"/>
            </w:tcBorders>
            <w:shd w:val="clear" w:color="auto" w:fill="auto"/>
          </w:tcPr>
          <w:p w14:paraId="596477AD"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E5000B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46" w14:textId="59A682AE" w:rsidR="00056868" w:rsidRPr="00532DAE" w:rsidRDefault="00532DAE" w:rsidP="005F0ED9">
            <w:pPr>
              <w:jc w:val="center"/>
              <w:rPr>
                <w:rFonts w:cs="Times New Roman"/>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tcPr>
          <w:p w14:paraId="166EF97B" w14:textId="6AD488BD" w:rsidR="00056868" w:rsidRPr="003023EA" w:rsidRDefault="00056868" w:rsidP="005F0ED9">
            <w:pPr>
              <w:jc w:val="center"/>
              <w:rPr>
                <w:rFonts w:cs="Times New Roman"/>
                <w:sz w:val="22"/>
                <w:szCs w:val="22"/>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5C19883D"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47CB" w14:textId="079CFC2A" w:rsidR="00056868" w:rsidRPr="003023EA" w:rsidRDefault="00532DAE" w:rsidP="005F0ED9">
            <w:pPr>
              <w:jc w:val="center"/>
              <w:rPr>
                <w:rFonts w:cs="Times New Roman"/>
                <w:sz w:val="22"/>
                <w:szCs w:val="22"/>
                <w:lang w:val="ru-RU"/>
              </w:rPr>
            </w:pPr>
            <w:r>
              <w:rPr>
                <w:color w:val="000000"/>
                <w:sz w:val="22"/>
                <w:szCs w:val="22"/>
                <w:lang w:val="ru-RU"/>
              </w:rPr>
              <w:t>304,939</w:t>
            </w:r>
          </w:p>
        </w:tc>
      </w:tr>
      <w:tr w:rsidR="00056868" w:rsidRPr="007252C0" w14:paraId="3CFF80C1" w14:textId="77777777" w:rsidTr="00D11709">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056868" w:rsidRPr="003023EA" w:rsidRDefault="00056868" w:rsidP="0009608F">
            <w:pPr>
              <w:rPr>
                <w:rFonts w:cs="Times New Roman"/>
                <w:bCs/>
                <w:sz w:val="22"/>
                <w:szCs w:val="22"/>
              </w:rPr>
            </w:pPr>
          </w:p>
        </w:tc>
        <w:tc>
          <w:tcPr>
            <w:tcW w:w="5608" w:type="dxa"/>
            <w:vMerge/>
            <w:tcBorders>
              <w:left w:val="single" w:sz="4" w:space="0" w:color="000000"/>
              <w:bottom w:val="single" w:sz="4" w:space="0" w:color="auto"/>
            </w:tcBorders>
            <w:shd w:val="clear" w:color="auto" w:fill="auto"/>
          </w:tcPr>
          <w:p w14:paraId="5BA5F25B"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056868" w:rsidRPr="003023EA" w:rsidRDefault="00056868" w:rsidP="0009608F">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056868" w:rsidRPr="003023EA" w:rsidRDefault="00056868" w:rsidP="0009608F">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20F05DE9" w14:textId="5D38067C" w:rsidR="00056868" w:rsidRPr="003023EA" w:rsidRDefault="00056868" w:rsidP="0009608F">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056868" w:rsidRPr="003023EA" w:rsidRDefault="00056868" w:rsidP="0009608F">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185EEEA8" w:rsidR="00056868" w:rsidRPr="003023EA" w:rsidRDefault="00056868" w:rsidP="0009608F">
            <w:pPr>
              <w:jc w:val="center"/>
              <w:rPr>
                <w:rFonts w:cs="Times New Roman"/>
                <w:bCs/>
                <w:sz w:val="22"/>
                <w:szCs w:val="22"/>
                <w:lang w:val="ru-RU"/>
              </w:rPr>
            </w:pPr>
            <w:r w:rsidRPr="003023EA">
              <w:rPr>
                <w:rFonts w:cs="Times New Roman"/>
                <w:sz w:val="22"/>
                <w:szCs w:val="22"/>
              </w:rPr>
              <w:t>0</w:t>
            </w:r>
          </w:p>
        </w:tc>
      </w:tr>
      <w:tr w:rsidR="00056868" w:rsidRPr="00C96B22" w14:paraId="102B8214" w14:textId="77777777" w:rsidTr="00D11709">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14:paraId="3239E564" w14:textId="77777777" w:rsidR="00056868" w:rsidRPr="003023EA" w:rsidRDefault="00056868" w:rsidP="0009608F">
            <w:pPr>
              <w:rPr>
                <w:rFonts w:cs="Times New Roman"/>
                <w:sz w:val="22"/>
                <w:szCs w:val="22"/>
              </w:rPr>
            </w:pPr>
          </w:p>
          <w:p w14:paraId="30FB4847" w14:textId="72220298" w:rsidR="00056868" w:rsidRPr="003023EA" w:rsidRDefault="00056868" w:rsidP="0009608F">
            <w:pPr>
              <w:rPr>
                <w:rFonts w:cs="Times New Roman"/>
                <w:sz w:val="22"/>
                <w:szCs w:val="22"/>
              </w:rPr>
            </w:pPr>
            <w:r>
              <w:rPr>
                <w:rFonts w:cs="Times New Roman"/>
                <w:bCs/>
                <w:sz w:val="22"/>
                <w:szCs w:val="22"/>
                <w:lang w:val="ru-RU"/>
              </w:rPr>
              <w:lastRenderedPageBreak/>
              <w:t>2.1.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14:paraId="7B24B160" w14:textId="77777777" w:rsidR="00056868" w:rsidRPr="003023EA" w:rsidRDefault="00056868" w:rsidP="00D117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2"/>
                <w:szCs w:val="22"/>
                <w:lang w:val="ru-RU"/>
              </w:rPr>
            </w:pPr>
            <w:r w:rsidRPr="003023EA">
              <w:rPr>
                <w:rFonts w:cs="Times New Roman"/>
                <w:bCs/>
                <w:sz w:val="22"/>
                <w:szCs w:val="22"/>
                <w:lang w:val="ru-RU"/>
              </w:rPr>
              <w:lastRenderedPageBreak/>
              <w:t>из них по мероприятиям (объектам)</w:t>
            </w:r>
          </w:p>
          <w:p w14:paraId="33108F4E" w14:textId="49B5BAF1" w:rsidR="00056868" w:rsidRPr="003023EA" w:rsidRDefault="00056868" w:rsidP="0009608F">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56868" w:rsidRPr="00056868" w:rsidRDefault="00056868" w:rsidP="0009608F">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56868" w:rsidRPr="00F717D0"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14F1A68B" w:rsidR="00056868" w:rsidRPr="0005354D"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56868" w:rsidRPr="00056868"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56868" w:rsidRPr="00F717D0" w:rsidRDefault="00056868" w:rsidP="0009608F">
            <w:pPr>
              <w:jc w:val="center"/>
              <w:rPr>
                <w:rFonts w:cs="Times New Roman"/>
                <w:sz w:val="22"/>
                <w:szCs w:val="22"/>
                <w:lang w:val="ru-RU"/>
              </w:rPr>
            </w:pPr>
          </w:p>
        </w:tc>
      </w:tr>
      <w:tr w:rsidR="00532DAE" w:rsidRPr="007252C0" w14:paraId="4323C05A"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7029EBC4" w14:textId="77777777" w:rsidR="00532DAE" w:rsidRPr="00056868" w:rsidRDefault="00532DAE" w:rsidP="00532DAE">
            <w:pPr>
              <w:rPr>
                <w:rFonts w:cs="Times New Roman"/>
                <w:bCs/>
                <w:sz w:val="22"/>
                <w:szCs w:val="22"/>
                <w:lang w:val="ru-RU"/>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346A861" w14:textId="77777777" w:rsidR="00532DAE" w:rsidRPr="00056868" w:rsidRDefault="00532DAE" w:rsidP="00532DAE">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532DAE" w:rsidRPr="003023EA" w:rsidRDefault="00532DAE" w:rsidP="00532DAE">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4A3D94DA"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1EC65099"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204E626C"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r>
      <w:tr w:rsidR="00532DAE" w:rsidRPr="007252C0" w14:paraId="7E1EEF72"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4D97127D"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37AD1E6D"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532DAE" w:rsidRPr="003023EA" w:rsidRDefault="00532DAE" w:rsidP="00532DAE">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9AAA7AA"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33C569EE"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19B2314C"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r>
      <w:tr w:rsidR="00532DAE" w:rsidRPr="007252C0" w14:paraId="7E7A5E86"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03D4D5AA"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71587F1"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532DAE" w:rsidRPr="003023EA" w:rsidRDefault="00532DAE" w:rsidP="00532DAE">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3650BDC1"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3DE6FE17"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3ED8805"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r>
      <w:tr w:rsidR="00532DAE" w:rsidRPr="007252C0" w14:paraId="07497278"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378944EC"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2825F085"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532DAE" w:rsidRPr="003023EA" w:rsidRDefault="00532DAE" w:rsidP="00532DAE">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6F24E859"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601890FA" w:rsidR="00532DAE" w:rsidRPr="003023EA" w:rsidRDefault="00532DAE" w:rsidP="00532DAE">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532DAE" w:rsidRPr="003023EA" w:rsidRDefault="00532DAE" w:rsidP="00532DAE">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30FEC152"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r>
      <w:tr w:rsidR="00447EC3" w:rsidRPr="007252C0" w14:paraId="01B43B2E" w14:textId="77777777" w:rsidTr="007B56C1">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5606ECF6" w14:textId="7237BD94" w:rsidR="00447EC3" w:rsidRPr="00447EC3" w:rsidRDefault="00447EC3" w:rsidP="00447EC3">
            <w:pPr>
              <w:rPr>
                <w:rFonts w:cs="Times New Roman"/>
                <w:bCs/>
                <w:sz w:val="22"/>
                <w:szCs w:val="22"/>
                <w:lang w:val="ru-RU"/>
              </w:rPr>
            </w:pPr>
            <w:r>
              <w:rPr>
                <w:rFonts w:cs="Times New Roman"/>
                <w:bCs/>
                <w:sz w:val="22"/>
                <w:szCs w:val="22"/>
                <w:lang w:val="ru-RU"/>
              </w:rPr>
              <w:t>2.2.</w:t>
            </w:r>
          </w:p>
        </w:tc>
        <w:tc>
          <w:tcPr>
            <w:tcW w:w="5608" w:type="dxa"/>
            <w:vMerge w:val="restart"/>
            <w:tcBorders>
              <w:top w:val="single" w:sz="4" w:space="0" w:color="auto"/>
              <w:left w:val="single" w:sz="4" w:space="0" w:color="auto"/>
              <w:right w:val="single" w:sz="4" w:space="0" w:color="auto"/>
            </w:tcBorders>
            <w:shd w:val="clear" w:color="auto" w:fill="auto"/>
          </w:tcPr>
          <w:p w14:paraId="62BD8410" w14:textId="66A7871A" w:rsidR="00447EC3" w:rsidRPr="00447EC3" w:rsidRDefault="00447EC3" w:rsidP="00447EC3">
            <w:pPr>
              <w:jc w:val="both"/>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tc>
        <w:tc>
          <w:tcPr>
            <w:tcW w:w="2034" w:type="dxa"/>
            <w:tcBorders>
              <w:top w:val="single" w:sz="4" w:space="0" w:color="000000"/>
              <w:left w:val="single" w:sz="4" w:space="0" w:color="auto"/>
              <w:bottom w:val="single" w:sz="4" w:space="0" w:color="000000"/>
            </w:tcBorders>
            <w:shd w:val="clear" w:color="auto" w:fill="auto"/>
          </w:tcPr>
          <w:p w14:paraId="1B804CD4" w14:textId="2D5458B5"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33E3" w14:textId="10F8CBB8"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1CA36143" w14:textId="19EBFC5E"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2D6F9FE" w14:textId="1C207657"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5705" w14:textId="1E20458A"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447EC3" w:rsidRPr="007252C0" w14:paraId="3D593906"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9840DC"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1FD331B"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99E5DF6" w14:textId="17DBEA1A" w:rsidR="00447EC3" w:rsidRPr="00E50CAE" w:rsidRDefault="00447EC3" w:rsidP="00447EC3">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8753" w14:textId="33AC076B"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c>
          <w:tcPr>
            <w:tcW w:w="1402" w:type="dxa"/>
            <w:tcBorders>
              <w:top w:val="single" w:sz="4" w:space="0" w:color="000000"/>
              <w:left w:val="single" w:sz="4" w:space="0" w:color="000000"/>
              <w:bottom w:val="single" w:sz="4" w:space="0" w:color="000000"/>
            </w:tcBorders>
            <w:shd w:val="clear" w:color="auto" w:fill="auto"/>
          </w:tcPr>
          <w:p w14:paraId="095F56A5" w14:textId="0D3D6750"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8BA31A" w14:textId="2468A413"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E7E5" w14:textId="5718748E"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r>
      <w:tr w:rsidR="00447EC3" w:rsidRPr="007252C0" w14:paraId="062734D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5EFD379A"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34AF8E5"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E3B3CE3" w14:textId="6AB0B2D2" w:rsidR="00447EC3" w:rsidRPr="00E50CAE" w:rsidRDefault="00447EC3" w:rsidP="00447EC3">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62F" w14:textId="69A568D6"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c>
          <w:tcPr>
            <w:tcW w:w="1402" w:type="dxa"/>
            <w:tcBorders>
              <w:top w:val="single" w:sz="4" w:space="0" w:color="000000"/>
              <w:left w:val="single" w:sz="4" w:space="0" w:color="000000"/>
              <w:bottom w:val="single" w:sz="4" w:space="0" w:color="000000"/>
            </w:tcBorders>
            <w:shd w:val="clear" w:color="auto" w:fill="auto"/>
          </w:tcPr>
          <w:p w14:paraId="6B432B1E" w14:textId="07B10E48"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ADA1A22" w14:textId="5D6B36C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41E" w14:textId="603C58FB"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r>
      <w:tr w:rsidR="00447EC3" w:rsidRPr="007252C0" w14:paraId="544985B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2B0EE4"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4E73078"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43B5E4F" w14:textId="17C91827" w:rsidR="00447EC3" w:rsidRPr="00E50CAE" w:rsidRDefault="00447EC3" w:rsidP="00447EC3">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DA10" w14:textId="09B3D933"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c>
          <w:tcPr>
            <w:tcW w:w="1402" w:type="dxa"/>
            <w:tcBorders>
              <w:top w:val="single" w:sz="4" w:space="0" w:color="000000"/>
              <w:left w:val="single" w:sz="4" w:space="0" w:color="000000"/>
              <w:bottom w:val="single" w:sz="4" w:space="0" w:color="000000"/>
            </w:tcBorders>
            <w:shd w:val="clear" w:color="auto" w:fill="auto"/>
          </w:tcPr>
          <w:p w14:paraId="26C357BA" w14:textId="2E7D85B2"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F095217" w14:textId="7521743D"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5D4" w14:textId="062E7685"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r>
      <w:tr w:rsidR="00447EC3" w:rsidRPr="007252C0" w14:paraId="344CC3DB" w14:textId="77777777" w:rsidTr="007B56C1">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A820E84" w14:textId="77777777" w:rsidR="00447EC3" w:rsidRPr="003023EA" w:rsidRDefault="00447EC3" w:rsidP="00447EC3">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A73982C"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FA1AEFD" w14:textId="18B05F4C"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2C66" w14:textId="53A02BE1"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728B3512" w14:textId="207ED795"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17FE2A8" w14:textId="1F75435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2F43" w14:textId="3F857DEB"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777E5D" w:rsidRPr="007252C0" w14:paraId="1842EA35"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777E5D" w:rsidRPr="003023EA" w:rsidRDefault="00777E5D" w:rsidP="00777E5D">
            <w:pPr>
              <w:rPr>
                <w:rFonts w:cs="Times New Roman"/>
                <w:bCs/>
                <w:sz w:val="22"/>
                <w:szCs w:val="22"/>
              </w:rPr>
            </w:pPr>
            <w:r w:rsidRPr="003023EA">
              <w:rPr>
                <w:rFonts w:cs="Times New Roman"/>
                <w:bCs/>
                <w:sz w:val="22"/>
                <w:szCs w:val="22"/>
                <w:lang w:val="ru-RU"/>
              </w:rPr>
              <w:t>3.</w:t>
            </w:r>
          </w:p>
        </w:tc>
        <w:tc>
          <w:tcPr>
            <w:tcW w:w="5608" w:type="dxa"/>
            <w:vMerge w:val="restart"/>
            <w:tcBorders>
              <w:top w:val="single" w:sz="4" w:space="0" w:color="auto"/>
              <w:left w:val="single" w:sz="4" w:space="0" w:color="auto"/>
              <w:right w:val="single" w:sz="4" w:space="0" w:color="auto"/>
            </w:tcBorders>
            <w:shd w:val="clear" w:color="auto" w:fill="auto"/>
          </w:tcPr>
          <w:p w14:paraId="710A03E9" w14:textId="39B01D87" w:rsidR="00777E5D" w:rsidRPr="00777E5D" w:rsidRDefault="00777E5D" w:rsidP="00777E5D">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050BC04C"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1FA1922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BF40699"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E18DE53"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08D9540C"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B041416"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7C2F250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18F61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6BE4858D"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777E5D" w:rsidRPr="00E50CAE" w:rsidRDefault="00777E5D" w:rsidP="00777E5D">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75C8EBE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2365CEA6"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D842D05"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0445A8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3BC5846F"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777E5D" w:rsidRPr="003023EA" w:rsidRDefault="00777E5D" w:rsidP="00777E5D">
            <w:pPr>
              <w:jc w:val="center"/>
              <w:rPr>
                <w:rFonts w:cs="Times New Roman"/>
                <w:sz w:val="22"/>
                <w:szCs w:val="22"/>
                <w:lang w:val="ru-RU"/>
              </w:rPr>
            </w:pPr>
          </w:p>
          <w:p w14:paraId="7DBBF752" w14:textId="58914984" w:rsidR="00777E5D" w:rsidRPr="003023EA" w:rsidRDefault="00777E5D" w:rsidP="00777E5D">
            <w:pP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auto"/>
              <w:right w:val="single" w:sz="4" w:space="0" w:color="auto"/>
            </w:tcBorders>
            <w:shd w:val="clear" w:color="auto" w:fill="auto"/>
          </w:tcPr>
          <w:p w14:paraId="58BE340E" w14:textId="77777777" w:rsidR="00777E5D" w:rsidRPr="003023EA" w:rsidRDefault="00777E5D" w:rsidP="00777E5D">
            <w:pPr>
              <w:jc w:val="both"/>
              <w:rPr>
                <w:rFonts w:cs="Times New Roman"/>
                <w:bCs/>
                <w:sz w:val="22"/>
                <w:szCs w:val="22"/>
                <w:lang w:val="ru-RU"/>
              </w:rPr>
            </w:pPr>
          </w:p>
          <w:p w14:paraId="2F0BF3C2" w14:textId="13DFD488"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1428FBD"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706DE4D2"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DE8F41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2E3D7E2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2347F45A"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C2CBFAE"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777E5D" w:rsidRDefault="00777E5D" w:rsidP="00777E5D">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3640D6CB" w:rsidR="00777E5D" w:rsidRDefault="00777E5D" w:rsidP="00777E5D">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777E5D" w:rsidRPr="00E50CAE" w:rsidRDefault="00777E5D" w:rsidP="00777E5D">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777E5D" w:rsidRDefault="00777E5D" w:rsidP="00777E5D">
            <w:pPr>
              <w:jc w:val="center"/>
              <w:rPr>
                <w:rFonts w:cs="Times New Roman"/>
                <w:color w:val="000000"/>
                <w:sz w:val="22"/>
                <w:szCs w:val="22"/>
              </w:rPr>
            </w:pPr>
            <w:r w:rsidRPr="00EB5C7A">
              <w:rPr>
                <w:rFonts w:cs="Times New Roman"/>
                <w:kern w:val="0"/>
                <w:sz w:val="22"/>
                <w:szCs w:val="22"/>
                <w:lang w:eastAsia="ru-RU"/>
              </w:rPr>
              <w:t>0</w:t>
            </w:r>
          </w:p>
        </w:tc>
      </w:tr>
      <w:tr w:rsidR="00777E5D" w:rsidRPr="007252C0" w14:paraId="5F7E8045"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AF4EFBC"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3AF45DC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4AB42421" w14:textId="77777777" w:rsidTr="00777E5D">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00CB297A"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777E5D" w:rsidRPr="00777E5D" w:rsidRDefault="00777E5D" w:rsidP="00777E5D">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38B55B85"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777E5D" w:rsidRPr="00777E5D" w:rsidRDefault="00777E5D" w:rsidP="00777E5D">
            <w:pPr>
              <w:jc w:val="center"/>
              <w:rPr>
                <w:rFonts w:cs="Times New Roman"/>
                <w:sz w:val="22"/>
                <w:szCs w:val="22"/>
                <w:highlight w:val="green"/>
              </w:rPr>
            </w:pPr>
            <w:r w:rsidRPr="003023EA">
              <w:rPr>
                <w:rFonts w:cs="Times New Roman"/>
                <w:bCs/>
                <w:sz w:val="22"/>
                <w:szCs w:val="22"/>
              </w:rPr>
              <w:t>0</w:t>
            </w:r>
          </w:p>
        </w:tc>
      </w:tr>
      <w:tr w:rsidR="00777E5D" w:rsidRPr="007252C0" w14:paraId="467EE8BD"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519B155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0B7A3061" w:rsid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777E5D" w:rsidRPr="00E50CAE"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r>
      <w:tr w:rsidR="00777E5D" w:rsidRPr="007252C0" w14:paraId="2ECC749B"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777E5D" w:rsidRPr="003023EA" w:rsidRDefault="00777E5D" w:rsidP="00777E5D">
            <w:pPr>
              <w:rPr>
                <w:rFonts w:cs="Times New Roman"/>
                <w:bCs/>
                <w:sz w:val="22"/>
                <w:szCs w:val="22"/>
              </w:rPr>
            </w:pPr>
            <w:r w:rsidRPr="003023EA">
              <w:rPr>
                <w:rFonts w:cs="Times New Roman"/>
                <w:bCs/>
                <w:sz w:val="22"/>
                <w:szCs w:val="22"/>
              </w:rPr>
              <w:t>5.</w:t>
            </w:r>
          </w:p>
        </w:tc>
        <w:tc>
          <w:tcPr>
            <w:tcW w:w="5608" w:type="dxa"/>
            <w:vMerge w:val="restart"/>
            <w:tcBorders>
              <w:top w:val="single" w:sz="4" w:space="0" w:color="auto"/>
              <w:left w:val="single" w:sz="4" w:space="0" w:color="auto"/>
              <w:right w:val="single" w:sz="4" w:space="0" w:color="auto"/>
            </w:tcBorders>
            <w:shd w:val="clear" w:color="auto" w:fill="auto"/>
          </w:tcPr>
          <w:p w14:paraId="74CAB10E" w14:textId="0A518985"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777E5D" w:rsidRDefault="00777E5D" w:rsidP="00777E5D">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69FCC44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94F134"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87F5573"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777E5D" w:rsidRPr="003023EA" w:rsidRDefault="00777E5D" w:rsidP="00777E5D">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777E5D"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406D7B6D"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12B0C24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78FD959"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777E5D" w:rsidRPr="003023EA" w:rsidRDefault="00777E5D" w:rsidP="00777E5D">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28FA0548"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06F154B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B3EE13A"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777E5D" w:rsidRPr="003023EA" w:rsidRDefault="00777E5D" w:rsidP="00777E5D">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777E5D" w:rsidRPr="003023EA" w:rsidRDefault="00777E5D" w:rsidP="00777E5D">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6A261576"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2D15F789"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11619FAF"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777E5D" w:rsidRPr="003023EA" w:rsidRDefault="00777E5D" w:rsidP="00777E5D">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50C3FAFF"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77FEAC75" w14:textId="77777777" w:rsidTr="00777E5D">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777E5D" w:rsidRPr="003023EA" w:rsidRDefault="00777E5D" w:rsidP="00777E5D">
            <w:pPr>
              <w:jc w:val="center"/>
              <w:rPr>
                <w:rFonts w:cs="Times New Roman"/>
                <w:bCs/>
                <w:sz w:val="22"/>
                <w:szCs w:val="22"/>
              </w:rPr>
            </w:pPr>
            <w:r w:rsidRPr="003023EA">
              <w:rPr>
                <w:rFonts w:cs="Times New Roman"/>
                <w:bCs/>
                <w:sz w:val="22"/>
                <w:szCs w:val="22"/>
                <w:lang w:val="ru-RU"/>
              </w:rPr>
              <w:t>6.</w:t>
            </w:r>
          </w:p>
          <w:p w14:paraId="07A90235" w14:textId="1FBDE96E" w:rsidR="00777E5D" w:rsidRPr="003023EA" w:rsidRDefault="00777E5D" w:rsidP="00777E5D">
            <w:pPr>
              <w:rPr>
                <w:rFonts w:cs="Times New Roman"/>
                <w:bCs/>
                <w:sz w:val="22"/>
                <w:szCs w:val="22"/>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9C658E2" w14:textId="4630CC4A" w:rsidR="00777E5D" w:rsidRPr="003023EA" w:rsidRDefault="00777E5D" w:rsidP="00777E5D">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777E5D" w:rsidRPr="003023EA" w:rsidRDefault="00777E5D" w:rsidP="00777E5D">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07EFBD71" w14:textId="35216E36"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777E5D" w:rsidRPr="003023EA" w:rsidRDefault="00777E5D" w:rsidP="00777E5D">
            <w:pPr>
              <w:jc w:val="center"/>
              <w:rPr>
                <w:rFonts w:cs="Times New Roman"/>
                <w:bCs/>
                <w:sz w:val="22"/>
                <w:szCs w:val="22"/>
              </w:rPr>
            </w:pPr>
            <w:r w:rsidRPr="003023EA">
              <w:rPr>
                <w:rFonts w:cs="Times New Roman"/>
                <w:bCs/>
                <w:sz w:val="22"/>
                <w:szCs w:val="22"/>
                <w:lang w:val="ru-RU"/>
              </w:rPr>
              <w:t>-</w:t>
            </w:r>
          </w:p>
        </w:tc>
      </w:tr>
      <w:tr w:rsidR="00777E5D" w:rsidRPr="007252C0" w14:paraId="0A73AA93" w14:textId="77777777" w:rsidTr="00E16A35">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777E5D" w:rsidRPr="003023EA" w:rsidRDefault="00777E5D" w:rsidP="00777E5D">
            <w:pPr>
              <w:jc w:val="center"/>
              <w:rPr>
                <w:rFonts w:cs="Times New Roman"/>
                <w:bCs/>
                <w:sz w:val="22"/>
                <w:szCs w:val="22"/>
                <w:lang w:val="ru-RU"/>
              </w:rPr>
            </w:pPr>
            <w:r w:rsidRPr="003023EA">
              <w:rPr>
                <w:rFonts w:cs="Times New Roman"/>
                <w:bCs/>
                <w:sz w:val="22"/>
                <w:szCs w:val="22"/>
                <w:lang w:val="ru-RU"/>
              </w:rPr>
              <w:t>7.</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FF01606" w14:textId="56EB4C70" w:rsidR="00777E5D" w:rsidRPr="003023EA" w:rsidRDefault="00777E5D" w:rsidP="00777E5D">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777E5D" w:rsidRPr="003023EA" w:rsidRDefault="00777E5D" w:rsidP="00777E5D">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6CBACD3F" w14:textId="1E394B6C"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r>
    </w:tbl>
    <w:p w14:paraId="2B5C1957" w14:textId="22CD0AA0" w:rsidR="002403C9" w:rsidRDefault="002403C9" w:rsidP="00774E20">
      <w:pPr>
        <w:tabs>
          <w:tab w:val="left" w:pos="11340"/>
        </w:tabs>
        <w:suppressAutoHyphens w:val="0"/>
        <w:jc w:val="both"/>
        <w:textAlignment w:val="auto"/>
        <w:rPr>
          <w:rFonts w:cs="Times New Roman"/>
          <w:color w:val="00000A"/>
          <w:kern w:val="0"/>
          <w:szCs w:val="22"/>
          <w:lang w:val="ru-RU"/>
        </w:rPr>
      </w:pPr>
    </w:p>
    <w:p w14:paraId="398C3C20" w14:textId="03F35411" w:rsidR="000310B9" w:rsidRDefault="002403C9" w:rsidP="002403C9">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r w:rsidR="00774E20">
        <w:rPr>
          <w:rFonts w:cs="Times New Roman"/>
          <w:color w:val="00000A"/>
          <w:kern w:val="0"/>
          <w:szCs w:val="22"/>
          <w:lang w:val="ru-RU"/>
        </w:rPr>
        <w:t xml:space="preserve">      </w:t>
      </w:r>
      <w:proofErr w:type="gramStart"/>
      <w:r w:rsidR="000310B9">
        <w:rPr>
          <w:rFonts w:cs="Times New Roman"/>
          <w:color w:val="00000A"/>
          <w:kern w:val="0"/>
          <w:szCs w:val="22"/>
          <w:lang w:val="ru-RU"/>
        </w:rPr>
        <w:t>Приложение  2</w:t>
      </w:r>
      <w:proofErr w:type="gramEnd"/>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lastRenderedPageBreak/>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3097969D" w14:textId="77777777" w:rsidR="000310B9" w:rsidRDefault="000310B9" w:rsidP="000310B9">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0310B9" w:rsidRPr="00C96B22" w14:paraId="32D11610" w14:textId="77777777" w:rsidTr="000310B9">
        <w:trPr>
          <w:trHeight w:val="420"/>
        </w:trPr>
        <w:tc>
          <w:tcPr>
            <w:tcW w:w="641" w:type="dxa"/>
            <w:vMerge w:val="restart"/>
            <w:tcMar>
              <w:left w:w="108" w:type="dxa"/>
            </w:tcMar>
          </w:tcPr>
          <w:p w14:paraId="5479F64F"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14:paraId="65EB2504"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14:paraId="08F7EF03" w14:textId="77777777" w:rsidR="000310B9" w:rsidRPr="003023EA" w:rsidRDefault="000310B9" w:rsidP="000310B9">
            <w:pPr>
              <w:suppressAutoHyphens w:val="0"/>
              <w:spacing w:line="276" w:lineRule="auto"/>
              <w:jc w:val="center"/>
              <w:textAlignment w:val="auto"/>
              <w:rPr>
                <w:rFonts w:cs="Times New Roman"/>
                <w:color w:val="00000A"/>
                <w:sz w:val="22"/>
                <w:szCs w:val="22"/>
              </w:rPr>
            </w:pPr>
          </w:p>
        </w:tc>
        <w:tc>
          <w:tcPr>
            <w:tcW w:w="1417" w:type="dxa"/>
            <w:vMerge w:val="restart"/>
          </w:tcPr>
          <w:p w14:paraId="2A98F06D"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14:paraId="484C5120" w14:textId="77777777" w:rsidR="000310B9" w:rsidRPr="003023EA" w:rsidRDefault="000310B9" w:rsidP="000310B9">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0310B9" w:rsidRPr="00103C88" w14:paraId="30E5DF90" w14:textId="77777777" w:rsidTr="000310B9">
        <w:trPr>
          <w:trHeight w:val="228"/>
        </w:trPr>
        <w:tc>
          <w:tcPr>
            <w:tcW w:w="641" w:type="dxa"/>
            <w:vMerge/>
            <w:tcMar>
              <w:left w:w="108" w:type="dxa"/>
            </w:tcMar>
          </w:tcPr>
          <w:p w14:paraId="1A482AB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7967" w:type="dxa"/>
            <w:vMerge/>
          </w:tcPr>
          <w:p w14:paraId="5D9AC20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1417" w:type="dxa"/>
            <w:vMerge/>
          </w:tcPr>
          <w:p w14:paraId="151399A9"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993" w:type="dxa"/>
          </w:tcPr>
          <w:p w14:paraId="2BFAA490"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14:paraId="4987FCAE"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14:paraId="00F58D4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14:paraId="6739D67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0310B9" w:rsidRPr="00E3714F" w14:paraId="334406E0" w14:textId="77777777" w:rsidTr="000310B9">
        <w:trPr>
          <w:trHeight w:val="420"/>
        </w:trPr>
        <w:tc>
          <w:tcPr>
            <w:tcW w:w="641" w:type="dxa"/>
            <w:tcMar>
              <w:left w:w="108" w:type="dxa"/>
            </w:tcMar>
          </w:tcPr>
          <w:p w14:paraId="7DBE631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7967" w:type="dxa"/>
          </w:tcPr>
          <w:p w14:paraId="0BEB4F28"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14:paraId="5D486C3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3E6BC2F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14:paraId="47240AF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14:paraId="4CC4D81B"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14:paraId="36A356C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0310B9" w:rsidRPr="00E3714F" w14:paraId="312222FE" w14:textId="77777777" w:rsidTr="000310B9">
        <w:trPr>
          <w:trHeight w:val="420"/>
        </w:trPr>
        <w:tc>
          <w:tcPr>
            <w:tcW w:w="641" w:type="dxa"/>
            <w:tcMar>
              <w:left w:w="108" w:type="dxa"/>
            </w:tcMar>
          </w:tcPr>
          <w:p w14:paraId="53C89445"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p>
        </w:tc>
        <w:tc>
          <w:tcPr>
            <w:tcW w:w="7967" w:type="dxa"/>
          </w:tcPr>
          <w:p w14:paraId="50ECED30"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14:paraId="2C542746"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3373844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71A6FF3E"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2E9AF11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14:paraId="0920246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0310B9" w:rsidRPr="00103C88" w14:paraId="7893694A" w14:textId="77777777" w:rsidTr="000310B9">
        <w:trPr>
          <w:trHeight w:val="420"/>
        </w:trPr>
        <w:tc>
          <w:tcPr>
            <w:tcW w:w="641" w:type="dxa"/>
            <w:tcMar>
              <w:left w:w="108" w:type="dxa"/>
            </w:tcMar>
          </w:tcPr>
          <w:p w14:paraId="05A5495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p>
        </w:tc>
        <w:tc>
          <w:tcPr>
            <w:tcW w:w="7967" w:type="dxa"/>
          </w:tcPr>
          <w:p w14:paraId="30FC1528"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 xml:space="preserve">Количество городов с благоприятной городской средой </w:t>
            </w:r>
          </w:p>
        </w:tc>
        <w:tc>
          <w:tcPr>
            <w:tcW w:w="1417" w:type="dxa"/>
          </w:tcPr>
          <w:p w14:paraId="51C464F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7663265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54C379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6A0D9B60"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14:paraId="270EA9C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0310B9" w:rsidRPr="00103C88" w14:paraId="0DBEFFFC" w14:textId="77777777" w:rsidTr="000310B9">
        <w:trPr>
          <w:trHeight w:val="420"/>
        </w:trPr>
        <w:tc>
          <w:tcPr>
            <w:tcW w:w="641" w:type="dxa"/>
            <w:tcMar>
              <w:left w:w="108" w:type="dxa"/>
            </w:tcMar>
          </w:tcPr>
          <w:p w14:paraId="4A3B38B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p>
        </w:tc>
        <w:tc>
          <w:tcPr>
            <w:tcW w:w="7967" w:type="dxa"/>
          </w:tcPr>
          <w:p w14:paraId="5CFB8FA2"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 качества городской среды</w:t>
            </w:r>
          </w:p>
        </w:tc>
        <w:tc>
          <w:tcPr>
            <w:tcW w:w="1417" w:type="dxa"/>
          </w:tcPr>
          <w:p w14:paraId="39C21AC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14:paraId="668B52A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14:paraId="09EFFB77" w14:textId="1DC47339" w:rsidR="000310B9" w:rsidRPr="003023EA" w:rsidRDefault="002403C9"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177</w:t>
            </w:r>
          </w:p>
        </w:tc>
        <w:tc>
          <w:tcPr>
            <w:tcW w:w="992" w:type="dxa"/>
          </w:tcPr>
          <w:p w14:paraId="568EA952" w14:textId="75DEFDF7" w:rsidR="000310B9" w:rsidRPr="003023EA" w:rsidRDefault="002403C9" w:rsidP="002403C9">
            <w:pPr>
              <w:suppressAutoHyphens w:val="0"/>
              <w:spacing w:line="276" w:lineRule="auto"/>
              <w:jc w:val="center"/>
              <w:textAlignment w:val="auto"/>
              <w:rPr>
                <w:rFonts w:cs="Times New Roman"/>
                <w:color w:val="00000A"/>
                <w:sz w:val="22"/>
                <w:szCs w:val="22"/>
                <w:lang w:val="ru-RU"/>
              </w:rPr>
            </w:pPr>
            <w:r>
              <w:rPr>
                <w:rFonts w:cs="Times New Roman"/>
                <w:color w:val="00000A"/>
                <w:sz w:val="22"/>
                <w:szCs w:val="22"/>
                <w:lang w:val="ru-RU"/>
              </w:rPr>
              <w:t>180</w:t>
            </w:r>
          </w:p>
        </w:tc>
        <w:tc>
          <w:tcPr>
            <w:tcW w:w="992" w:type="dxa"/>
          </w:tcPr>
          <w:p w14:paraId="3A028542" w14:textId="573E4EEB" w:rsidR="000310B9" w:rsidRPr="003023EA" w:rsidRDefault="002403C9" w:rsidP="000310B9">
            <w:pPr>
              <w:suppressAutoHyphens w:val="0"/>
              <w:spacing w:line="276" w:lineRule="auto"/>
              <w:jc w:val="center"/>
              <w:textAlignment w:val="auto"/>
              <w:rPr>
                <w:rFonts w:cs="Times New Roman"/>
                <w:color w:val="00000A"/>
                <w:sz w:val="22"/>
                <w:szCs w:val="22"/>
                <w:lang w:val="ru-RU"/>
              </w:rPr>
            </w:pPr>
            <w:r>
              <w:rPr>
                <w:rFonts w:cs="Times New Roman"/>
                <w:color w:val="00000A"/>
                <w:kern w:val="0"/>
                <w:sz w:val="22"/>
                <w:szCs w:val="22"/>
                <w:lang w:val="ru-RU"/>
              </w:rPr>
              <w:t>186</w:t>
            </w:r>
          </w:p>
        </w:tc>
      </w:tr>
      <w:tr w:rsidR="000310B9" w:rsidRPr="00103C88" w14:paraId="4E96FCD8" w14:textId="77777777" w:rsidTr="000310B9">
        <w:trPr>
          <w:trHeight w:val="420"/>
        </w:trPr>
        <w:tc>
          <w:tcPr>
            <w:tcW w:w="641" w:type="dxa"/>
            <w:tcMar>
              <w:left w:w="108" w:type="dxa"/>
            </w:tcMar>
          </w:tcPr>
          <w:p w14:paraId="736F13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p>
        </w:tc>
        <w:tc>
          <w:tcPr>
            <w:tcW w:w="7967" w:type="dxa"/>
          </w:tcPr>
          <w:p w14:paraId="074095A0" w14:textId="77777777" w:rsidR="000310B9" w:rsidRPr="003023EA"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w:t>
            </w:r>
          </w:p>
          <w:p w14:paraId="53B8C59C" w14:textId="77777777" w:rsidR="000310B9" w:rsidRPr="003023EA" w:rsidRDefault="000310B9" w:rsidP="000310B9">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417" w:type="dxa"/>
          </w:tcPr>
          <w:p w14:paraId="7281CB2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785AD2E8"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14:paraId="4F59FC5A"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14:paraId="4A32DC17"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14:paraId="1C323E9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0310B9" w:rsidRPr="001915D1" w14:paraId="5DA25980" w14:textId="77777777" w:rsidTr="000310B9">
        <w:trPr>
          <w:trHeight w:val="420"/>
        </w:trPr>
        <w:tc>
          <w:tcPr>
            <w:tcW w:w="641" w:type="dxa"/>
            <w:tcMar>
              <w:left w:w="108" w:type="dxa"/>
            </w:tcMar>
          </w:tcPr>
          <w:p w14:paraId="116EBED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p>
        </w:tc>
        <w:tc>
          <w:tcPr>
            <w:tcW w:w="7967" w:type="dxa"/>
          </w:tcPr>
          <w:p w14:paraId="609C05CF" w14:textId="77777777" w:rsidR="000310B9" w:rsidRPr="003023EA"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14:paraId="5C97CFE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470EEA5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14:paraId="2240F242" w14:textId="12B8B2F3" w:rsidR="000310B9" w:rsidRPr="003023EA" w:rsidRDefault="007E23CB"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15</w:t>
            </w:r>
          </w:p>
        </w:tc>
        <w:tc>
          <w:tcPr>
            <w:tcW w:w="992" w:type="dxa"/>
          </w:tcPr>
          <w:p w14:paraId="309AA1F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14:paraId="374498B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0310B9" w:rsidRPr="001915D1" w14:paraId="71416083" w14:textId="77777777" w:rsidTr="000310B9">
        <w:trPr>
          <w:trHeight w:val="420"/>
        </w:trPr>
        <w:tc>
          <w:tcPr>
            <w:tcW w:w="641" w:type="dxa"/>
            <w:tcMar>
              <w:left w:w="108" w:type="dxa"/>
            </w:tcMar>
          </w:tcPr>
          <w:p w14:paraId="38505AD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14:paraId="7DBAC88B" w14:textId="77777777" w:rsidR="000310B9" w:rsidRPr="004956F4"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14:paraId="01AC6ACB"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14:paraId="4E89AF9C"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14:paraId="1322C08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14:paraId="3741B9A4" w14:textId="77777777" w:rsidR="000310B9" w:rsidRPr="004956F4" w:rsidRDefault="000310B9" w:rsidP="000310B9">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14:paraId="6F7B88F0"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7D5FF6">
          <w:pgSz w:w="16838" w:h="11906" w:orient="landscape"/>
          <w:pgMar w:top="1134" w:right="851" w:bottom="142" w:left="1418" w:header="0" w:footer="0" w:gutter="0"/>
          <w:cols w:space="720"/>
          <w:formProt w:val="0"/>
          <w:docGrid w:linePitch="360"/>
        </w:sectPr>
      </w:pPr>
    </w:p>
    <w:p w14:paraId="1B573A91"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3</w:t>
      </w:r>
      <w:proofErr w:type="gramEnd"/>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14:paraId="640C9698" w14:textId="77777777" w:rsidR="000310B9" w:rsidRDefault="000310B9" w:rsidP="000310B9">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14:paraId="51FA2B0C" w14:textId="77777777" w:rsidR="000310B9" w:rsidRDefault="000310B9" w:rsidP="000310B9">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14:paraId="05523F6F" w14:textId="77777777" w:rsidR="000310B9" w:rsidRDefault="000310B9" w:rsidP="002146A1">
      <w:pPr>
        <w:numPr>
          <w:ilvl w:val="1"/>
          <w:numId w:val="8"/>
        </w:numPr>
        <w:tabs>
          <w:tab w:val="left" w:pos="127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14:paraId="3F583128" w14:textId="77777777" w:rsidR="000310B9" w:rsidRDefault="000310B9" w:rsidP="000310B9">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77777777" w:rsidR="000310B9" w:rsidRDefault="000310B9" w:rsidP="000310B9">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14:paraId="25ED4DFC" w14:textId="77777777" w:rsidR="000310B9" w:rsidRDefault="000310B9" w:rsidP="000310B9">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14:paraId="1BD58AED" w14:textId="77777777" w:rsidR="000310B9" w:rsidRDefault="000310B9" w:rsidP="000310B9">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14:paraId="6A3F596C"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1B566E56"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5DD39482"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18F53312"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11B4E5FA"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3E75048"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3BFFB74B" w14:textId="77777777" w:rsidR="000310B9" w:rsidRPr="00037E5F" w:rsidRDefault="000310B9"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5C27899E" w14:textId="77777777" w:rsidR="000310B9" w:rsidRPr="000B6F27" w:rsidRDefault="000310B9" w:rsidP="000310B9">
      <w:pPr>
        <w:tabs>
          <w:tab w:val="left" w:pos="0"/>
        </w:tabs>
        <w:suppressAutoHyphens w:val="0"/>
        <w:ind w:left="102"/>
        <w:textAlignment w:val="auto"/>
        <w:rPr>
          <w:rFonts w:cs="Times New Roman"/>
          <w:color w:val="00000A"/>
          <w:kern w:val="0"/>
          <w:lang w:val="ru-RU"/>
        </w:rPr>
      </w:pPr>
    </w:p>
    <w:p w14:paraId="73D75646" w14:textId="77777777" w:rsidR="000310B9" w:rsidRDefault="000310B9" w:rsidP="000310B9">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14:paraId="2715C081" w14:textId="4A9B0FCF"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bCs/>
          <w:kern w:val="0"/>
          <w:lang w:val="ru-RU" w:eastAsia="ru-RU"/>
        </w:rPr>
        <w:t>у</w:t>
      </w:r>
      <w:r w:rsidRPr="00154B22">
        <w:rPr>
          <w:kern w:val="0"/>
          <w:lang w:val="ru-RU" w:eastAsia="ru-RU"/>
        </w:rPr>
        <w:t>становка и ремонт ограждения;</w:t>
      </w:r>
    </w:p>
    <w:p w14:paraId="0886DF1F" w14:textId="2047BD56"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kern w:val="0"/>
          <w:lang w:val="ru-RU" w:eastAsia="ru-RU"/>
        </w:rPr>
        <w:t>озеленение территорий;</w:t>
      </w:r>
    </w:p>
    <w:p w14:paraId="392A5BF7" w14:textId="1EC90168" w:rsidR="000310B9" w:rsidRPr="00154B22" w:rsidRDefault="000310B9" w:rsidP="007E23CB">
      <w:pPr>
        <w:suppressAutoHyphens w:val="0"/>
        <w:spacing w:after="200"/>
        <w:ind w:left="709"/>
        <w:contextualSpacing/>
        <w:jc w:val="both"/>
        <w:textAlignment w:val="auto"/>
        <w:outlineLvl w:val="1"/>
        <w:rPr>
          <w:kern w:val="0"/>
          <w:lang w:val="ru-RU" w:eastAsia="ru-RU"/>
        </w:rPr>
      </w:pPr>
      <w:r>
        <w:rPr>
          <w:kern w:val="0"/>
          <w:lang w:val="ru-RU" w:eastAsia="ru-RU"/>
        </w:rPr>
        <w:t>и</w:t>
      </w:r>
      <w:r w:rsidRPr="00154B22">
        <w:rPr>
          <w:kern w:val="0"/>
          <w:lang w:val="ru-RU" w:eastAsia="ru-RU"/>
        </w:rPr>
        <w:t>ные виды работ</w:t>
      </w:r>
      <w:r>
        <w:rPr>
          <w:kern w:val="0"/>
          <w:lang w:val="ru-RU" w:eastAsia="ru-RU"/>
        </w:rPr>
        <w:t>.</w:t>
      </w:r>
    </w:p>
    <w:p w14:paraId="2916D2F2" w14:textId="77777777" w:rsidR="000310B9" w:rsidRDefault="000310B9" w:rsidP="000310B9">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14:paraId="78D4C52D"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39DAC21A" w:rsidR="000310B9" w:rsidRDefault="000310B9" w:rsidP="000310B9">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Pr>
          <w:rFonts w:cs="Times New Roman"/>
          <w:kern w:val="0"/>
          <w:lang w:val="ru-RU" w:eastAsia="ru-RU"/>
        </w:rPr>
        <w:t>нных в муниципальную программу п</w:t>
      </w:r>
      <w:r w:rsidRPr="00841B1B">
        <w:rPr>
          <w:rFonts w:cs="Times New Roman"/>
          <w:kern w:val="0"/>
          <w:lang w:val="ru-RU" w:eastAsia="ru-RU"/>
        </w:rPr>
        <w:t>о 09.02.2019 г.;</w:t>
      </w:r>
    </w:p>
    <w:p w14:paraId="24BA1DA0" w14:textId="1855419B" w:rsidR="000310B9" w:rsidRDefault="000310B9" w:rsidP="000310B9">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14:paraId="130F4AD6" w14:textId="77777777" w:rsidR="000310B9" w:rsidRDefault="000310B9" w:rsidP="000310B9">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Pr>
          <w:rFonts w:cs="Times New Roman"/>
          <w:color w:val="00000A"/>
          <w:spacing w:val="-4"/>
          <w:kern w:val="0"/>
          <w:lang w:val="ru-RU"/>
        </w:rPr>
        <w:t xml:space="preserve"> </w:t>
      </w:r>
      <w:r>
        <w:rPr>
          <w:rFonts w:cs="Times New Roman"/>
          <w:color w:val="00000A"/>
          <w:kern w:val="0"/>
          <w:lang w:val="ru-RU"/>
        </w:rPr>
        <w:t xml:space="preserve">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14:paraId="4CB6A0B3" w14:textId="68B9489E" w:rsidR="000310B9" w:rsidRDefault="002146A1" w:rsidP="002146A1">
      <w:pPr>
        <w:tabs>
          <w:tab w:val="left" w:pos="732"/>
        </w:tabs>
        <w:suppressAutoHyphens w:val="0"/>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FE99E9E" w:rsidR="000310B9" w:rsidRDefault="002146A1" w:rsidP="007E23CB">
      <w:pPr>
        <w:tabs>
          <w:tab w:val="left" w:pos="709"/>
        </w:tabs>
        <w:suppressAutoHyphens w:val="0"/>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2723B529" w:rsidR="000310B9" w:rsidRDefault="002146A1" w:rsidP="007E23CB">
      <w:pPr>
        <w:tabs>
          <w:tab w:val="left" w:pos="709"/>
        </w:tabs>
        <w:suppressAutoHyphens w:val="0"/>
        <w:ind w:left="568"/>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sidRPr="0039166E">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14:paraId="4A9126FD" w14:textId="77777777" w:rsidR="000310B9" w:rsidRPr="00056750" w:rsidRDefault="000310B9" w:rsidP="000310B9">
      <w:pPr>
        <w:suppressAutoHyphens w:val="0"/>
        <w:ind w:firstLine="709"/>
        <w:jc w:val="both"/>
        <w:textAlignment w:val="auto"/>
        <w:rPr>
          <w:rFonts w:cs="Times New Roman"/>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Pr="00A00FF8">
        <w:rPr>
          <w:rFonts w:eastAsia="Times New Roman" w:cs="Times New Roman"/>
          <w:lang w:val="ru-RU" w:eastAsia="ru-RU"/>
        </w:rPr>
        <w:t>из федерального бюджета</w:t>
      </w:r>
      <w:r>
        <w:rPr>
          <w:rFonts w:cs="Times New Roman"/>
          <w:color w:val="00000A"/>
          <w:kern w:val="0"/>
          <w:lang w:val="ru-RU" w:eastAsia="ru-RU"/>
        </w:rPr>
        <w:t xml:space="preserve">. В результате чего, возникает </w:t>
      </w:r>
      <w:r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Pr>
          <w:rFonts w:eastAsia="Times New Roman" w:cs="Times New Roman"/>
          <w:lang w:val="ru-RU" w:eastAsia="ru-RU"/>
        </w:rPr>
        <w:t xml:space="preserve"> данную дворовую территорию.</w:t>
      </w:r>
    </w:p>
    <w:p w14:paraId="3D918F47"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784CBDA8"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lastRenderedPageBreak/>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14:paraId="4B44F66B" w14:textId="77777777" w:rsidR="000310B9" w:rsidRDefault="000310B9"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14:paraId="3F4ED5B5"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6D4FD039" w:rsidR="000310B9" w:rsidRDefault="007E23CB"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w:t>
      </w:r>
      <w:r w:rsidR="000310B9">
        <w:rPr>
          <w:rFonts w:cs="Times New Roman"/>
          <w:color w:val="00000A"/>
          <w:kern w:val="0"/>
          <w:lang w:val="ru-RU" w:eastAsia="ru-RU"/>
        </w:rPr>
        <w:t xml:space="preserve">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19C288D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экономии денежных средств, по итогам проведения конкурсных процедур;</w:t>
      </w:r>
    </w:p>
    <w:p w14:paraId="7C861CDD" w14:textId="4D51D441" w:rsidR="000310B9" w:rsidRDefault="00065087"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17A3014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637435A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обстоятельств непреодолимой силы;</w:t>
      </w:r>
    </w:p>
    <w:p w14:paraId="0D73960A" w14:textId="7C3AA74C"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4</w:t>
      </w:r>
      <w:proofErr w:type="gramEnd"/>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77777777" w:rsidR="000310B9" w:rsidRPr="003848B2"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Pr>
          <w:rFonts w:cs="Times New Roman"/>
          <w:spacing w:val="2"/>
          <w:shd w:val="clear" w:color="auto" w:fill="FFFFFF"/>
          <w:lang w:val="ru-RU"/>
        </w:rPr>
        <w:t>;</w:t>
      </w:r>
    </w:p>
    <w:p w14:paraId="4A7CBB88"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lastRenderedPageBreak/>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r w:rsidR="00DD0F35">
        <w:fldChar w:fldCharType="begin"/>
      </w:r>
      <w:r w:rsidR="00DD0F35" w:rsidRPr="00C96B22">
        <w:rPr>
          <w:lang w:val="ru-RU"/>
        </w:rPr>
        <w:instrText xml:space="preserve"> </w:instrText>
      </w:r>
      <w:r w:rsidR="00DD0F35">
        <w:instrText>HYPERLINK</w:instrText>
      </w:r>
      <w:r w:rsidR="00DD0F35" w:rsidRPr="00C96B22">
        <w:rPr>
          <w:lang w:val="ru-RU"/>
        </w:rPr>
        <w:instrText xml:space="preserve"> "</w:instrText>
      </w:r>
      <w:r w:rsidR="00DD0F35">
        <w:instrText>garantf</w:instrText>
      </w:r>
      <w:r w:rsidR="00DD0F35" w:rsidRPr="00C96B22">
        <w:rPr>
          <w:lang w:val="ru-RU"/>
        </w:rPr>
        <w:instrText>1://10003000.0" \</w:instrText>
      </w:r>
      <w:r w:rsidR="00DD0F35">
        <w:instrText>h</w:instrText>
      </w:r>
      <w:r w:rsidR="00DD0F35" w:rsidRPr="00C96B22">
        <w:rPr>
          <w:lang w:val="ru-RU"/>
        </w:rPr>
        <w:instrText xml:space="preserve"> </w:instrText>
      </w:r>
      <w:r w:rsidR="00DD0F35">
        <w:fldChar w:fldCharType="separate"/>
      </w:r>
      <w:r w:rsidRPr="008A54DC">
        <w:rPr>
          <w:rStyle w:val="-"/>
          <w:rFonts w:cs="Times New Roman"/>
          <w:kern w:val="0"/>
          <w:lang w:val="ru-RU"/>
        </w:rPr>
        <w:t>Конституцией</w:t>
      </w:r>
      <w:r w:rsidR="00DD0F35">
        <w:rPr>
          <w:rStyle w:val="-"/>
          <w:rFonts w:cs="Times New Roman"/>
          <w:kern w:val="0"/>
          <w:lang w:val="ru-RU"/>
        </w:rPr>
        <w:fldChar w:fldCharType="end"/>
      </w:r>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5</w:t>
      </w:r>
      <w:proofErr w:type="gramEnd"/>
      <w:r w:rsidRPr="0039166E">
        <w:rPr>
          <w:color w:val="00000A"/>
          <w:kern w:val="0"/>
          <w:szCs w:val="22"/>
          <w:lang w:val="ru-RU"/>
        </w:rPr>
        <w:t xml:space="preserve">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C96B22"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141B156F" w:rsidR="000310B9" w:rsidRPr="008A54DC" w:rsidRDefault="007E23CB" w:rsidP="000310B9">
            <w:pPr>
              <w:suppressAutoHyphens w:val="0"/>
              <w:jc w:val="center"/>
              <w:rPr>
                <w:color w:val="00000A"/>
                <w:sz w:val="22"/>
                <w:szCs w:val="22"/>
              </w:rPr>
            </w:pPr>
            <w:r>
              <w:rPr>
                <w:color w:val="00000A"/>
                <w:sz w:val="22"/>
                <w:szCs w:val="22"/>
              </w:rPr>
              <w:t>2000</w:t>
            </w:r>
            <w:r w:rsidR="000310B9" w:rsidRPr="008A54DC">
              <w:rPr>
                <w:color w:val="00000A"/>
                <w:sz w:val="22"/>
                <w:szCs w:val="22"/>
              </w:rPr>
              <w:t>,0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proofErr w:type="gramEnd"/>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0310B9" w:rsidRPr="00C96B22" w14:paraId="6EEC8231" w14:textId="77777777" w:rsidTr="000310B9">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C96B22" w14:paraId="3FEE1939" w14:textId="77777777" w:rsidTr="000310B9">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929"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292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C96B22" w14:paraId="586A74CC" w14:textId="77777777" w:rsidTr="000310B9">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929"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0310B9">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C96B22" w14:paraId="26DD25C1" w14:textId="77777777" w:rsidTr="000310B9">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C96B22" w14:paraId="627D3682" w14:textId="77777777" w:rsidTr="000310B9">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929"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C96B22" w14:paraId="2497F044" w14:textId="77777777" w:rsidTr="000310B9">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14:paraId="27E952E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w:t>
            </w:r>
            <w:proofErr w:type="gramStart"/>
            <w:r w:rsidRPr="008A54DC">
              <w:rPr>
                <w:rFonts w:cs="Times New Roman"/>
                <w:kern w:val="0"/>
                <w:sz w:val="22"/>
                <w:szCs w:val="22"/>
                <w:lang w:val="ru-RU"/>
              </w:rPr>
              <w:t>дальнейшего  применения</w:t>
            </w:r>
            <w:proofErr w:type="gramEnd"/>
            <w:r w:rsidRPr="008A54DC">
              <w:rPr>
                <w:rFonts w:cs="Times New Roman"/>
                <w:kern w:val="0"/>
                <w:sz w:val="22"/>
                <w:szCs w:val="22"/>
                <w:lang w:val="ru-RU"/>
              </w:rPr>
              <w:t xml:space="preserve"> </w:t>
            </w:r>
          </w:p>
        </w:tc>
        <w:tc>
          <w:tcPr>
            <w:tcW w:w="292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0310B9">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14:paraId="43D867C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значения 2019 года, в </w:t>
            </w:r>
            <w:r w:rsidRPr="008A54DC">
              <w:rPr>
                <w:rFonts w:cs="Times New Roman"/>
                <w:kern w:val="0"/>
                <w:sz w:val="22"/>
                <w:szCs w:val="22"/>
                <w:lang w:val="ru-RU"/>
              </w:rPr>
              <w:lastRenderedPageBreak/>
              <w:t>соответствии с утвержденной методикой. Повышение предполагает постепенный рост значения индекса качества городской среды с 2019 года до 2024 год включительно</w:t>
            </w:r>
          </w:p>
        </w:tc>
        <w:tc>
          <w:tcPr>
            <w:tcW w:w="292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C96B22" w14:paraId="49095987" w14:textId="77777777" w:rsidTr="000310B9">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363608C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2019 года до 2024 год включительно</w:t>
            </w:r>
          </w:p>
          <w:p w14:paraId="51FC2066"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C96B22" w14:paraId="015D14E7" w14:textId="77777777" w:rsidTr="000310B9">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2929" w:type="dxa"/>
            <w:shd w:val="clear" w:color="auto" w:fill="auto"/>
          </w:tcPr>
          <w:p w14:paraId="252C500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proofErr w:type="gramEnd"/>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C96B22"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C96B22"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C96B22"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96B22"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96B22"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96B22"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C96B22"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C96B22"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C96B22"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C96B22"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256EAD46" w14:textId="77777777" w:rsidR="00F45FC4" w:rsidRDefault="00F45FC4" w:rsidP="000310B9">
      <w:pPr>
        <w:ind w:left="6237"/>
        <w:jc w:val="both"/>
        <w:rPr>
          <w:color w:val="00000A"/>
          <w:kern w:val="0"/>
          <w:szCs w:val="22"/>
          <w:lang w:val="ru-RU"/>
        </w:rPr>
      </w:pP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C96B22"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0310B9" w:rsidRPr="00C96B22" w14:paraId="0C827F25" w14:textId="77777777" w:rsidTr="000310B9">
        <w:tc>
          <w:tcPr>
            <w:tcW w:w="903" w:type="dxa"/>
          </w:tcPr>
          <w:p w14:paraId="3F9FC8CC" w14:textId="77777777" w:rsidR="000310B9" w:rsidRPr="00AF6344" w:rsidRDefault="000310B9" w:rsidP="000310B9">
            <w:pPr>
              <w:jc w:val="right"/>
              <w:rPr>
                <w:rFonts w:cs="Times New Roman"/>
                <w:sz w:val="22"/>
                <w:szCs w:val="22"/>
              </w:rPr>
            </w:pPr>
            <w:r w:rsidRPr="00AF6344">
              <w:rPr>
                <w:rFonts w:cs="Times New Roman"/>
                <w:sz w:val="22"/>
                <w:szCs w:val="22"/>
              </w:rPr>
              <w:t>1.</w:t>
            </w:r>
          </w:p>
        </w:tc>
        <w:tc>
          <w:tcPr>
            <w:tcW w:w="8731" w:type="dxa"/>
          </w:tcPr>
          <w:p w14:paraId="6FE7039D" w14:textId="61E28B27" w:rsidR="000310B9" w:rsidRPr="00AF6344" w:rsidRDefault="00DE0F78" w:rsidP="000310B9">
            <w:pPr>
              <w:rPr>
                <w:rFonts w:cs="Times New Roman"/>
                <w:sz w:val="22"/>
                <w:szCs w:val="22"/>
                <w:lang w:val="ru-RU"/>
              </w:rPr>
            </w:pPr>
            <w:r>
              <w:rPr>
                <w:rFonts w:cs="Times New Roman"/>
                <w:sz w:val="22"/>
                <w:szCs w:val="22"/>
                <w:lang w:val="ru-RU"/>
              </w:rPr>
              <w:t>г. Нязепетровск, ул. Воровского, д. 5</w:t>
            </w:r>
          </w:p>
        </w:tc>
      </w:tr>
      <w:tr w:rsidR="000310B9" w:rsidRPr="00C96B22" w14:paraId="0FEAF6A6" w14:textId="77777777" w:rsidTr="000310B9">
        <w:tc>
          <w:tcPr>
            <w:tcW w:w="903" w:type="dxa"/>
          </w:tcPr>
          <w:p w14:paraId="05547182" w14:textId="77777777" w:rsidR="000310B9" w:rsidRPr="00AF6344" w:rsidRDefault="000310B9" w:rsidP="000310B9">
            <w:pPr>
              <w:jc w:val="right"/>
              <w:rPr>
                <w:rFonts w:cs="Times New Roman"/>
                <w:sz w:val="22"/>
                <w:szCs w:val="22"/>
              </w:rPr>
            </w:pPr>
            <w:r w:rsidRPr="00AF6344">
              <w:rPr>
                <w:rFonts w:cs="Times New Roman"/>
                <w:sz w:val="22"/>
                <w:szCs w:val="22"/>
              </w:rPr>
              <w:t>2.</w:t>
            </w:r>
          </w:p>
        </w:tc>
        <w:tc>
          <w:tcPr>
            <w:tcW w:w="8731" w:type="dxa"/>
          </w:tcPr>
          <w:p w14:paraId="13932B25" w14:textId="0C540B74" w:rsidR="000310B9" w:rsidRPr="00AF6344" w:rsidRDefault="00DE0F78" w:rsidP="000310B9">
            <w:pPr>
              <w:rPr>
                <w:rFonts w:cs="Times New Roman"/>
                <w:sz w:val="22"/>
                <w:szCs w:val="22"/>
                <w:lang w:val="ru-RU"/>
              </w:rPr>
            </w:pPr>
            <w:r>
              <w:rPr>
                <w:rFonts w:cs="Times New Roman"/>
                <w:sz w:val="22"/>
                <w:szCs w:val="22"/>
                <w:lang w:val="ru-RU"/>
              </w:rPr>
              <w:t>г. Нязепетровск, ул. 8 марта, д. 45</w:t>
            </w:r>
          </w:p>
        </w:tc>
      </w:tr>
      <w:tr w:rsidR="000310B9" w:rsidRPr="00C96B22" w14:paraId="50338C1A" w14:textId="77777777" w:rsidTr="000310B9">
        <w:tc>
          <w:tcPr>
            <w:tcW w:w="903" w:type="dxa"/>
          </w:tcPr>
          <w:p w14:paraId="4404E75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3.</w:t>
            </w:r>
          </w:p>
        </w:tc>
        <w:tc>
          <w:tcPr>
            <w:tcW w:w="8731" w:type="dxa"/>
          </w:tcPr>
          <w:p w14:paraId="0B2CC94F" w14:textId="16E75980" w:rsidR="000310B9" w:rsidRPr="00AF6344" w:rsidRDefault="000310B9" w:rsidP="000310B9">
            <w:pPr>
              <w:rPr>
                <w:rFonts w:cs="Times New Roman"/>
                <w:sz w:val="22"/>
                <w:szCs w:val="22"/>
                <w:lang w:val="ru-RU"/>
              </w:rPr>
            </w:pPr>
            <w:r w:rsidRPr="00AF6344">
              <w:rPr>
                <w:rFonts w:cs="Times New Roman"/>
                <w:sz w:val="22"/>
                <w:szCs w:val="22"/>
                <w:lang w:val="ru-RU"/>
              </w:rPr>
              <w:t>г. Н</w:t>
            </w:r>
            <w:r w:rsidR="00DE0F78">
              <w:rPr>
                <w:rFonts w:cs="Times New Roman"/>
                <w:sz w:val="22"/>
                <w:szCs w:val="22"/>
                <w:lang w:val="ru-RU"/>
              </w:rPr>
              <w:t>язепетровск, ул. Калинина, д.104</w:t>
            </w:r>
            <w:r w:rsidRPr="00AF6344">
              <w:rPr>
                <w:rFonts w:cs="Times New Roman"/>
                <w:sz w:val="22"/>
                <w:szCs w:val="22"/>
                <w:lang w:val="ru-RU"/>
              </w:rPr>
              <w:t xml:space="preserve"> </w:t>
            </w:r>
          </w:p>
        </w:tc>
      </w:tr>
      <w:tr w:rsidR="000310B9" w:rsidRPr="00C96B22" w14:paraId="45E8572A" w14:textId="77777777" w:rsidTr="000310B9">
        <w:tc>
          <w:tcPr>
            <w:tcW w:w="903" w:type="dxa"/>
          </w:tcPr>
          <w:p w14:paraId="6492A852"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4.</w:t>
            </w:r>
          </w:p>
        </w:tc>
        <w:tc>
          <w:tcPr>
            <w:tcW w:w="8731" w:type="dxa"/>
          </w:tcPr>
          <w:p w14:paraId="69503AB0" w14:textId="33715FF7" w:rsidR="000310B9" w:rsidRPr="00AF6344" w:rsidRDefault="00DE0F78" w:rsidP="000310B9">
            <w:pPr>
              <w:rPr>
                <w:rFonts w:cs="Times New Roman"/>
                <w:sz w:val="22"/>
                <w:szCs w:val="22"/>
                <w:lang w:val="ru-RU"/>
              </w:rPr>
            </w:pPr>
            <w:r>
              <w:rPr>
                <w:rFonts w:cs="Times New Roman"/>
                <w:sz w:val="22"/>
                <w:szCs w:val="22"/>
                <w:lang w:val="ru-RU"/>
              </w:rPr>
              <w:t>г. Нязепетровск, ул. Восточная, д. 2</w:t>
            </w:r>
          </w:p>
        </w:tc>
      </w:tr>
      <w:tr w:rsidR="000310B9" w:rsidRPr="00C96B22" w14:paraId="6D3ECD61" w14:textId="77777777" w:rsidTr="000310B9">
        <w:tc>
          <w:tcPr>
            <w:tcW w:w="903" w:type="dxa"/>
          </w:tcPr>
          <w:p w14:paraId="7D64CF4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5.</w:t>
            </w:r>
          </w:p>
        </w:tc>
        <w:tc>
          <w:tcPr>
            <w:tcW w:w="8731" w:type="dxa"/>
          </w:tcPr>
          <w:p w14:paraId="1F71D681" w14:textId="7F8057BB" w:rsidR="000310B9" w:rsidRPr="00AF6344" w:rsidRDefault="007B56C1" w:rsidP="007B56C1">
            <w:pPr>
              <w:rPr>
                <w:rFonts w:cs="Times New Roman"/>
                <w:sz w:val="22"/>
                <w:szCs w:val="22"/>
                <w:lang w:val="ru-RU"/>
              </w:rPr>
            </w:pPr>
            <w:r>
              <w:rPr>
                <w:rFonts w:cs="Times New Roman"/>
                <w:sz w:val="22"/>
                <w:szCs w:val="22"/>
                <w:lang w:val="ru-RU"/>
              </w:rPr>
              <w:t>г. Нязепетровск, ул. Зеленая, д. 30</w:t>
            </w:r>
          </w:p>
        </w:tc>
      </w:tr>
      <w:tr w:rsidR="000310B9" w:rsidRPr="00C96B22" w14:paraId="4715865C" w14:textId="77777777" w:rsidTr="000310B9">
        <w:tc>
          <w:tcPr>
            <w:tcW w:w="903" w:type="dxa"/>
          </w:tcPr>
          <w:p w14:paraId="1D59FD2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6.</w:t>
            </w:r>
          </w:p>
        </w:tc>
        <w:tc>
          <w:tcPr>
            <w:tcW w:w="8731" w:type="dxa"/>
          </w:tcPr>
          <w:p w14:paraId="205063E8" w14:textId="7439DE50"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4А</w:t>
            </w:r>
          </w:p>
        </w:tc>
      </w:tr>
      <w:tr w:rsidR="000310B9" w:rsidRPr="00C96B22" w14:paraId="68ECA542" w14:textId="77777777" w:rsidTr="000310B9">
        <w:tc>
          <w:tcPr>
            <w:tcW w:w="903" w:type="dxa"/>
          </w:tcPr>
          <w:p w14:paraId="1FD0516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7.</w:t>
            </w:r>
          </w:p>
        </w:tc>
        <w:tc>
          <w:tcPr>
            <w:tcW w:w="8731" w:type="dxa"/>
          </w:tcPr>
          <w:p w14:paraId="15D008C2" w14:textId="700AB813" w:rsidR="000310B9" w:rsidRPr="00AF6344" w:rsidRDefault="000310B9" w:rsidP="000310B9">
            <w:pPr>
              <w:rPr>
                <w:rFonts w:cs="Times New Roman"/>
                <w:sz w:val="22"/>
                <w:szCs w:val="22"/>
                <w:lang w:val="ru-RU"/>
              </w:rPr>
            </w:pPr>
            <w:r w:rsidRPr="00AF6344">
              <w:rPr>
                <w:rFonts w:cs="Times New Roman"/>
                <w:sz w:val="22"/>
                <w:szCs w:val="22"/>
                <w:lang w:val="ru-RU"/>
              </w:rPr>
              <w:t>г</w:t>
            </w:r>
            <w:r w:rsidR="007B56C1">
              <w:rPr>
                <w:rFonts w:cs="Times New Roman"/>
                <w:sz w:val="22"/>
                <w:szCs w:val="22"/>
                <w:lang w:val="ru-RU"/>
              </w:rPr>
              <w:t>. Нязепетровск, ул. Восточная, д. 2А</w:t>
            </w:r>
          </w:p>
        </w:tc>
      </w:tr>
      <w:tr w:rsidR="000310B9" w:rsidRPr="00C96B22" w14:paraId="1C3AE9D9" w14:textId="77777777" w:rsidTr="000310B9">
        <w:tc>
          <w:tcPr>
            <w:tcW w:w="903" w:type="dxa"/>
          </w:tcPr>
          <w:p w14:paraId="598CCA5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8.</w:t>
            </w:r>
          </w:p>
        </w:tc>
        <w:tc>
          <w:tcPr>
            <w:tcW w:w="8731" w:type="dxa"/>
          </w:tcPr>
          <w:p w14:paraId="093A4A24" w14:textId="3688CFE1"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Рудакопов</w:t>
            </w:r>
            <w:proofErr w:type="spellEnd"/>
            <w:r>
              <w:rPr>
                <w:rFonts w:cs="Times New Roman"/>
                <w:sz w:val="22"/>
                <w:szCs w:val="22"/>
                <w:lang w:val="ru-RU"/>
              </w:rPr>
              <w:t xml:space="preserve"> пер., д. 5</w:t>
            </w:r>
          </w:p>
        </w:tc>
      </w:tr>
      <w:tr w:rsidR="000310B9" w:rsidRPr="00C96B22" w14:paraId="42A33328" w14:textId="77777777" w:rsidTr="000310B9">
        <w:tc>
          <w:tcPr>
            <w:tcW w:w="903" w:type="dxa"/>
          </w:tcPr>
          <w:p w14:paraId="1B29E81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9.</w:t>
            </w:r>
          </w:p>
        </w:tc>
        <w:tc>
          <w:tcPr>
            <w:tcW w:w="8731" w:type="dxa"/>
          </w:tcPr>
          <w:p w14:paraId="31B9DEC0" w14:textId="5527647D"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58</w:t>
            </w:r>
          </w:p>
        </w:tc>
      </w:tr>
      <w:tr w:rsidR="000310B9" w:rsidRPr="00C96B22" w14:paraId="75DB7DAA" w14:textId="77777777" w:rsidTr="000310B9">
        <w:tc>
          <w:tcPr>
            <w:tcW w:w="903" w:type="dxa"/>
          </w:tcPr>
          <w:p w14:paraId="09EE6358"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10.</w:t>
            </w:r>
          </w:p>
        </w:tc>
        <w:tc>
          <w:tcPr>
            <w:tcW w:w="8731" w:type="dxa"/>
          </w:tcPr>
          <w:p w14:paraId="1965EA55" w14:textId="7C2FE524"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r w:rsidR="007B56C1">
              <w:rPr>
                <w:rFonts w:cs="Times New Roman"/>
                <w:sz w:val="22"/>
                <w:szCs w:val="22"/>
                <w:lang w:val="ru-RU"/>
              </w:rPr>
              <w:t>Свердлова, д. 163-2</w:t>
            </w:r>
          </w:p>
        </w:tc>
      </w:tr>
      <w:tr w:rsidR="000310B9" w:rsidRPr="00C96B22" w14:paraId="0BD4BDDF" w14:textId="77777777" w:rsidTr="000310B9">
        <w:tc>
          <w:tcPr>
            <w:tcW w:w="903" w:type="dxa"/>
          </w:tcPr>
          <w:p w14:paraId="0070EB35"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11.</w:t>
            </w:r>
          </w:p>
        </w:tc>
        <w:tc>
          <w:tcPr>
            <w:tcW w:w="8731" w:type="dxa"/>
          </w:tcPr>
          <w:p w14:paraId="06FBFAE4" w14:textId="335A924A" w:rsidR="000310B9" w:rsidRPr="00AF6344" w:rsidRDefault="007B56C1" w:rsidP="000310B9">
            <w:pPr>
              <w:rPr>
                <w:rFonts w:cs="Times New Roman"/>
                <w:sz w:val="22"/>
                <w:szCs w:val="22"/>
                <w:lang w:val="ru-RU"/>
              </w:rPr>
            </w:pPr>
            <w:r>
              <w:rPr>
                <w:rFonts w:cs="Times New Roman"/>
                <w:sz w:val="22"/>
                <w:szCs w:val="22"/>
                <w:lang w:val="ru-RU"/>
              </w:rPr>
              <w:t>г. Нязепетровск, ул. Мира, д. 81</w:t>
            </w:r>
          </w:p>
        </w:tc>
      </w:tr>
      <w:tr w:rsidR="000310B9" w:rsidRPr="00C96B22" w14:paraId="2788D015" w14:textId="77777777" w:rsidTr="000310B9">
        <w:tc>
          <w:tcPr>
            <w:tcW w:w="903" w:type="dxa"/>
          </w:tcPr>
          <w:p w14:paraId="7B84C61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12.</w:t>
            </w:r>
          </w:p>
        </w:tc>
        <w:tc>
          <w:tcPr>
            <w:tcW w:w="8731" w:type="dxa"/>
          </w:tcPr>
          <w:p w14:paraId="2FB0AA7A" w14:textId="25B079C9" w:rsidR="000310B9" w:rsidRPr="00AF6344" w:rsidRDefault="007B56C1" w:rsidP="000310B9">
            <w:pPr>
              <w:rPr>
                <w:rFonts w:cs="Times New Roman"/>
                <w:sz w:val="22"/>
                <w:szCs w:val="22"/>
                <w:lang w:val="ru-RU"/>
              </w:rPr>
            </w:pPr>
            <w:r>
              <w:rPr>
                <w:rFonts w:cs="Times New Roman"/>
                <w:sz w:val="22"/>
                <w:szCs w:val="22"/>
                <w:lang w:val="ru-RU"/>
              </w:rPr>
              <w:t>г. Нязепетровск, ул. Лесная, д. 55</w:t>
            </w:r>
          </w:p>
        </w:tc>
      </w:tr>
      <w:tr w:rsidR="000310B9" w:rsidRPr="00C96B22" w14:paraId="1400C210" w14:textId="77777777" w:rsidTr="000310B9">
        <w:tc>
          <w:tcPr>
            <w:tcW w:w="903" w:type="dxa"/>
          </w:tcPr>
          <w:p w14:paraId="46A36D3A" w14:textId="77777777" w:rsidR="000310B9" w:rsidRPr="00AF6344" w:rsidRDefault="000310B9" w:rsidP="000310B9">
            <w:pPr>
              <w:jc w:val="right"/>
              <w:rPr>
                <w:rFonts w:cs="Times New Roman"/>
                <w:sz w:val="22"/>
                <w:szCs w:val="22"/>
              </w:rPr>
            </w:pPr>
            <w:r w:rsidRPr="00AF6344">
              <w:rPr>
                <w:rFonts w:cs="Times New Roman"/>
                <w:sz w:val="22"/>
                <w:szCs w:val="22"/>
              </w:rPr>
              <w:t>13.</w:t>
            </w:r>
          </w:p>
        </w:tc>
        <w:tc>
          <w:tcPr>
            <w:tcW w:w="8731" w:type="dxa"/>
          </w:tcPr>
          <w:p w14:paraId="06A21B5F" w14:textId="7F97C413" w:rsidR="000310B9" w:rsidRPr="00AF6344" w:rsidRDefault="007B56C1" w:rsidP="000310B9">
            <w:pPr>
              <w:rPr>
                <w:rFonts w:cs="Times New Roman"/>
                <w:sz w:val="22"/>
                <w:szCs w:val="22"/>
                <w:lang w:val="ru-RU"/>
              </w:rPr>
            </w:pPr>
            <w:r>
              <w:rPr>
                <w:rFonts w:cs="Times New Roman"/>
                <w:sz w:val="22"/>
                <w:szCs w:val="22"/>
                <w:lang w:val="ru-RU"/>
              </w:rPr>
              <w:t>г. Нязепетровск, ул. Кудрявцева, д. 24</w:t>
            </w:r>
          </w:p>
        </w:tc>
      </w:tr>
      <w:tr w:rsidR="000310B9" w:rsidRPr="00C96B22" w14:paraId="1D267702" w14:textId="77777777" w:rsidTr="000310B9">
        <w:tc>
          <w:tcPr>
            <w:tcW w:w="903" w:type="dxa"/>
          </w:tcPr>
          <w:p w14:paraId="7C219C47" w14:textId="77777777" w:rsidR="000310B9" w:rsidRPr="00AF6344" w:rsidRDefault="000310B9" w:rsidP="000310B9">
            <w:pPr>
              <w:jc w:val="right"/>
              <w:rPr>
                <w:rFonts w:cs="Times New Roman"/>
                <w:sz w:val="22"/>
                <w:szCs w:val="22"/>
              </w:rPr>
            </w:pPr>
            <w:r w:rsidRPr="00AF6344">
              <w:rPr>
                <w:rFonts w:cs="Times New Roman"/>
                <w:sz w:val="22"/>
                <w:szCs w:val="22"/>
              </w:rPr>
              <w:t>14.</w:t>
            </w:r>
          </w:p>
        </w:tc>
        <w:tc>
          <w:tcPr>
            <w:tcW w:w="8731" w:type="dxa"/>
          </w:tcPr>
          <w:p w14:paraId="30754009" w14:textId="23F123AA" w:rsidR="000310B9" w:rsidRPr="00AF6344" w:rsidRDefault="007B56C1" w:rsidP="000310B9">
            <w:pPr>
              <w:rPr>
                <w:rFonts w:cs="Times New Roman"/>
                <w:sz w:val="22"/>
                <w:szCs w:val="22"/>
                <w:lang w:val="ru-RU"/>
              </w:rPr>
            </w:pPr>
            <w:r>
              <w:rPr>
                <w:rFonts w:cs="Times New Roman"/>
                <w:sz w:val="22"/>
                <w:szCs w:val="22"/>
                <w:lang w:val="ru-RU"/>
              </w:rPr>
              <w:t>г. Нязепетровск, ул. Чкалова, д. 45</w:t>
            </w:r>
          </w:p>
        </w:tc>
      </w:tr>
      <w:tr w:rsidR="000310B9" w:rsidRPr="007B56C1" w14:paraId="4D6FA5B1" w14:textId="77777777" w:rsidTr="000310B9">
        <w:tc>
          <w:tcPr>
            <w:tcW w:w="903" w:type="dxa"/>
          </w:tcPr>
          <w:p w14:paraId="67B0441E" w14:textId="77777777" w:rsidR="000310B9" w:rsidRPr="00AF6344" w:rsidRDefault="000310B9" w:rsidP="000310B9">
            <w:pPr>
              <w:jc w:val="right"/>
              <w:rPr>
                <w:rFonts w:cs="Times New Roman"/>
                <w:sz w:val="22"/>
                <w:szCs w:val="22"/>
              </w:rPr>
            </w:pPr>
            <w:r w:rsidRPr="00AF6344">
              <w:rPr>
                <w:rFonts w:cs="Times New Roman"/>
                <w:sz w:val="22"/>
                <w:szCs w:val="22"/>
              </w:rPr>
              <w:t>15.</w:t>
            </w:r>
          </w:p>
        </w:tc>
        <w:tc>
          <w:tcPr>
            <w:tcW w:w="8731" w:type="dxa"/>
          </w:tcPr>
          <w:p w14:paraId="70321C2C" w14:textId="12336308"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Коментерна</w:t>
            </w:r>
            <w:proofErr w:type="spellEnd"/>
            <w:r w:rsidR="000310B9" w:rsidRPr="00AF6344">
              <w:rPr>
                <w:rFonts w:cs="Times New Roman"/>
                <w:sz w:val="22"/>
                <w:szCs w:val="22"/>
                <w:lang w:val="ru-RU"/>
              </w:rPr>
              <w:t xml:space="preserve">, д.  </w:t>
            </w:r>
            <w:r>
              <w:rPr>
                <w:rFonts w:cs="Times New Roman"/>
                <w:sz w:val="22"/>
                <w:szCs w:val="22"/>
                <w:lang w:val="ru-RU"/>
              </w:rPr>
              <w:t>1А-1</w:t>
            </w:r>
          </w:p>
        </w:tc>
      </w:tr>
      <w:tr w:rsidR="000310B9" w:rsidRPr="00C96B22" w14:paraId="5FDE0E03" w14:textId="77777777" w:rsidTr="000310B9">
        <w:tc>
          <w:tcPr>
            <w:tcW w:w="903" w:type="dxa"/>
          </w:tcPr>
          <w:p w14:paraId="4F344BBF" w14:textId="77777777" w:rsidR="000310B9" w:rsidRPr="00AF6344" w:rsidRDefault="000310B9" w:rsidP="000310B9">
            <w:pPr>
              <w:jc w:val="right"/>
              <w:rPr>
                <w:rFonts w:cs="Times New Roman"/>
                <w:sz w:val="22"/>
                <w:szCs w:val="22"/>
              </w:rPr>
            </w:pPr>
            <w:r w:rsidRPr="00AF6344">
              <w:rPr>
                <w:rFonts w:cs="Times New Roman"/>
                <w:sz w:val="22"/>
                <w:szCs w:val="22"/>
              </w:rPr>
              <w:t>16.</w:t>
            </w:r>
          </w:p>
        </w:tc>
        <w:tc>
          <w:tcPr>
            <w:tcW w:w="8731" w:type="dxa"/>
          </w:tcPr>
          <w:p w14:paraId="244AAD10" w14:textId="0CC0447F"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proofErr w:type="spellStart"/>
            <w:r w:rsidR="007B56C1">
              <w:rPr>
                <w:rFonts w:cs="Times New Roman"/>
                <w:sz w:val="22"/>
                <w:szCs w:val="22"/>
                <w:lang w:val="ru-RU"/>
              </w:rPr>
              <w:t>М.Горького</w:t>
            </w:r>
            <w:proofErr w:type="spellEnd"/>
            <w:r w:rsidR="007B56C1">
              <w:rPr>
                <w:rFonts w:cs="Times New Roman"/>
                <w:sz w:val="22"/>
                <w:szCs w:val="22"/>
                <w:lang w:val="ru-RU"/>
              </w:rPr>
              <w:t>, д. 46</w:t>
            </w:r>
          </w:p>
        </w:tc>
      </w:tr>
      <w:tr w:rsidR="000310B9" w:rsidRPr="00C96B22" w14:paraId="0A16B213" w14:textId="77777777" w:rsidTr="000310B9">
        <w:tc>
          <w:tcPr>
            <w:tcW w:w="903" w:type="dxa"/>
          </w:tcPr>
          <w:p w14:paraId="64CC62B4" w14:textId="77777777" w:rsidR="000310B9" w:rsidRPr="00AF6344" w:rsidRDefault="000310B9" w:rsidP="000310B9">
            <w:pPr>
              <w:jc w:val="right"/>
              <w:rPr>
                <w:rFonts w:cs="Times New Roman"/>
                <w:sz w:val="22"/>
                <w:szCs w:val="22"/>
              </w:rPr>
            </w:pPr>
            <w:r w:rsidRPr="00AF6344">
              <w:rPr>
                <w:rFonts w:cs="Times New Roman"/>
                <w:sz w:val="22"/>
                <w:szCs w:val="22"/>
              </w:rPr>
              <w:t>17.</w:t>
            </w:r>
          </w:p>
        </w:tc>
        <w:tc>
          <w:tcPr>
            <w:tcW w:w="8731" w:type="dxa"/>
          </w:tcPr>
          <w:p w14:paraId="0FF37686" w14:textId="065C7CB4"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Pr>
                <w:rFonts w:cs="Times New Roman"/>
                <w:sz w:val="22"/>
                <w:szCs w:val="22"/>
                <w:lang w:val="ru-RU"/>
              </w:rPr>
              <w:t>, д. 27</w:t>
            </w:r>
          </w:p>
        </w:tc>
      </w:tr>
      <w:tr w:rsidR="000310B9" w:rsidRPr="007B56C1" w14:paraId="19CB8AA0" w14:textId="77777777" w:rsidTr="000310B9">
        <w:tc>
          <w:tcPr>
            <w:tcW w:w="903" w:type="dxa"/>
          </w:tcPr>
          <w:p w14:paraId="23BA29A4"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18.</w:t>
            </w:r>
          </w:p>
        </w:tc>
        <w:tc>
          <w:tcPr>
            <w:tcW w:w="8731" w:type="dxa"/>
          </w:tcPr>
          <w:p w14:paraId="37DC4EE5" w14:textId="5EC221DE"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sidR="000310B9" w:rsidRPr="00AF6344">
              <w:rPr>
                <w:rFonts w:cs="Times New Roman"/>
                <w:sz w:val="22"/>
                <w:szCs w:val="22"/>
                <w:lang w:val="ru-RU"/>
              </w:rPr>
              <w:t xml:space="preserve">, д.  </w:t>
            </w:r>
            <w:r>
              <w:rPr>
                <w:rFonts w:cs="Times New Roman"/>
                <w:sz w:val="22"/>
                <w:szCs w:val="22"/>
                <w:lang w:val="ru-RU"/>
              </w:rPr>
              <w:t>35</w:t>
            </w:r>
          </w:p>
        </w:tc>
      </w:tr>
      <w:tr w:rsidR="000310B9" w:rsidRPr="00C96B22" w14:paraId="33B51AB6" w14:textId="77777777" w:rsidTr="000310B9">
        <w:tc>
          <w:tcPr>
            <w:tcW w:w="903" w:type="dxa"/>
          </w:tcPr>
          <w:p w14:paraId="3091D107"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19.</w:t>
            </w:r>
          </w:p>
        </w:tc>
        <w:tc>
          <w:tcPr>
            <w:tcW w:w="8731" w:type="dxa"/>
          </w:tcPr>
          <w:p w14:paraId="650CB628" w14:textId="28EA7953" w:rsidR="000310B9" w:rsidRPr="00AF6344" w:rsidRDefault="007B56C1" w:rsidP="000310B9">
            <w:pPr>
              <w:rPr>
                <w:rFonts w:cs="Times New Roman"/>
                <w:sz w:val="22"/>
                <w:szCs w:val="22"/>
                <w:lang w:val="ru-RU"/>
              </w:rPr>
            </w:pPr>
            <w:r>
              <w:rPr>
                <w:rFonts w:cs="Times New Roman"/>
                <w:sz w:val="22"/>
                <w:szCs w:val="22"/>
                <w:lang w:val="ru-RU"/>
              </w:rPr>
              <w:t>г. Нязепетровск, ул. Октябрьская, д. 51</w:t>
            </w:r>
          </w:p>
        </w:tc>
      </w:tr>
      <w:tr w:rsidR="000310B9" w:rsidRPr="00C96B22" w14:paraId="7D1135CB" w14:textId="77777777" w:rsidTr="000310B9">
        <w:tc>
          <w:tcPr>
            <w:tcW w:w="903" w:type="dxa"/>
          </w:tcPr>
          <w:p w14:paraId="45CE8D76"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20.</w:t>
            </w:r>
          </w:p>
        </w:tc>
        <w:tc>
          <w:tcPr>
            <w:tcW w:w="8731" w:type="dxa"/>
          </w:tcPr>
          <w:p w14:paraId="2015BD70" w14:textId="2301971C"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81</w:t>
            </w:r>
          </w:p>
        </w:tc>
      </w:tr>
      <w:tr w:rsidR="000310B9" w:rsidRPr="00C96B22" w14:paraId="22575270" w14:textId="77777777" w:rsidTr="000310B9">
        <w:tc>
          <w:tcPr>
            <w:tcW w:w="903" w:type="dxa"/>
          </w:tcPr>
          <w:p w14:paraId="1849B13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21.</w:t>
            </w:r>
          </w:p>
        </w:tc>
        <w:tc>
          <w:tcPr>
            <w:tcW w:w="8731" w:type="dxa"/>
          </w:tcPr>
          <w:p w14:paraId="5E209093" w14:textId="091CA819" w:rsidR="000310B9" w:rsidRPr="00AF6344" w:rsidRDefault="007B56C1" w:rsidP="000310B9">
            <w:pPr>
              <w:rPr>
                <w:rFonts w:cs="Times New Roman"/>
                <w:sz w:val="22"/>
                <w:szCs w:val="22"/>
                <w:lang w:val="ru-RU"/>
              </w:rPr>
            </w:pPr>
            <w:r>
              <w:rPr>
                <w:rFonts w:cs="Times New Roman"/>
                <w:sz w:val="22"/>
                <w:szCs w:val="22"/>
                <w:lang w:val="ru-RU"/>
              </w:rPr>
              <w:t>г. Нязепетровск, ул. Зеленая, д. 3</w:t>
            </w:r>
          </w:p>
        </w:tc>
      </w:tr>
      <w:tr w:rsidR="000310B9" w:rsidRPr="00C96B22" w14:paraId="53826BA3" w14:textId="77777777" w:rsidTr="000310B9">
        <w:tc>
          <w:tcPr>
            <w:tcW w:w="903" w:type="dxa"/>
          </w:tcPr>
          <w:p w14:paraId="0B024FE8" w14:textId="77777777" w:rsidR="000310B9" w:rsidRPr="00AF6344" w:rsidRDefault="000310B9" w:rsidP="000310B9">
            <w:pPr>
              <w:jc w:val="right"/>
              <w:rPr>
                <w:rFonts w:cs="Times New Roman"/>
                <w:sz w:val="22"/>
                <w:szCs w:val="22"/>
              </w:rPr>
            </w:pPr>
            <w:r w:rsidRPr="00AF6344">
              <w:rPr>
                <w:rFonts w:cs="Times New Roman"/>
                <w:sz w:val="22"/>
                <w:szCs w:val="22"/>
              </w:rPr>
              <w:t>22.</w:t>
            </w:r>
          </w:p>
        </w:tc>
        <w:tc>
          <w:tcPr>
            <w:tcW w:w="8731" w:type="dxa"/>
          </w:tcPr>
          <w:p w14:paraId="72C03A1D" w14:textId="6BE19D9A" w:rsidR="000310B9" w:rsidRPr="007B56C1" w:rsidRDefault="000310B9" w:rsidP="000310B9">
            <w:pPr>
              <w:rPr>
                <w:rFonts w:cs="Times New Roman"/>
                <w:sz w:val="22"/>
                <w:szCs w:val="22"/>
                <w:lang w:val="ru-RU"/>
              </w:rPr>
            </w:pPr>
            <w:r w:rsidRPr="007B56C1">
              <w:rPr>
                <w:rFonts w:cs="Times New Roman"/>
                <w:sz w:val="22"/>
                <w:szCs w:val="22"/>
                <w:lang w:val="ru-RU"/>
              </w:rPr>
              <w:t>г. Нязепетровск</w:t>
            </w:r>
            <w:r w:rsidR="007B56C1" w:rsidRPr="007B56C1">
              <w:rPr>
                <w:rFonts w:cs="Times New Roman"/>
                <w:sz w:val="22"/>
                <w:szCs w:val="22"/>
                <w:lang w:val="ru-RU"/>
              </w:rPr>
              <w:t xml:space="preserve">, ул. </w:t>
            </w:r>
            <w:proofErr w:type="spellStart"/>
            <w:r w:rsidR="007B56C1">
              <w:rPr>
                <w:rFonts w:cs="Times New Roman"/>
                <w:sz w:val="22"/>
                <w:szCs w:val="22"/>
                <w:lang w:val="ru-RU"/>
              </w:rPr>
              <w:t>С.Разина</w:t>
            </w:r>
            <w:proofErr w:type="spellEnd"/>
            <w:r w:rsidR="007B56C1">
              <w:rPr>
                <w:rFonts w:cs="Times New Roman"/>
                <w:sz w:val="22"/>
                <w:szCs w:val="22"/>
                <w:lang w:val="ru-RU"/>
              </w:rPr>
              <w:t>, д. 58А</w:t>
            </w:r>
          </w:p>
        </w:tc>
      </w:tr>
      <w:tr w:rsidR="000310B9" w:rsidRPr="00C96B22" w14:paraId="46BE259E" w14:textId="77777777" w:rsidTr="000310B9">
        <w:tc>
          <w:tcPr>
            <w:tcW w:w="903" w:type="dxa"/>
          </w:tcPr>
          <w:p w14:paraId="4D6824D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23.</w:t>
            </w:r>
          </w:p>
        </w:tc>
        <w:tc>
          <w:tcPr>
            <w:tcW w:w="8731" w:type="dxa"/>
          </w:tcPr>
          <w:p w14:paraId="2F5ABAD4" w14:textId="49680A7E" w:rsidR="000310B9" w:rsidRPr="007B56C1" w:rsidRDefault="007B56C1" w:rsidP="000310B9">
            <w:pPr>
              <w:rPr>
                <w:rFonts w:cs="Times New Roman"/>
                <w:sz w:val="22"/>
                <w:szCs w:val="22"/>
                <w:lang w:val="ru-RU"/>
              </w:rPr>
            </w:pPr>
            <w:r>
              <w:rPr>
                <w:rFonts w:cs="Times New Roman"/>
                <w:sz w:val="22"/>
                <w:szCs w:val="22"/>
                <w:lang w:val="ru-RU"/>
              </w:rPr>
              <w:t>г. Нязепетровск, ул. Осипенко, д. 7</w:t>
            </w:r>
          </w:p>
        </w:tc>
      </w:tr>
      <w:tr w:rsidR="000310B9" w:rsidRPr="00C96B22" w14:paraId="67D94976" w14:textId="77777777" w:rsidTr="000310B9">
        <w:tc>
          <w:tcPr>
            <w:tcW w:w="903" w:type="dxa"/>
          </w:tcPr>
          <w:p w14:paraId="07B5E6A2"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24</w:t>
            </w:r>
            <w:r w:rsidRPr="00AF6344">
              <w:rPr>
                <w:rFonts w:cs="Times New Roman"/>
                <w:sz w:val="22"/>
                <w:szCs w:val="22"/>
                <w:lang w:val="ru-RU"/>
              </w:rPr>
              <w:t>.</w:t>
            </w:r>
          </w:p>
        </w:tc>
        <w:tc>
          <w:tcPr>
            <w:tcW w:w="8731" w:type="dxa"/>
          </w:tcPr>
          <w:p w14:paraId="685D8C39" w14:textId="37674CD4" w:rsidR="000310B9" w:rsidRPr="007B56C1" w:rsidRDefault="007B56C1" w:rsidP="000310B9">
            <w:pPr>
              <w:rPr>
                <w:rFonts w:cs="Times New Roman"/>
                <w:sz w:val="22"/>
                <w:szCs w:val="22"/>
                <w:lang w:val="ru-RU"/>
              </w:rPr>
            </w:pPr>
            <w:r>
              <w:rPr>
                <w:rFonts w:cs="Times New Roman"/>
                <w:sz w:val="22"/>
                <w:szCs w:val="22"/>
                <w:lang w:val="ru-RU"/>
              </w:rPr>
              <w:t>г. Нязепетровск, ул. Кудрявцева, д. 29</w:t>
            </w:r>
          </w:p>
        </w:tc>
      </w:tr>
      <w:tr w:rsidR="000310B9" w:rsidRPr="00C96B22" w14:paraId="63B62676" w14:textId="77777777" w:rsidTr="000310B9">
        <w:tc>
          <w:tcPr>
            <w:tcW w:w="903" w:type="dxa"/>
          </w:tcPr>
          <w:p w14:paraId="15E41D25"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25</w:t>
            </w:r>
            <w:r w:rsidRPr="00AF6344">
              <w:rPr>
                <w:rFonts w:cs="Times New Roman"/>
                <w:sz w:val="22"/>
                <w:szCs w:val="22"/>
                <w:lang w:val="ru-RU"/>
              </w:rPr>
              <w:t>.</w:t>
            </w:r>
          </w:p>
        </w:tc>
        <w:tc>
          <w:tcPr>
            <w:tcW w:w="8731" w:type="dxa"/>
          </w:tcPr>
          <w:p w14:paraId="6B3ECFC8" w14:textId="10FB3EAE" w:rsidR="000310B9" w:rsidRPr="00AF6344" w:rsidRDefault="007B56C1" w:rsidP="007B56C1">
            <w:pPr>
              <w:rPr>
                <w:rFonts w:cs="Times New Roman"/>
                <w:sz w:val="22"/>
                <w:szCs w:val="22"/>
                <w:lang w:val="ru-RU"/>
              </w:rPr>
            </w:pPr>
            <w:r>
              <w:rPr>
                <w:rFonts w:cs="Times New Roman"/>
                <w:sz w:val="22"/>
                <w:szCs w:val="22"/>
                <w:lang w:val="ru-RU"/>
              </w:rPr>
              <w:t>г. Нязепетровск, ул. Калинина</w:t>
            </w:r>
            <w:r w:rsidR="000310B9" w:rsidRPr="00AF6344">
              <w:rPr>
                <w:rFonts w:cs="Times New Roman"/>
                <w:sz w:val="22"/>
                <w:szCs w:val="22"/>
                <w:lang w:val="ru-RU"/>
              </w:rPr>
              <w:t xml:space="preserve">, </w:t>
            </w:r>
            <w:r>
              <w:rPr>
                <w:rFonts w:cs="Times New Roman"/>
                <w:sz w:val="22"/>
                <w:szCs w:val="22"/>
                <w:lang w:val="ru-RU"/>
              </w:rPr>
              <w:t>д. 103</w:t>
            </w:r>
          </w:p>
        </w:tc>
      </w:tr>
      <w:tr w:rsidR="000310B9" w:rsidRPr="00C96B22" w14:paraId="1223D231" w14:textId="77777777" w:rsidTr="000310B9">
        <w:tc>
          <w:tcPr>
            <w:tcW w:w="903" w:type="dxa"/>
          </w:tcPr>
          <w:p w14:paraId="5DEE71F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26.</w:t>
            </w:r>
          </w:p>
        </w:tc>
        <w:tc>
          <w:tcPr>
            <w:tcW w:w="8731" w:type="dxa"/>
          </w:tcPr>
          <w:p w14:paraId="1F97805A" w14:textId="1ACF0B0D" w:rsidR="000310B9" w:rsidRPr="007B56C1" w:rsidRDefault="000310B9" w:rsidP="000310B9">
            <w:pPr>
              <w:rPr>
                <w:rFonts w:cs="Times New Roman"/>
                <w:sz w:val="22"/>
                <w:szCs w:val="22"/>
                <w:lang w:val="ru-RU"/>
              </w:rPr>
            </w:pPr>
            <w:r w:rsidRPr="007B56C1">
              <w:rPr>
                <w:rFonts w:cs="Times New Roman"/>
                <w:sz w:val="22"/>
                <w:szCs w:val="22"/>
                <w:lang w:val="ru-RU"/>
              </w:rPr>
              <w:t>г. Нязепет</w:t>
            </w:r>
            <w:r w:rsidR="00F45FC4">
              <w:rPr>
                <w:rFonts w:cs="Times New Roman"/>
                <w:sz w:val="22"/>
                <w:szCs w:val="22"/>
                <w:lang w:val="ru-RU"/>
              </w:rPr>
              <w:t>ровск, ул. Маяковского</w:t>
            </w:r>
            <w:r w:rsidRPr="007B56C1">
              <w:rPr>
                <w:rFonts w:cs="Times New Roman"/>
                <w:sz w:val="22"/>
                <w:szCs w:val="22"/>
                <w:lang w:val="ru-RU"/>
              </w:rPr>
              <w:t xml:space="preserve">, </w:t>
            </w:r>
            <w:r w:rsidR="007B56C1">
              <w:rPr>
                <w:rFonts w:cs="Times New Roman"/>
                <w:sz w:val="22"/>
                <w:szCs w:val="22"/>
                <w:lang w:val="ru-RU"/>
              </w:rPr>
              <w:t xml:space="preserve">д. </w:t>
            </w:r>
            <w:r w:rsidR="00F45FC4">
              <w:rPr>
                <w:rFonts w:cs="Times New Roman"/>
                <w:sz w:val="22"/>
                <w:szCs w:val="22"/>
                <w:lang w:val="ru-RU"/>
              </w:rPr>
              <w:t>5</w:t>
            </w:r>
          </w:p>
        </w:tc>
      </w:tr>
      <w:tr w:rsidR="000310B9" w:rsidRPr="00C96B22" w14:paraId="301C4885" w14:textId="77777777" w:rsidTr="000310B9">
        <w:tc>
          <w:tcPr>
            <w:tcW w:w="903" w:type="dxa"/>
          </w:tcPr>
          <w:p w14:paraId="03435EF2"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27.</w:t>
            </w:r>
          </w:p>
        </w:tc>
        <w:tc>
          <w:tcPr>
            <w:tcW w:w="8731" w:type="dxa"/>
          </w:tcPr>
          <w:p w14:paraId="4A9E25C8" w14:textId="15A69B6E" w:rsidR="000310B9" w:rsidRPr="007B56C1" w:rsidRDefault="00F45FC4" w:rsidP="000310B9">
            <w:pPr>
              <w:rPr>
                <w:rFonts w:cs="Times New Roman"/>
                <w:sz w:val="22"/>
                <w:szCs w:val="22"/>
                <w:lang w:val="ru-RU"/>
              </w:rPr>
            </w:pPr>
            <w:r>
              <w:rPr>
                <w:rFonts w:cs="Times New Roman"/>
                <w:sz w:val="22"/>
                <w:szCs w:val="22"/>
                <w:lang w:val="ru-RU"/>
              </w:rPr>
              <w:t>г. Нязепетровск, ул. Осипенко</w:t>
            </w:r>
            <w:r w:rsidR="000310B9" w:rsidRPr="007B56C1">
              <w:rPr>
                <w:rFonts w:cs="Times New Roman"/>
                <w:sz w:val="22"/>
                <w:szCs w:val="22"/>
                <w:lang w:val="ru-RU"/>
              </w:rPr>
              <w:t xml:space="preserve">, </w:t>
            </w:r>
            <w:r>
              <w:rPr>
                <w:rFonts w:cs="Times New Roman"/>
                <w:sz w:val="22"/>
                <w:szCs w:val="22"/>
                <w:lang w:val="ru-RU"/>
              </w:rPr>
              <w:t>д. 18</w:t>
            </w:r>
          </w:p>
        </w:tc>
      </w:tr>
    </w:tbl>
    <w:p w14:paraId="33A5833C" w14:textId="77777777" w:rsidR="00F45FC4" w:rsidRDefault="00F45FC4" w:rsidP="000310B9">
      <w:pPr>
        <w:ind w:left="5954"/>
        <w:jc w:val="both"/>
        <w:rPr>
          <w:color w:val="00000A"/>
          <w:kern w:val="0"/>
          <w:szCs w:val="22"/>
          <w:lang w:val="ru-RU"/>
        </w:rPr>
      </w:pPr>
    </w:p>
    <w:p w14:paraId="6FA85814" w14:textId="77777777" w:rsidR="00F45FC4" w:rsidRDefault="00F45FC4" w:rsidP="000310B9">
      <w:pPr>
        <w:ind w:left="5954"/>
        <w:jc w:val="both"/>
        <w:rPr>
          <w:color w:val="00000A"/>
          <w:kern w:val="0"/>
          <w:szCs w:val="22"/>
          <w:lang w:val="ru-RU"/>
        </w:rPr>
      </w:pPr>
    </w:p>
    <w:p w14:paraId="2847FBD1" w14:textId="77777777" w:rsidR="00F45FC4" w:rsidRDefault="00F45FC4" w:rsidP="000310B9">
      <w:pPr>
        <w:ind w:left="5954"/>
        <w:jc w:val="both"/>
        <w:rPr>
          <w:color w:val="00000A"/>
          <w:kern w:val="0"/>
          <w:szCs w:val="22"/>
          <w:lang w:val="ru-RU"/>
        </w:rPr>
      </w:pPr>
    </w:p>
    <w:p w14:paraId="6C9440D6" w14:textId="77777777" w:rsidR="00F45FC4" w:rsidRDefault="00F45FC4" w:rsidP="000310B9">
      <w:pPr>
        <w:ind w:left="5954"/>
        <w:jc w:val="both"/>
        <w:rPr>
          <w:color w:val="00000A"/>
          <w:kern w:val="0"/>
          <w:szCs w:val="22"/>
          <w:lang w:val="ru-RU"/>
        </w:rPr>
      </w:pPr>
    </w:p>
    <w:p w14:paraId="0E884FA0" w14:textId="77777777" w:rsidR="00F45FC4" w:rsidRDefault="00F45FC4" w:rsidP="000310B9">
      <w:pPr>
        <w:ind w:left="5954"/>
        <w:jc w:val="both"/>
        <w:rPr>
          <w:color w:val="00000A"/>
          <w:kern w:val="0"/>
          <w:szCs w:val="22"/>
          <w:lang w:val="ru-RU"/>
        </w:rPr>
      </w:pPr>
    </w:p>
    <w:p w14:paraId="1E636699" w14:textId="77777777" w:rsidR="00F45FC4" w:rsidRDefault="00F45FC4" w:rsidP="000310B9">
      <w:pPr>
        <w:ind w:left="5954"/>
        <w:jc w:val="both"/>
        <w:rPr>
          <w:color w:val="00000A"/>
          <w:kern w:val="0"/>
          <w:szCs w:val="22"/>
          <w:lang w:val="ru-RU"/>
        </w:rPr>
      </w:pPr>
    </w:p>
    <w:p w14:paraId="6663BB45" w14:textId="77777777" w:rsidR="00F45FC4" w:rsidRDefault="00F45FC4" w:rsidP="000310B9">
      <w:pPr>
        <w:ind w:left="5954"/>
        <w:jc w:val="both"/>
        <w:rPr>
          <w:color w:val="00000A"/>
          <w:kern w:val="0"/>
          <w:szCs w:val="22"/>
          <w:lang w:val="ru-RU"/>
        </w:rPr>
      </w:pPr>
    </w:p>
    <w:p w14:paraId="1B142F0B" w14:textId="77777777" w:rsidR="00F45FC4" w:rsidRDefault="00F45FC4" w:rsidP="000310B9">
      <w:pPr>
        <w:ind w:left="5954"/>
        <w:jc w:val="both"/>
        <w:rPr>
          <w:color w:val="00000A"/>
          <w:kern w:val="0"/>
          <w:szCs w:val="22"/>
          <w:lang w:val="ru-RU"/>
        </w:rPr>
      </w:pPr>
    </w:p>
    <w:p w14:paraId="705D7ED4" w14:textId="77777777" w:rsidR="00F45FC4" w:rsidRDefault="00F45FC4" w:rsidP="000310B9">
      <w:pPr>
        <w:ind w:left="5954"/>
        <w:jc w:val="both"/>
        <w:rPr>
          <w:color w:val="00000A"/>
          <w:kern w:val="0"/>
          <w:szCs w:val="22"/>
          <w:lang w:val="ru-RU"/>
        </w:rPr>
      </w:pPr>
    </w:p>
    <w:p w14:paraId="4DD76FF2" w14:textId="77777777" w:rsidR="00F45FC4" w:rsidRDefault="00F45FC4" w:rsidP="000310B9">
      <w:pPr>
        <w:ind w:left="5954"/>
        <w:jc w:val="both"/>
        <w:rPr>
          <w:color w:val="00000A"/>
          <w:kern w:val="0"/>
          <w:szCs w:val="22"/>
          <w:lang w:val="ru-RU"/>
        </w:rPr>
      </w:pPr>
    </w:p>
    <w:p w14:paraId="5CEE642A" w14:textId="77777777" w:rsidR="00F45FC4" w:rsidRDefault="00F45FC4" w:rsidP="000310B9">
      <w:pPr>
        <w:ind w:left="5954"/>
        <w:jc w:val="both"/>
        <w:rPr>
          <w:color w:val="00000A"/>
          <w:kern w:val="0"/>
          <w:szCs w:val="22"/>
          <w:lang w:val="ru-RU"/>
        </w:rPr>
      </w:pPr>
    </w:p>
    <w:p w14:paraId="40858383" w14:textId="77777777" w:rsidR="00F45FC4" w:rsidRDefault="00F45FC4" w:rsidP="000310B9">
      <w:pPr>
        <w:ind w:left="5954"/>
        <w:jc w:val="both"/>
        <w:rPr>
          <w:color w:val="00000A"/>
          <w:kern w:val="0"/>
          <w:szCs w:val="22"/>
          <w:lang w:val="ru-RU"/>
        </w:rPr>
      </w:pPr>
    </w:p>
    <w:p w14:paraId="3FEA954E" w14:textId="77777777" w:rsidR="00F45FC4" w:rsidRDefault="00F45FC4" w:rsidP="000310B9">
      <w:pPr>
        <w:ind w:left="5954"/>
        <w:jc w:val="both"/>
        <w:rPr>
          <w:color w:val="00000A"/>
          <w:kern w:val="0"/>
          <w:szCs w:val="22"/>
          <w:lang w:val="ru-RU"/>
        </w:rPr>
      </w:pPr>
    </w:p>
    <w:p w14:paraId="6162908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C96B22" w14:paraId="410A774D" w14:textId="77777777" w:rsidTr="000310B9">
        <w:tc>
          <w:tcPr>
            <w:tcW w:w="903" w:type="dxa"/>
          </w:tcPr>
          <w:p w14:paraId="089C4394"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DD93671"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00BAD" w14:paraId="6884CE3D" w14:textId="77777777" w:rsidTr="000310B9">
        <w:tc>
          <w:tcPr>
            <w:tcW w:w="903" w:type="dxa"/>
          </w:tcPr>
          <w:p w14:paraId="498F8E54"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2353FFB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0310B9" w:rsidRPr="00C96B22" w14:paraId="79713C26" w14:textId="77777777" w:rsidTr="000310B9">
        <w:tc>
          <w:tcPr>
            <w:tcW w:w="903" w:type="dxa"/>
          </w:tcPr>
          <w:p w14:paraId="49E8E90E" w14:textId="77777777" w:rsidR="000310B9" w:rsidRPr="00D77CE4" w:rsidRDefault="000310B9" w:rsidP="000310B9">
            <w:pPr>
              <w:jc w:val="right"/>
              <w:rPr>
                <w:rFonts w:cs="Times New Roman"/>
                <w:sz w:val="22"/>
                <w:szCs w:val="22"/>
              </w:rPr>
            </w:pPr>
            <w:r w:rsidRPr="00D77CE4">
              <w:rPr>
                <w:rFonts w:cs="Times New Roman"/>
                <w:sz w:val="22"/>
                <w:szCs w:val="22"/>
              </w:rPr>
              <w:t xml:space="preserve">2. </w:t>
            </w:r>
          </w:p>
        </w:tc>
        <w:tc>
          <w:tcPr>
            <w:tcW w:w="8442" w:type="dxa"/>
          </w:tcPr>
          <w:p w14:paraId="0741915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0310B9" w:rsidRPr="00C96B22" w14:paraId="55DA8996" w14:textId="77777777" w:rsidTr="000310B9">
        <w:tc>
          <w:tcPr>
            <w:tcW w:w="903" w:type="dxa"/>
          </w:tcPr>
          <w:p w14:paraId="081D6895" w14:textId="77777777" w:rsidR="000310B9" w:rsidRPr="00D77CE4" w:rsidRDefault="000310B9" w:rsidP="000310B9">
            <w:pPr>
              <w:jc w:val="right"/>
              <w:rPr>
                <w:rFonts w:cs="Times New Roman"/>
                <w:sz w:val="22"/>
                <w:szCs w:val="22"/>
              </w:rPr>
            </w:pPr>
            <w:r w:rsidRPr="00D77CE4">
              <w:rPr>
                <w:rFonts w:cs="Times New Roman"/>
                <w:sz w:val="22"/>
                <w:szCs w:val="22"/>
              </w:rPr>
              <w:t xml:space="preserve">3. </w:t>
            </w:r>
          </w:p>
        </w:tc>
        <w:tc>
          <w:tcPr>
            <w:tcW w:w="8442" w:type="dxa"/>
          </w:tcPr>
          <w:p w14:paraId="6B41C97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0310B9" w14:paraId="54F12CFB" w14:textId="77777777" w:rsidTr="000310B9">
        <w:tc>
          <w:tcPr>
            <w:tcW w:w="903" w:type="dxa"/>
          </w:tcPr>
          <w:p w14:paraId="3BDD118A" w14:textId="77777777" w:rsidR="000310B9" w:rsidRPr="00D77CE4" w:rsidRDefault="000310B9" w:rsidP="000310B9">
            <w:pPr>
              <w:jc w:val="right"/>
              <w:rPr>
                <w:rFonts w:cs="Times New Roman"/>
                <w:sz w:val="22"/>
                <w:szCs w:val="22"/>
              </w:rPr>
            </w:pPr>
            <w:r w:rsidRPr="00D77CE4">
              <w:rPr>
                <w:rFonts w:cs="Times New Roman"/>
                <w:sz w:val="22"/>
                <w:szCs w:val="22"/>
              </w:rPr>
              <w:t xml:space="preserve">4. </w:t>
            </w:r>
          </w:p>
        </w:tc>
        <w:tc>
          <w:tcPr>
            <w:tcW w:w="8442" w:type="dxa"/>
          </w:tcPr>
          <w:p w14:paraId="2AF6B101"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0310B9" w14:paraId="0AE1A66E" w14:textId="77777777" w:rsidTr="000310B9">
        <w:tc>
          <w:tcPr>
            <w:tcW w:w="903" w:type="dxa"/>
          </w:tcPr>
          <w:p w14:paraId="43578D2C" w14:textId="77777777" w:rsidR="000310B9" w:rsidRPr="00D77CE4" w:rsidRDefault="000310B9" w:rsidP="000310B9">
            <w:pPr>
              <w:jc w:val="right"/>
              <w:rPr>
                <w:rFonts w:cs="Times New Roman"/>
                <w:sz w:val="22"/>
                <w:szCs w:val="22"/>
              </w:rPr>
            </w:pPr>
            <w:r w:rsidRPr="00D77CE4">
              <w:rPr>
                <w:rFonts w:cs="Times New Roman"/>
                <w:sz w:val="22"/>
                <w:szCs w:val="22"/>
              </w:rPr>
              <w:t xml:space="preserve">5. </w:t>
            </w:r>
          </w:p>
        </w:tc>
        <w:tc>
          <w:tcPr>
            <w:tcW w:w="8442" w:type="dxa"/>
          </w:tcPr>
          <w:p w14:paraId="10CFB1B8"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0310B9" w14:paraId="55470FE8" w14:textId="77777777" w:rsidTr="000310B9">
        <w:tc>
          <w:tcPr>
            <w:tcW w:w="903" w:type="dxa"/>
          </w:tcPr>
          <w:p w14:paraId="0DBA817C" w14:textId="77777777" w:rsidR="000310B9" w:rsidRPr="00D77CE4" w:rsidRDefault="000310B9" w:rsidP="000310B9">
            <w:pPr>
              <w:jc w:val="right"/>
              <w:rPr>
                <w:rFonts w:cs="Times New Roman"/>
                <w:sz w:val="22"/>
                <w:szCs w:val="22"/>
              </w:rPr>
            </w:pPr>
            <w:r w:rsidRPr="00D77CE4">
              <w:rPr>
                <w:rFonts w:cs="Times New Roman"/>
                <w:sz w:val="22"/>
                <w:szCs w:val="22"/>
              </w:rPr>
              <w:t xml:space="preserve">6. </w:t>
            </w:r>
          </w:p>
        </w:tc>
        <w:tc>
          <w:tcPr>
            <w:tcW w:w="8442" w:type="dxa"/>
          </w:tcPr>
          <w:p w14:paraId="47063C6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0310B9" w:rsidRPr="00C96B22" w14:paraId="7ED272A3" w14:textId="77777777" w:rsidTr="000310B9">
        <w:tc>
          <w:tcPr>
            <w:tcW w:w="903" w:type="dxa"/>
          </w:tcPr>
          <w:p w14:paraId="223A19BD" w14:textId="77777777" w:rsidR="000310B9" w:rsidRPr="00D77CE4" w:rsidRDefault="000310B9" w:rsidP="000310B9">
            <w:pPr>
              <w:jc w:val="right"/>
              <w:rPr>
                <w:rFonts w:cs="Times New Roman"/>
                <w:sz w:val="22"/>
                <w:szCs w:val="22"/>
              </w:rPr>
            </w:pPr>
            <w:r w:rsidRPr="00D77CE4">
              <w:rPr>
                <w:rFonts w:cs="Times New Roman"/>
                <w:sz w:val="22"/>
                <w:szCs w:val="22"/>
              </w:rPr>
              <w:t>7.</w:t>
            </w:r>
          </w:p>
        </w:tc>
        <w:tc>
          <w:tcPr>
            <w:tcW w:w="8442" w:type="dxa"/>
          </w:tcPr>
          <w:p w14:paraId="29FA3510"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0310B9" w:rsidRPr="00C96B22" w14:paraId="39B580D1" w14:textId="77777777" w:rsidTr="000310B9">
        <w:tc>
          <w:tcPr>
            <w:tcW w:w="903" w:type="dxa"/>
          </w:tcPr>
          <w:p w14:paraId="6A84D085" w14:textId="77777777" w:rsidR="000310B9" w:rsidRPr="00D77CE4" w:rsidRDefault="000310B9" w:rsidP="000310B9">
            <w:pPr>
              <w:jc w:val="right"/>
              <w:rPr>
                <w:rFonts w:cs="Times New Roman"/>
                <w:sz w:val="22"/>
                <w:szCs w:val="22"/>
              </w:rPr>
            </w:pPr>
            <w:r w:rsidRPr="00D77CE4">
              <w:rPr>
                <w:rFonts w:cs="Times New Roman"/>
                <w:sz w:val="22"/>
                <w:szCs w:val="22"/>
              </w:rPr>
              <w:t>8.</w:t>
            </w:r>
          </w:p>
        </w:tc>
        <w:tc>
          <w:tcPr>
            <w:tcW w:w="8442" w:type="dxa"/>
          </w:tcPr>
          <w:p w14:paraId="0440818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0310B9" w:rsidRPr="00C96B22" w14:paraId="2024C30B" w14:textId="77777777" w:rsidTr="000310B9">
        <w:tc>
          <w:tcPr>
            <w:tcW w:w="903" w:type="dxa"/>
          </w:tcPr>
          <w:p w14:paraId="031B9FEE" w14:textId="77777777" w:rsidR="000310B9" w:rsidRPr="00D77CE4" w:rsidRDefault="000310B9" w:rsidP="000310B9">
            <w:pPr>
              <w:jc w:val="right"/>
              <w:rPr>
                <w:rFonts w:cs="Times New Roman"/>
                <w:sz w:val="22"/>
                <w:szCs w:val="22"/>
              </w:rPr>
            </w:pPr>
            <w:r w:rsidRPr="00D77CE4">
              <w:rPr>
                <w:rFonts w:cs="Times New Roman"/>
                <w:sz w:val="22"/>
                <w:szCs w:val="22"/>
              </w:rPr>
              <w:t>9.</w:t>
            </w:r>
          </w:p>
        </w:tc>
        <w:tc>
          <w:tcPr>
            <w:tcW w:w="8442" w:type="dxa"/>
          </w:tcPr>
          <w:p w14:paraId="55D3244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0310B9" w:rsidRPr="00AF6344" w14:paraId="22A99AAD" w14:textId="77777777" w:rsidTr="000310B9">
        <w:tc>
          <w:tcPr>
            <w:tcW w:w="903" w:type="dxa"/>
          </w:tcPr>
          <w:p w14:paraId="3D5B4D65" w14:textId="77777777" w:rsidR="000310B9" w:rsidRPr="00D77CE4" w:rsidRDefault="000310B9" w:rsidP="000310B9">
            <w:pPr>
              <w:ind w:left="360"/>
              <w:jc w:val="right"/>
              <w:rPr>
                <w:rFonts w:cs="Times New Roman"/>
                <w:sz w:val="22"/>
                <w:szCs w:val="22"/>
              </w:rPr>
            </w:pPr>
            <w:r w:rsidRPr="00D77CE4">
              <w:rPr>
                <w:rFonts w:cs="Times New Roman"/>
                <w:sz w:val="22"/>
                <w:szCs w:val="22"/>
              </w:rPr>
              <w:t>10.</w:t>
            </w:r>
          </w:p>
        </w:tc>
        <w:tc>
          <w:tcPr>
            <w:tcW w:w="8442" w:type="dxa"/>
          </w:tcPr>
          <w:p w14:paraId="72B4F1B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0310B9" w:rsidRPr="00AF6344" w14:paraId="6615FCCD" w14:textId="77777777" w:rsidTr="000310B9">
        <w:tc>
          <w:tcPr>
            <w:tcW w:w="903" w:type="dxa"/>
          </w:tcPr>
          <w:p w14:paraId="5F9FA44E" w14:textId="77777777" w:rsidR="000310B9" w:rsidRPr="00D77CE4" w:rsidRDefault="000310B9" w:rsidP="000310B9">
            <w:pPr>
              <w:jc w:val="right"/>
              <w:rPr>
                <w:rFonts w:cs="Times New Roman"/>
                <w:sz w:val="22"/>
                <w:szCs w:val="22"/>
              </w:rPr>
            </w:pPr>
            <w:r w:rsidRPr="00D77CE4">
              <w:rPr>
                <w:rFonts w:cs="Times New Roman"/>
                <w:sz w:val="22"/>
                <w:szCs w:val="22"/>
              </w:rPr>
              <w:t>11.</w:t>
            </w:r>
          </w:p>
        </w:tc>
        <w:tc>
          <w:tcPr>
            <w:tcW w:w="8442" w:type="dxa"/>
          </w:tcPr>
          <w:p w14:paraId="0A6F2CCA"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0310B9" w14:paraId="7AD41976" w14:textId="77777777" w:rsidTr="000310B9">
        <w:tc>
          <w:tcPr>
            <w:tcW w:w="903" w:type="dxa"/>
          </w:tcPr>
          <w:p w14:paraId="74901FE2" w14:textId="77777777" w:rsidR="000310B9" w:rsidRPr="00D77CE4" w:rsidRDefault="000310B9" w:rsidP="000310B9">
            <w:pPr>
              <w:jc w:val="right"/>
              <w:rPr>
                <w:rFonts w:cs="Times New Roman"/>
                <w:sz w:val="22"/>
                <w:szCs w:val="22"/>
              </w:rPr>
            </w:pPr>
            <w:r w:rsidRPr="00D77CE4">
              <w:rPr>
                <w:rFonts w:cs="Times New Roman"/>
                <w:sz w:val="22"/>
                <w:szCs w:val="22"/>
              </w:rPr>
              <w:t>12.</w:t>
            </w:r>
          </w:p>
        </w:tc>
        <w:tc>
          <w:tcPr>
            <w:tcW w:w="8442" w:type="dxa"/>
          </w:tcPr>
          <w:p w14:paraId="58241204" w14:textId="79CE0ED9"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Испанских Рабочих. </w:t>
            </w:r>
            <w:proofErr w:type="spellStart"/>
            <w:r w:rsidRPr="00D77CE4">
              <w:rPr>
                <w:rFonts w:cs="Times New Roman"/>
                <w:sz w:val="22"/>
                <w:szCs w:val="22"/>
              </w:rPr>
              <w:t>Магазин</w:t>
            </w:r>
            <w:proofErr w:type="spellEnd"/>
            <w:r w:rsidRPr="00D77CE4">
              <w:rPr>
                <w:rFonts w:cs="Times New Roman"/>
                <w:sz w:val="22"/>
                <w:szCs w:val="22"/>
              </w:rPr>
              <w:t xml:space="preserve"> ИП </w:t>
            </w:r>
            <w:proofErr w:type="spellStart"/>
            <w:r w:rsidRPr="00065087">
              <w:rPr>
                <w:rFonts w:cs="Times New Roman"/>
                <w:sz w:val="22"/>
                <w:szCs w:val="22"/>
              </w:rPr>
              <w:t>Кутлыев</w:t>
            </w:r>
            <w:proofErr w:type="spellEnd"/>
            <w:r w:rsidRPr="00065087">
              <w:rPr>
                <w:rFonts w:cs="Times New Roman"/>
                <w:sz w:val="22"/>
                <w:szCs w:val="22"/>
              </w:rPr>
              <w:t xml:space="preserve"> </w:t>
            </w:r>
            <w:r w:rsidR="00E95DA8" w:rsidRPr="00065087">
              <w:rPr>
                <w:rFonts w:cs="Times New Roman"/>
                <w:sz w:val="22"/>
                <w:szCs w:val="22"/>
                <w:lang w:val="ru-RU"/>
              </w:rPr>
              <w:t>И</w:t>
            </w:r>
            <w:r w:rsidRPr="00065087">
              <w:rPr>
                <w:rFonts w:cs="Times New Roman"/>
                <w:sz w:val="22"/>
                <w:szCs w:val="22"/>
              </w:rPr>
              <w:t>.</w:t>
            </w:r>
          </w:p>
        </w:tc>
      </w:tr>
      <w:tr w:rsidR="000310B9" w14:paraId="7B20520B" w14:textId="77777777" w:rsidTr="000310B9">
        <w:tc>
          <w:tcPr>
            <w:tcW w:w="903" w:type="dxa"/>
          </w:tcPr>
          <w:p w14:paraId="35E1C74B" w14:textId="77777777" w:rsidR="000310B9" w:rsidRPr="00D77CE4" w:rsidRDefault="000310B9" w:rsidP="000310B9">
            <w:pPr>
              <w:jc w:val="right"/>
              <w:rPr>
                <w:rFonts w:cs="Times New Roman"/>
                <w:sz w:val="22"/>
                <w:szCs w:val="22"/>
              </w:rPr>
            </w:pPr>
            <w:r w:rsidRPr="00D77CE4">
              <w:rPr>
                <w:rFonts w:cs="Times New Roman"/>
                <w:sz w:val="22"/>
                <w:szCs w:val="22"/>
              </w:rPr>
              <w:t>13.</w:t>
            </w:r>
          </w:p>
        </w:tc>
        <w:tc>
          <w:tcPr>
            <w:tcW w:w="8442" w:type="dxa"/>
          </w:tcPr>
          <w:p w14:paraId="31A752C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0310B9" w14:paraId="18097D42" w14:textId="77777777" w:rsidTr="000310B9">
        <w:tc>
          <w:tcPr>
            <w:tcW w:w="903" w:type="dxa"/>
          </w:tcPr>
          <w:p w14:paraId="21F86C74" w14:textId="77777777" w:rsidR="000310B9" w:rsidRPr="00D77CE4" w:rsidRDefault="000310B9" w:rsidP="000310B9">
            <w:pPr>
              <w:jc w:val="right"/>
              <w:rPr>
                <w:rFonts w:cs="Times New Roman"/>
                <w:sz w:val="22"/>
                <w:szCs w:val="22"/>
              </w:rPr>
            </w:pPr>
            <w:r w:rsidRPr="00D77CE4">
              <w:rPr>
                <w:rFonts w:cs="Times New Roman"/>
                <w:sz w:val="22"/>
                <w:szCs w:val="22"/>
              </w:rPr>
              <w:t>14.</w:t>
            </w:r>
          </w:p>
        </w:tc>
        <w:tc>
          <w:tcPr>
            <w:tcW w:w="8442" w:type="dxa"/>
          </w:tcPr>
          <w:p w14:paraId="52656CB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0310B9" w:rsidRPr="00AF6344" w14:paraId="5B130E44" w14:textId="77777777" w:rsidTr="000310B9">
        <w:tc>
          <w:tcPr>
            <w:tcW w:w="903" w:type="dxa"/>
          </w:tcPr>
          <w:p w14:paraId="3F170459" w14:textId="77777777" w:rsidR="000310B9" w:rsidRPr="00D77CE4" w:rsidRDefault="000310B9" w:rsidP="000310B9">
            <w:pPr>
              <w:jc w:val="right"/>
              <w:rPr>
                <w:rFonts w:cs="Times New Roman"/>
                <w:sz w:val="22"/>
                <w:szCs w:val="22"/>
              </w:rPr>
            </w:pPr>
            <w:r w:rsidRPr="00D77CE4">
              <w:rPr>
                <w:rFonts w:cs="Times New Roman"/>
                <w:sz w:val="22"/>
                <w:szCs w:val="22"/>
              </w:rPr>
              <w:t>15.</w:t>
            </w:r>
          </w:p>
        </w:tc>
        <w:tc>
          <w:tcPr>
            <w:tcW w:w="8442" w:type="dxa"/>
          </w:tcPr>
          <w:p w14:paraId="710EAD16"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0310B9" w:rsidRPr="00AF6344" w14:paraId="0FE0916D" w14:textId="77777777" w:rsidTr="000310B9">
        <w:tc>
          <w:tcPr>
            <w:tcW w:w="903" w:type="dxa"/>
          </w:tcPr>
          <w:p w14:paraId="0517287D" w14:textId="77777777" w:rsidR="000310B9" w:rsidRPr="00D77CE4" w:rsidRDefault="000310B9" w:rsidP="000310B9">
            <w:pPr>
              <w:jc w:val="right"/>
              <w:rPr>
                <w:rFonts w:cs="Times New Roman"/>
                <w:sz w:val="22"/>
                <w:szCs w:val="22"/>
              </w:rPr>
            </w:pPr>
            <w:r w:rsidRPr="00D77CE4">
              <w:rPr>
                <w:rFonts w:cs="Times New Roman"/>
                <w:sz w:val="22"/>
                <w:szCs w:val="22"/>
              </w:rPr>
              <w:t>16.</w:t>
            </w:r>
          </w:p>
        </w:tc>
        <w:tc>
          <w:tcPr>
            <w:tcW w:w="8442" w:type="dxa"/>
          </w:tcPr>
          <w:p w14:paraId="6478F87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537ABCF" w14:textId="77777777" w:rsidR="000310B9" w:rsidRDefault="000310B9" w:rsidP="000310B9">
      <w:pPr>
        <w:pStyle w:val="Default"/>
        <w:jc w:val="center"/>
        <w:rPr>
          <w:b/>
        </w:rPr>
      </w:pPr>
    </w:p>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77777777" w:rsidR="000310B9" w:rsidRDefault="000310B9" w:rsidP="000310B9">
      <w:pPr>
        <w:rPr>
          <w:sz w:val="28"/>
          <w:szCs w:val="28"/>
          <w:lang w:val="ru-RU"/>
        </w:rPr>
      </w:pPr>
    </w:p>
    <w:p w14:paraId="519AF87D" w14:textId="77777777" w:rsidR="000310B9" w:rsidRPr="00AF6344" w:rsidRDefault="000310B9" w:rsidP="000310B9">
      <w:pPr>
        <w:rPr>
          <w:sz w:val="28"/>
          <w:szCs w:val="28"/>
          <w:lang w:val="ru-RU"/>
        </w:rPr>
      </w:pPr>
    </w:p>
    <w:p w14:paraId="413BBDE2" w14:textId="77777777" w:rsidR="000310B9" w:rsidRDefault="000310B9" w:rsidP="000310B9">
      <w:pPr>
        <w:ind w:left="5954"/>
        <w:jc w:val="both"/>
        <w:rPr>
          <w:color w:val="00000A"/>
          <w:kern w:val="0"/>
          <w:szCs w:val="22"/>
          <w:lang w:val="ru-RU"/>
        </w:rPr>
      </w:pPr>
      <w:r>
        <w:rPr>
          <w:color w:val="00000A"/>
          <w:kern w:val="0"/>
          <w:szCs w:val="22"/>
          <w:lang w:val="ru-RU"/>
        </w:rPr>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proofErr w:type="gramStart"/>
      <w:r w:rsidRPr="00D77CE4">
        <w:rPr>
          <w:lang w:val="ru-RU"/>
        </w:rPr>
        <w:t>Адресный  перечень</w:t>
      </w:r>
      <w:proofErr w:type="gramEnd"/>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C96B22"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96B22" w14:paraId="33830B00" w14:textId="77777777" w:rsidTr="000310B9">
        <w:tc>
          <w:tcPr>
            <w:tcW w:w="903" w:type="dxa"/>
          </w:tcPr>
          <w:p w14:paraId="1CFECB02" w14:textId="419D8F00" w:rsidR="000310B9" w:rsidRPr="003C058E" w:rsidRDefault="007E23CB" w:rsidP="000310B9">
            <w:pPr>
              <w:jc w:val="right"/>
              <w:rPr>
                <w:rFonts w:cs="Times New Roman"/>
                <w:sz w:val="22"/>
                <w:szCs w:val="22"/>
                <w:lang w:val="ru-RU"/>
              </w:rPr>
            </w:pPr>
            <w:r>
              <w:rPr>
                <w:rFonts w:cs="Times New Roman"/>
                <w:sz w:val="22"/>
                <w:szCs w:val="22"/>
                <w:lang w:val="ru-RU"/>
              </w:rPr>
              <w:t>1</w:t>
            </w:r>
            <w:r w:rsidR="000310B9" w:rsidRPr="003C058E">
              <w:rPr>
                <w:rFonts w:cs="Times New Roman"/>
                <w:sz w:val="22"/>
                <w:szCs w:val="22"/>
                <w:lang w:val="ru-RU"/>
              </w:rPr>
              <w:t>.</w:t>
            </w:r>
          </w:p>
        </w:tc>
        <w:tc>
          <w:tcPr>
            <w:tcW w:w="8442" w:type="dxa"/>
          </w:tcPr>
          <w:p w14:paraId="75BECB1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165А</w:t>
            </w:r>
          </w:p>
        </w:tc>
      </w:tr>
      <w:tr w:rsidR="000310B9" w:rsidRPr="00C96B22" w14:paraId="6CA881B6" w14:textId="77777777" w:rsidTr="000310B9">
        <w:tc>
          <w:tcPr>
            <w:tcW w:w="903" w:type="dxa"/>
          </w:tcPr>
          <w:p w14:paraId="4549D564" w14:textId="5D847ABA" w:rsidR="000310B9" w:rsidRPr="003C058E" w:rsidRDefault="007E23CB" w:rsidP="000310B9">
            <w:pPr>
              <w:jc w:val="right"/>
              <w:rPr>
                <w:rFonts w:cs="Times New Roman"/>
                <w:sz w:val="22"/>
                <w:szCs w:val="22"/>
                <w:lang w:val="ru-RU"/>
              </w:rPr>
            </w:pPr>
            <w:r>
              <w:rPr>
                <w:rFonts w:cs="Times New Roman"/>
                <w:sz w:val="22"/>
                <w:szCs w:val="22"/>
                <w:lang w:val="ru-RU"/>
              </w:rPr>
              <w:t>2</w:t>
            </w:r>
            <w:r w:rsidR="000310B9" w:rsidRPr="003C058E">
              <w:rPr>
                <w:rFonts w:cs="Times New Roman"/>
                <w:sz w:val="22"/>
                <w:szCs w:val="22"/>
                <w:lang w:val="ru-RU"/>
              </w:rPr>
              <w:t>.</w:t>
            </w:r>
          </w:p>
        </w:tc>
        <w:tc>
          <w:tcPr>
            <w:tcW w:w="8442" w:type="dxa"/>
          </w:tcPr>
          <w:p w14:paraId="3C8C47BA"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3</w:t>
            </w:r>
          </w:p>
        </w:tc>
      </w:tr>
      <w:tr w:rsidR="000310B9" w:rsidRPr="00C96B22" w14:paraId="34BF5218" w14:textId="77777777" w:rsidTr="000310B9">
        <w:tc>
          <w:tcPr>
            <w:tcW w:w="903" w:type="dxa"/>
          </w:tcPr>
          <w:p w14:paraId="1785067A" w14:textId="47B272F3" w:rsidR="000310B9" w:rsidRPr="003C058E" w:rsidRDefault="007E23CB" w:rsidP="000310B9">
            <w:pPr>
              <w:jc w:val="right"/>
              <w:rPr>
                <w:rFonts w:cs="Times New Roman"/>
                <w:sz w:val="22"/>
                <w:szCs w:val="22"/>
                <w:lang w:val="ru-RU"/>
              </w:rPr>
            </w:pPr>
            <w:r>
              <w:rPr>
                <w:rFonts w:cs="Times New Roman"/>
                <w:sz w:val="22"/>
                <w:szCs w:val="22"/>
                <w:lang w:val="ru-RU"/>
              </w:rPr>
              <w:t>3</w:t>
            </w:r>
            <w:r w:rsidR="000310B9" w:rsidRPr="003C058E">
              <w:rPr>
                <w:rFonts w:cs="Times New Roman"/>
                <w:sz w:val="22"/>
                <w:szCs w:val="22"/>
                <w:lang w:val="ru-RU"/>
              </w:rPr>
              <w:t>.</w:t>
            </w:r>
          </w:p>
        </w:tc>
        <w:tc>
          <w:tcPr>
            <w:tcW w:w="8442" w:type="dxa"/>
          </w:tcPr>
          <w:p w14:paraId="6556246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5</w:t>
            </w:r>
          </w:p>
        </w:tc>
      </w:tr>
      <w:tr w:rsidR="000310B9" w:rsidRPr="00C96B22" w14:paraId="68C0EFAD" w14:textId="77777777" w:rsidTr="000310B9">
        <w:tc>
          <w:tcPr>
            <w:tcW w:w="903" w:type="dxa"/>
          </w:tcPr>
          <w:p w14:paraId="2ABD31EB" w14:textId="663A2534" w:rsidR="000310B9" w:rsidRPr="003C058E" w:rsidRDefault="007E23CB" w:rsidP="000310B9">
            <w:pPr>
              <w:jc w:val="right"/>
              <w:rPr>
                <w:rFonts w:cs="Times New Roman"/>
                <w:sz w:val="22"/>
                <w:szCs w:val="22"/>
                <w:lang w:val="ru-RU"/>
              </w:rPr>
            </w:pPr>
            <w:r>
              <w:rPr>
                <w:rFonts w:cs="Times New Roman"/>
                <w:sz w:val="22"/>
                <w:szCs w:val="22"/>
                <w:lang w:val="ru-RU"/>
              </w:rPr>
              <w:t>4</w:t>
            </w:r>
            <w:r w:rsidR="000310B9" w:rsidRPr="003C058E">
              <w:rPr>
                <w:rFonts w:cs="Times New Roman"/>
                <w:sz w:val="22"/>
                <w:szCs w:val="22"/>
                <w:lang w:val="ru-RU"/>
              </w:rPr>
              <w:t>.</w:t>
            </w:r>
          </w:p>
        </w:tc>
        <w:tc>
          <w:tcPr>
            <w:tcW w:w="8442" w:type="dxa"/>
          </w:tcPr>
          <w:p w14:paraId="3730DDF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0310B9" w:rsidRPr="00C96B22" w14:paraId="367EECAD" w14:textId="77777777" w:rsidTr="000310B9">
        <w:tc>
          <w:tcPr>
            <w:tcW w:w="903" w:type="dxa"/>
          </w:tcPr>
          <w:p w14:paraId="4CB7A59A" w14:textId="4F8AE680" w:rsidR="000310B9" w:rsidRPr="003C058E" w:rsidRDefault="007E23CB" w:rsidP="000310B9">
            <w:pPr>
              <w:jc w:val="right"/>
              <w:rPr>
                <w:rFonts w:cs="Times New Roman"/>
                <w:sz w:val="22"/>
                <w:szCs w:val="22"/>
                <w:lang w:val="ru-RU"/>
              </w:rPr>
            </w:pPr>
            <w:r>
              <w:rPr>
                <w:rFonts w:cs="Times New Roman"/>
                <w:sz w:val="22"/>
                <w:szCs w:val="22"/>
                <w:lang w:val="ru-RU"/>
              </w:rPr>
              <w:t>5</w:t>
            </w:r>
            <w:r w:rsidR="000310B9" w:rsidRPr="003C058E">
              <w:rPr>
                <w:rFonts w:cs="Times New Roman"/>
                <w:sz w:val="22"/>
                <w:szCs w:val="22"/>
                <w:lang w:val="ru-RU"/>
              </w:rPr>
              <w:t>.</w:t>
            </w:r>
          </w:p>
        </w:tc>
        <w:tc>
          <w:tcPr>
            <w:tcW w:w="8442" w:type="dxa"/>
          </w:tcPr>
          <w:p w14:paraId="3C58D2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0310B9" w:rsidRPr="00C96B22" w14:paraId="55560B11" w14:textId="77777777" w:rsidTr="000310B9">
        <w:tc>
          <w:tcPr>
            <w:tcW w:w="903" w:type="dxa"/>
          </w:tcPr>
          <w:p w14:paraId="3E4A8C47" w14:textId="507E9CA4" w:rsidR="000310B9" w:rsidRPr="003C058E" w:rsidRDefault="007E23CB" w:rsidP="000310B9">
            <w:pPr>
              <w:jc w:val="right"/>
              <w:rPr>
                <w:rFonts w:cs="Times New Roman"/>
                <w:sz w:val="22"/>
                <w:szCs w:val="22"/>
                <w:lang w:val="ru-RU"/>
              </w:rPr>
            </w:pPr>
            <w:r>
              <w:rPr>
                <w:rFonts w:cs="Times New Roman"/>
                <w:sz w:val="22"/>
                <w:szCs w:val="22"/>
                <w:lang w:val="ru-RU"/>
              </w:rPr>
              <w:t>6</w:t>
            </w:r>
            <w:r w:rsidR="000310B9" w:rsidRPr="003C058E">
              <w:rPr>
                <w:rFonts w:cs="Times New Roman"/>
                <w:sz w:val="22"/>
                <w:szCs w:val="22"/>
                <w:lang w:val="ru-RU"/>
              </w:rPr>
              <w:t>.</w:t>
            </w:r>
          </w:p>
        </w:tc>
        <w:tc>
          <w:tcPr>
            <w:tcW w:w="8442" w:type="dxa"/>
          </w:tcPr>
          <w:p w14:paraId="4CF45B0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6А</w:t>
            </w:r>
          </w:p>
        </w:tc>
      </w:tr>
      <w:tr w:rsidR="000310B9" w:rsidRPr="00C96B22" w14:paraId="7711A5F7" w14:textId="77777777" w:rsidTr="000310B9">
        <w:tc>
          <w:tcPr>
            <w:tcW w:w="903" w:type="dxa"/>
          </w:tcPr>
          <w:p w14:paraId="60F362FD" w14:textId="1535FE08" w:rsidR="000310B9" w:rsidRPr="003C058E" w:rsidRDefault="007E23CB" w:rsidP="000310B9">
            <w:pPr>
              <w:jc w:val="right"/>
              <w:rPr>
                <w:rFonts w:cs="Times New Roman"/>
                <w:sz w:val="22"/>
                <w:szCs w:val="22"/>
                <w:lang w:val="ru-RU"/>
              </w:rPr>
            </w:pPr>
            <w:r>
              <w:rPr>
                <w:rFonts w:cs="Times New Roman"/>
                <w:sz w:val="22"/>
                <w:szCs w:val="22"/>
                <w:lang w:val="ru-RU"/>
              </w:rPr>
              <w:t>7</w:t>
            </w:r>
            <w:r w:rsidR="000310B9" w:rsidRPr="003C058E">
              <w:rPr>
                <w:rFonts w:cs="Times New Roman"/>
                <w:sz w:val="22"/>
                <w:szCs w:val="22"/>
                <w:lang w:val="ru-RU"/>
              </w:rPr>
              <w:t>.</w:t>
            </w:r>
          </w:p>
        </w:tc>
        <w:tc>
          <w:tcPr>
            <w:tcW w:w="8442" w:type="dxa"/>
          </w:tcPr>
          <w:p w14:paraId="74297F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6Б</w:t>
            </w:r>
          </w:p>
        </w:tc>
      </w:tr>
      <w:tr w:rsidR="000310B9" w:rsidRPr="00C96B22" w14:paraId="435E0EF6" w14:textId="77777777" w:rsidTr="000310B9">
        <w:tc>
          <w:tcPr>
            <w:tcW w:w="903" w:type="dxa"/>
          </w:tcPr>
          <w:p w14:paraId="7B18DF5A" w14:textId="05533BFC" w:rsidR="000310B9" w:rsidRPr="003C058E" w:rsidRDefault="007E23CB" w:rsidP="000310B9">
            <w:pPr>
              <w:jc w:val="right"/>
              <w:rPr>
                <w:rFonts w:cs="Times New Roman"/>
                <w:sz w:val="22"/>
                <w:szCs w:val="22"/>
                <w:lang w:val="ru-RU"/>
              </w:rPr>
            </w:pPr>
            <w:r>
              <w:rPr>
                <w:rFonts w:cs="Times New Roman"/>
                <w:sz w:val="22"/>
                <w:szCs w:val="22"/>
                <w:lang w:val="ru-RU"/>
              </w:rPr>
              <w:t>8</w:t>
            </w:r>
            <w:r w:rsidR="000310B9" w:rsidRPr="003C058E">
              <w:rPr>
                <w:rFonts w:cs="Times New Roman"/>
                <w:sz w:val="22"/>
                <w:szCs w:val="22"/>
                <w:lang w:val="ru-RU"/>
              </w:rPr>
              <w:t>.</w:t>
            </w:r>
          </w:p>
        </w:tc>
        <w:tc>
          <w:tcPr>
            <w:tcW w:w="8442" w:type="dxa"/>
          </w:tcPr>
          <w:p w14:paraId="043D6BD2"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0310B9" w:rsidRPr="00C96B22" w14:paraId="6EEEB100" w14:textId="77777777" w:rsidTr="000310B9">
        <w:tc>
          <w:tcPr>
            <w:tcW w:w="903" w:type="dxa"/>
          </w:tcPr>
          <w:p w14:paraId="17675F2E" w14:textId="5A08F179" w:rsidR="000310B9" w:rsidRPr="003C058E" w:rsidRDefault="007E23CB" w:rsidP="000310B9">
            <w:pPr>
              <w:jc w:val="right"/>
              <w:rPr>
                <w:rFonts w:cs="Times New Roman"/>
                <w:sz w:val="22"/>
                <w:szCs w:val="22"/>
                <w:lang w:val="ru-RU"/>
              </w:rPr>
            </w:pPr>
            <w:r>
              <w:rPr>
                <w:rFonts w:cs="Times New Roman"/>
                <w:sz w:val="22"/>
                <w:szCs w:val="22"/>
                <w:lang w:val="ru-RU"/>
              </w:rPr>
              <w:t>9</w:t>
            </w:r>
            <w:r w:rsidR="000310B9" w:rsidRPr="003C058E">
              <w:rPr>
                <w:rFonts w:cs="Times New Roman"/>
                <w:sz w:val="22"/>
                <w:szCs w:val="22"/>
                <w:lang w:val="ru-RU"/>
              </w:rPr>
              <w:t>.</w:t>
            </w:r>
          </w:p>
        </w:tc>
        <w:tc>
          <w:tcPr>
            <w:tcW w:w="8442" w:type="dxa"/>
          </w:tcPr>
          <w:p w14:paraId="73BB2E5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0310B9" w:rsidRPr="00C96B22" w14:paraId="5F6CE300" w14:textId="77777777" w:rsidTr="000310B9">
        <w:tc>
          <w:tcPr>
            <w:tcW w:w="903" w:type="dxa"/>
          </w:tcPr>
          <w:p w14:paraId="560939B8" w14:textId="28AF2B23" w:rsidR="000310B9" w:rsidRPr="003C058E" w:rsidRDefault="007E23CB" w:rsidP="000310B9">
            <w:pPr>
              <w:jc w:val="right"/>
              <w:rPr>
                <w:rFonts w:cs="Times New Roman"/>
                <w:sz w:val="22"/>
                <w:szCs w:val="22"/>
                <w:lang w:val="ru-RU"/>
              </w:rPr>
            </w:pPr>
            <w:r>
              <w:rPr>
                <w:rFonts w:cs="Times New Roman"/>
                <w:sz w:val="22"/>
                <w:szCs w:val="22"/>
                <w:lang w:val="ru-RU"/>
              </w:rPr>
              <w:t>10</w:t>
            </w:r>
            <w:r w:rsidR="000310B9" w:rsidRPr="003C058E">
              <w:rPr>
                <w:rFonts w:cs="Times New Roman"/>
                <w:sz w:val="22"/>
                <w:szCs w:val="22"/>
                <w:lang w:val="ru-RU"/>
              </w:rPr>
              <w:t>.</w:t>
            </w:r>
          </w:p>
        </w:tc>
        <w:tc>
          <w:tcPr>
            <w:tcW w:w="8442" w:type="dxa"/>
          </w:tcPr>
          <w:p w14:paraId="3AF8374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0310B9" w:rsidRPr="00C96B22" w14:paraId="04C781D8" w14:textId="77777777" w:rsidTr="000310B9">
        <w:tc>
          <w:tcPr>
            <w:tcW w:w="903" w:type="dxa"/>
          </w:tcPr>
          <w:p w14:paraId="6F4D52C9" w14:textId="7664D898" w:rsidR="000310B9" w:rsidRPr="003C058E" w:rsidRDefault="007E23CB" w:rsidP="000310B9">
            <w:pPr>
              <w:jc w:val="right"/>
              <w:rPr>
                <w:rFonts w:cs="Times New Roman"/>
                <w:sz w:val="22"/>
                <w:szCs w:val="22"/>
                <w:lang w:val="ru-RU"/>
              </w:rPr>
            </w:pPr>
            <w:r>
              <w:rPr>
                <w:rFonts w:cs="Times New Roman"/>
                <w:sz w:val="22"/>
                <w:szCs w:val="22"/>
                <w:lang w:val="ru-RU"/>
              </w:rPr>
              <w:t>11</w:t>
            </w:r>
            <w:r w:rsidR="000310B9" w:rsidRPr="003C058E">
              <w:rPr>
                <w:rFonts w:cs="Times New Roman"/>
                <w:sz w:val="22"/>
                <w:szCs w:val="22"/>
                <w:lang w:val="ru-RU"/>
              </w:rPr>
              <w:t>.</w:t>
            </w:r>
          </w:p>
        </w:tc>
        <w:tc>
          <w:tcPr>
            <w:tcW w:w="8442" w:type="dxa"/>
          </w:tcPr>
          <w:p w14:paraId="046DD66B"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0310B9" w:rsidRPr="00C96B22" w14:paraId="12D27BB1" w14:textId="77777777" w:rsidTr="000310B9">
        <w:tc>
          <w:tcPr>
            <w:tcW w:w="903" w:type="dxa"/>
          </w:tcPr>
          <w:p w14:paraId="74CCED12" w14:textId="584BB865" w:rsidR="000310B9" w:rsidRPr="003C058E" w:rsidRDefault="007E23CB" w:rsidP="000310B9">
            <w:pPr>
              <w:jc w:val="right"/>
              <w:rPr>
                <w:rFonts w:cs="Times New Roman"/>
                <w:sz w:val="22"/>
                <w:szCs w:val="22"/>
                <w:lang w:val="ru-RU"/>
              </w:rPr>
            </w:pPr>
            <w:r>
              <w:rPr>
                <w:rFonts w:cs="Times New Roman"/>
                <w:sz w:val="22"/>
                <w:szCs w:val="22"/>
                <w:lang w:val="ru-RU"/>
              </w:rPr>
              <w:t>12</w:t>
            </w:r>
            <w:r w:rsidR="000310B9" w:rsidRPr="003C058E">
              <w:rPr>
                <w:rFonts w:cs="Times New Roman"/>
                <w:sz w:val="22"/>
                <w:szCs w:val="22"/>
                <w:lang w:val="ru-RU"/>
              </w:rPr>
              <w:t>.</w:t>
            </w:r>
          </w:p>
        </w:tc>
        <w:tc>
          <w:tcPr>
            <w:tcW w:w="8442" w:type="dxa"/>
          </w:tcPr>
          <w:p w14:paraId="74AFAED1"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0310B9" w:rsidRPr="00C96B22" w14:paraId="38A1147A" w14:textId="77777777" w:rsidTr="000310B9">
        <w:tc>
          <w:tcPr>
            <w:tcW w:w="903" w:type="dxa"/>
          </w:tcPr>
          <w:p w14:paraId="2FE00134" w14:textId="6BEDE4F0" w:rsidR="000310B9" w:rsidRPr="003C058E" w:rsidRDefault="007E23CB" w:rsidP="000310B9">
            <w:pPr>
              <w:jc w:val="right"/>
              <w:rPr>
                <w:rFonts w:cs="Times New Roman"/>
                <w:sz w:val="22"/>
                <w:szCs w:val="22"/>
                <w:lang w:val="ru-RU"/>
              </w:rPr>
            </w:pPr>
            <w:r>
              <w:rPr>
                <w:rFonts w:cs="Times New Roman"/>
                <w:sz w:val="22"/>
                <w:szCs w:val="22"/>
                <w:lang w:val="ru-RU"/>
              </w:rPr>
              <w:t>13</w:t>
            </w:r>
            <w:r w:rsidR="000310B9" w:rsidRPr="003C058E">
              <w:rPr>
                <w:rFonts w:cs="Times New Roman"/>
                <w:sz w:val="22"/>
                <w:szCs w:val="22"/>
                <w:lang w:val="ru-RU"/>
              </w:rPr>
              <w:t>.</w:t>
            </w:r>
          </w:p>
        </w:tc>
        <w:tc>
          <w:tcPr>
            <w:tcW w:w="8442" w:type="dxa"/>
          </w:tcPr>
          <w:p w14:paraId="3F9B01C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r w:rsidR="00DD4D4C" w:rsidRPr="00C96B22" w14:paraId="49A50830" w14:textId="77777777" w:rsidTr="000310B9">
        <w:tc>
          <w:tcPr>
            <w:tcW w:w="903" w:type="dxa"/>
          </w:tcPr>
          <w:p w14:paraId="5CD7CB39" w14:textId="5B37EDBB" w:rsidR="00DD4D4C" w:rsidRDefault="00DD4D4C" w:rsidP="000310B9">
            <w:pPr>
              <w:jc w:val="right"/>
              <w:rPr>
                <w:rFonts w:cs="Times New Roman"/>
                <w:sz w:val="22"/>
                <w:szCs w:val="22"/>
                <w:lang w:val="ru-RU"/>
              </w:rPr>
            </w:pPr>
            <w:r>
              <w:rPr>
                <w:rFonts w:cs="Times New Roman"/>
                <w:sz w:val="22"/>
                <w:szCs w:val="22"/>
                <w:lang w:val="ru-RU"/>
              </w:rPr>
              <w:t xml:space="preserve">14. </w:t>
            </w:r>
          </w:p>
        </w:tc>
        <w:tc>
          <w:tcPr>
            <w:tcW w:w="8442" w:type="dxa"/>
          </w:tcPr>
          <w:p w14:paraId="5D9C20D9" w14:textId="71A34CB5" w:rsidR="00DD4D4C" w:rsidRPr="00D77CE4" w:rsidRDefault="00DD4D4C" w:rsidP="000310B9">
            <w:pPr>
              <w:rPr>
                <w:rFonts w:cs="Times New Roman"/>
                <w:sz w:val="22"/>
                <w:szCs w:val="22"/>
                <w:lang w:val="ru-RU"/>
              </w:rPr>
            </w:pPr>
            <w:r>
              <w:rPr>
                <w:rFonts w:cs="Times New Roman"/>
                <w:sz w:val="22"/>
                <w:szCs w:val="22"/>
                <w:lang w:val="ru-RU"/>
              </w:rPr>
              <w:t>г. Нязепетровск, ул. Чайковского, 4А</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20C2AD46" w14:textId="77777777" w:rsidR="00DD4D4C" w:rsidRDefault="00DD4D4C" w:rsidP="000310B9">
      <w:pPr>
        <w:rPr>
          <w:sz w:val="28"/>
          <w:szCs w:val="28"/>
          <w:lang w:val="ru-RU"/>
        </w:rPr>
      </w:pPr>
    </w:p>
    <w:p w14:paraId="677E1119" w14:textId="77777777" w:rsidR="00DD4D4C" w:rsidRDefault="00DD4D4C" w:rsidP="000310B9">
      <w:pPr>
        <w:rPr>
          <w:sz w:val="28"/>
          <w:szCs w:val="28"/>
          <w:lang w:val="ru-RU"/>
        </w:rPr>
      </w:pPr>
    </w:p>
    <w:p w14:paraId="6A62CE89" w14:textId="77777777" w:rsidR="00DD4D4C" w:rsidRDefault="00DD4D4C" w:rsidP="000310B9">
      <w:pPr>
        <w:rPr>
          <w:sz w:val="28"/>
          <w:szCs w:val="28"/>
          <w:lang w:val="ru-RU"/>
        </w:rPr>
      </w:pPr>
    </w:p>
    <w:p w14:paraId="6B9A5188" w14:textId="77777777" w:rsidR="00DD4D4C" w:rsidRDefault="00DD4D4C" w:rsidP="000310B9">
      <w:pPr>
        <w:rPr>
          <w:sz w:val="28"/>
          <w:szCs w:val="28"/>
          <w:lang w:val="ru-RU"/>
        </w:rPr>
      </w:pPr>
    </w:p>
    <w:p w14:paraId="1A36C099" w14:textId="77777777" w:rsidR="00DD4D4C" w:rsidRDefault="00DD4D4C" w:rsidP="000310B9">
      <w:pPr>
        <w:rPr>
          <w:sz w:val="28"/>
          <w:szCs w:val="28"/>
          <w:lang w:val="ru-RU"/>
        </w:rPr>
      </w:pPr>
    </w:p>
    <w:p w14:paraId="41878087" w14:textId="77777777" w:rsidR="00DD4D4C" w:rsidRDefault="00DD4D4C" w:rsidP="000310B9">
      <w:pPr>
        <w:rPr>
          <w:sz w:val="28"/>
          <w:szCs w:val="28"/>
          <w:lang w:val="ru-RU"/>
        </w:rPr>
      </w:pPr>
    </w:p>
    <w:p w14:paraId="065A97CF" w14:textId="77777777" w:rsidR="00DD4D4C" w:rsidRDefault="00DD4D4C" w:rsidP="000310B9">
      <w:pPr>
        <w:rPr>
          <w:sz w:val="28"/>
          <w:szCs w:val="28"/>
          <w:lang w:val="ru-RU"/>
        </w:rPr>
      </w:pPr>
    </w:p>
    <w:p w14:paraId="5C7E8EBA" w14:textId="77777777" w:rsidR="00DD4D4C" w:rsidRDefault="00DD4D4C" w:rsidP="000310B9">
      <w:pPr>
        <w:rPr>
          <w:sz w:val="28"/>
          <w:szCs w:val="28"/>
          <w:lang w:val="ru-RU"/>
        </w:rPr>
      </w:pPr>
    </w:p>
    <w:p w14:paraId="7E366E0D" w14:textId="77777777" w:rsidR="00DD4D4C" w:rsidRDefault="00DD4D4C" w:rsidP="000310B9">
      <w:pPr>
        <w:rPr>
          <w:sz w:val="28"/>
          <w:szCs w:val="28"/>
          <w:lang w:val="ru-RU"/>
        </w:rPr>
      </w:pPr>
    </w:p>
    <w:p w14:paraId="0928EBED" w14:textId="77777777" w:rsidR="00DD4D4C" w:rsidRDefault="00DD4D4C" w:rsidP="000310B9">
      <w:pPr>
        <w:rPr>
          <w:sz w:val="28"/>
          <w:szCs w:val="28"/>
          <w:lang w:val="ru-RU"/>
        </w:rPr>
      </w:pPr>
    </w:p>
    <w:p w14:paraId="01EF98AD" w14:textId="77777777" w:rsidR="00DD4D4C" w:rsidRDefault="00DD4D4C" w:rsidP="000310B9">
      <w:pPr>
        <w:rPr>
          <w:sz w:val="28"/>
          <w:szCs w:val="28"/>
          <w:lang w:val="ru-RU"/>
        </w:rPr>
      </w:pPr>
    </w:p>
    <w:p w14:paraId="5FC0D374" w14:textId="77777777" w:rsidR="00DD4D4C" w:rsidRDefault="00DD4D4C" w:rsidP="000310B9">
      <w:pPr>
        <w:rPr>
          <w:sz w:val="28"/>
          <w:szCs w:val="28"/>
          <w:lang w:val="ru-RU"/>
        </w:rPr>
      </w:pPr>
    </w:p>
    <w:p w14:paraId="183D4E12" w14:textId="77777777" w:rsidR="000310B9" w:rsidRPr="00AF6344" w:rsidRDefault="000310B9" w:rsidP="000310B9">
      <w:pPr>
        <w:rPr>
          <w:sz w:val="28"/>
          <w:szCs w:val="28"/>
          <w:lang w:val="ru-RU"/>
        </w:rPr>
      </w:pPr>
    </w:p>
    <w:p w14:paraId="02E8C3A9" w14:textId="77777777" w:rsidR="000310B9" w:rsidRDefault="000310B9" w:rsidP="000310B9">
      <w:pPr>
        <w:ind w:left="5954"/>
        <w:jc w:val="both"/>
        <w:rPr>
          <w:color w:val="00000A"/>
          <w:kern w:val="0"/>
          <w:szCs w:val="22"/>
          <w:lang w:val="ru-RU"/>
        </w:rPr>
      </w:pPr>
      <w:r>
        <w:rPr>
          <w:color w:val="00000A"/>
          <w:kern w:val="0"/>
          <w:szCs w:val="22"/>
          <w:lang w:val="ru-RU"/>
        </w:rPr>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C96B22" w14:paraId="02162E9A" w14:textId="77777777" w:rsidTr="000310B9">
        <w:tc>
          <w:tcPr>
            <w:tcW w:w="903" w:type="dxa"/>
          </w:tcPr>
          <w:p w14:paraId="6A2D62A3"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A2E022B"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96B22" w14:paraId="60EEFFB6" w14:textId="77777777" w:rsidTr="000310B9">
        <w:tc>
          <w:tcPr>
            <w:tcW w:w="903" w:type="dxa"/>
          </w:tcPr>
          <w:p w14:paraId="5DEE2726" w14:textId="516E4DC6" w:rsidR="000310B9" w:rsidRPr="00E952EA" w:rsidRDefault="007D5FF6" w:rsidP="000310B9">
            <w:pPr>
              <w:jc w:val="right"/>
              <w:rPr>
                <w:rFonts w:cs="Times New Roman"/>
                <w:sz w:val="22"/>
                <w:szCs w:val="22"/>
                <w:lang w:val="ru-RU"/>
              </w:rPr>
            </w:pPr>
            <w:r>
              <w:rPr>
                <w:rFonts w:cs="Times New Roman"/>
                <w:sz w:val="22"/>
                <w:szCs w:val="22"/>
                <w:lang w:val="ru-RU"/>
              </w:rPr>
              <w:t>1</w:t>
            </w:r>
            <w:r w:rsidR="000310B9" w:rsidRPr="00E952EA">
              <w:rPr>
                <w:rFonts w:cs="Times New Roman"/>
                <w:sz w:val="22"/>
                <w:szCs w:val="22"/>
                <w:lang w:val="ru-RU"/>
              </w:rPr>
              <w:t>.</w:t>
            </w:r>
          </w:p>
        </w:tc>
        <w:tc>
          <w:tcPr>
            <w:tcW w:w="8442" w:type="dxa"/>
          </w:tcPr>
          <w:p w14:paraId="1460CEEC"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0310B9" w:rsidRPr="00C96B22" w14:paraId="2F7661F6" w14:textId="77777777" w:rsidTr="000310B9">
        <w:tc>
          <w:tcPr>
            <w:tcW w:w="903" w:type="dxa"/>
          </w:tcPr>
          <w:p w14:paraId="4BD4CA00" w14:textId="1BB9D2A3" w:rsidR="000310B9" w:rsidRPr="00E952EA" w:rsidRDefault="007D5FF6" w:rsidP="000310B9">
            <w:pPr>
              <w:jc w:val="right"/>
              <w:rPr>
                <w:rFonts w:cs="Times New Roman"/>
                <w:sz w:val="22"/>
                <w:szCs w:val="22"/>
                <w:lang w:val="ru-RU"/>
              </w:rPr>
            </w:pPr>
            <w:r>
              <w:rPr>
                <w:rFonts w:cs="Times New Roman"/>
                <w:sz w:val="22"/>
                <w:szCs w:val="22"/>
                <w:lang w:val="ru-RU"/>
              </w:rPr>
              <w:t>2</w:t>
            </w:r>
            <w:r w:rsidR="000310B9" w:rsidRPr="00E952EA">
              <w:rPr>
                <w:rFonts w:cs="Times New Roman"/>
                <w:sz w:val="22"/>
                <w:szCs w:val="22"/>
                <w:lang w:val="ru-RU"/>
              </w:rPr>
              <w:t>.</w:t>
            </w:r>
          </w:p>
        </w:tc>
        <w:tc>
          <w:tcPr>
            <w:tcW w:w="8442" w:type="dxa"/>
          </w:tcPr>
          <w:p w14:paraId="597E50ED" w14:textId="77777777" w:rsidR="000310B9" w:rsidRDefault="007D5FF6" w:rsidP="000310B9">
            <w:pPr>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p w14:paraId="3D563685" w14:textId="1F062B2C" w:rsidR="007D5FF6" w:rsidRPr="00E952EA" w:rsidRDefault="007D5FF6" w:rsidP="000310B9">
            <w:pPr>
              <w:rPr>
                <w:rFonts w:cs="Times New Roman"/>
                <w:bCs/>
                <w:sz w:val="22"/>
                <w:szCs w:val="22"/>
                <w:lang w:val="ru-RU"/>
              </w:rPr>
            </w:pPr>
          </w:p>
        </w:tc>
      </w:tr>
      <w:tr w:rsidR="000310B9" w:rsidRPr="00C96B22" w14:paraId="1D92EF1B" w14:textId="77777777" w:rsidTr="007D5FF6">
        <w:trPr>
          <w:trHeight w:val="229"/>
        </w:trPr>
        <w:tc>
          <w:tcPr>
            <w:tcW w:w="903" w:type="dxa"/>
          </w:tcPr>
          <w:p w14:paraId="6B98E571" w14:textId="1E5C4E14" w:rsidR="000310B9" w:rsidRPr="00E952EA" w:rsidRDefault="007D5FF6" w:rsidP="000310B9">
            <w:pPr>
              <w:jc w:val="right"/>
              <w:rPr>
                <w:rFonts w:cs="Times New Roman"/>
                <w:sz w:val="22"/>
                <w:szCs w:val="22"/>
                <w:lang w:val="ru-RU"/>
              </w:rPr>
            </w:pPr>
            <w:r>
              <w:rPr>
                <w:rFonts w:cs="Times New Roman"/>
                <w:sz w:val="22"/>
                <w:szCs w:val="22"/>
                <w:lang w:val="ru-RU"/>
              </w:rPr>
              <w:t>3</w:t>
            </w:r>
            <w:r w:rsidR="000310B9" w:rsidRPr="00E952EA">
              <w:rPr>
                <w:rFonts w:cs="Times New Roman"/>
                <w:sz w:val="22"/>
                <w:szCs w:val="22"/>
                <w:lang w:val="ru-RU"/>
              </w:rPr>
              <w:t>.</w:t>
            </w:r>
          </w:p>
        </w:tc>
        <w:tc>
          <w:tcPr>
            <w:tcW w:w="8442" w:type="dxa"/>
          </w:tcPr>
          <w:p w14:paraId="5DF36DC9" w14:textId="2BA33A88"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входной группы районного дома культуры</w:t>
            </w:r>
          </w:p>
          <w:p w14:paraId="63A72067" w14:textId="5D8AFB9C" w:rsidR="007D5FF6" w:rsidRPr="00E952EA" w:rsidRDefault="007D5FF6" w:rsidP="000310B9">
            <w:pPr>
              <w:jc w:val="both"/>
              <w:rPr>
                <w:rFonts w:cs="Times New Roman"/>
                <w:bCs/>
                <w:sz w:val="22"/>
                <w:szCs w:val="22"/>
                <w:lang w:val="ru-RU"/>
              </w:rPr>
            </w:pPr>
          </w:p>
        </w:tc>
      </w:tr>
      <w:tr w:rsidR="000310B9" w:rsidRPr="00C96B22" w14:paraId="0AEDC9B5" w14:textId="77777777" w:rsidTr="000310B9">
        <w:tc>
          <w:tcPr>
            <w:tcW w:w="903" w:type="dxa"/>
          </w:tcPr>
          <w:p w14:paraId="28EB9090" w14:textId="72F36BB5" w:rsidR="000310B9" w:rsidRPr="00E952EA" w:rsidRDefault="007D5FF6" w:rsidP="000310B9">
            <w:pPr>
              <w:jc w:val="right"/>
              <w:rPr>
                <w:rFonts w:cs="Times New Roman"/>
                <w:sz w:val="22"/>
                <w:szCs w:val="22"/>
                <w:lang w:val="ru-RU"/>
              </w:rPr>
            </w:pPr>
            <w:r>
              <w:rPr>
                <w:rFonts w:cs="Times New Roman"/>
                <w:sz w:val="22"/>
                <w:szCs w:val="22"/>
                <w:lang w:val="ru-RU"/>
              </w:rPr>
              <w:t>4</w:t>
            </w:r>
            <w:r w:rsidR="000310B9" w:rsidRPr="00E952EA">
              <w:rPr>
                <w:rFonts w:cs="Times New Roman"/>
                <w:sz w:val="22"/>
                <w:szCs w:val="22"/>
                <w:lang w:val="ru-RU"/>
              </w:rPr>
              <w:t>.</w:t>
            </w:r>
          </w:p>
        </w:tc>
        <w:tc>
          <w:tcPr>
            <w:tcW w:w="8442" w:type="dxa"/>
          </w:tcPr>
          <w:p w14:paraId="5EC7A21E" w14:textId="77777777"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тропы здоровья и оборудование зоны отдыха</w:t>
            </w:r>
          </w:p>
          <w:p w14:paraId="7015AF2A" w14:textId="77518E2E" w:rsidR="007D5FF6" w:rsidRPr="00E952EA" w:rsidRDefault="007D5FF6" w:rsidP="000310B9">
            <w:pPr>
              <w:jc w:val="both"/>
              <w:rPr>
                <w:rFonts w:cs="Times New Roman"/>
                <w:bCs/>
                <w:sz w:val="22"/>
                <w:szCs w:val="22"/>
                <w:lang w:val="ru-RU"/>
              </w:rPr>
            </w:pPr>
          </w:p>
        </w:tc>
      </w:tr>
    </w:tbl>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48F07" w14:textId="77777777" w:rsidR="00DD0F35" w:rsidRDefault="00DD0F35" w:rsidP="00393454">
      <w:r>
        <w:separator/>
      </w:r>
    </w:p>
  </w:endnote>
  <w:endnote w:type="continuationSeparator" w:id="0">
    <w:p w14:paraId="6FCAE66C" w14:textId="77777777" w:rsidR="00DD0F35" w:rsidRDefault="00DD0F35"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BAAA" w14:textId="77777777" w:rsidR="007B56C1" w:rsidRDefault="007B56C1">
    <w:pPr>
      <w:pStyle w:val="af"/>
      <w:jc w:val="right"/>
    </w:pPr>
  </w:p>
  <w:p w14:paraId="722ABF61" w14:textId="77777777" w:rsidR="007B56C1" w:rsidRDefault="007B56C1">
    <w:pPr>
      <w:pStyle w:val="af"/>
    </w:pPr>
  </w:p>
  <w:p w14:paraId="6CFCF235" w14:textId="77777777" w:rsidR="007B56C1" w:rsidRDefault="007B56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FC97" w14:textId="77777777" w:rsidR="00DD0F35" w:rsidRDefault="00DD0F35" w:rsidP="00393454">
      <w:r>
        <w:separator/>
      </w:r>
    </w:p>
  </w:footnote>
  <w:footnote w:type="continuationSeparator" w:id="0">
    <w:p w14:paraId="32FC13E9" w14:textId="77777777" w:rsidR="00DD0F35" w:rsidRDefault="00DD0F35" w:rsidP="0039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15:restartNumberingAfterBreak="0">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15:restartNumberingAfterBreak="0">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15:restartNumberingAfterBreak="0">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15:restartNumberingAfterBreak="0">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15:restartNumberingAfterBreak="0">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15:restartNumberingAfterBreak="0">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15:restartNumberingAfterBreak="0">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15:restartNumberingAfterBreak="0">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15:restartNumberingAfterBreak="0">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15:restartNumberingAfterBreak="0">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15:restartNumberingAfterBreak="0">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609"/>
    <w:rsid w:val="000772BF"/>
    <w:rsid w:val="00081976"/>
    <w:rsid w:val="00081EF5"/>
    <w:rsid w:val="000859A6"/>
    <w:rsid w:val="00090537"/>
    <w:rsid w:val="0009160D"/>
    <w:rsid w:val="00093FD2"/>
    <w:rsid w:val="000944C2"/>
    <w:rsid w:val="00094880"/>
    <w:rsid w:val="0009608F"/>
    <w:rsid w:val="000A4211"/>
    <w:rsid w:val="000B5640"/>
    <w:rsid w:val="000B61A6"/>
    <w:rsid w:val="000B6F27"/>
    <w:rsid w:val="000B72B9"/>
    <w:rsid w:val="000C3B5F"/>
    <w:rsid w:val="000C46D4"/>
    <w:rsid w:val="000C489D"/>
    <w:rsid w:val="000C7255"/>
    <w:rsid w:val="000D32BF"/>
    <w:rsid w:val="000D40A1"/>
    <w:rsid w:val="000E12D0"/>
    <w:rsid w:val="000E449E"/>
    <w:rsid w:val="000E5869"/>
    <w:rsid w:val="000E65D8"/>
    <w:rsid w:val="000F08DC"/>
    <w:rsid w:val="000F2607"/>
    <w:rsid w:val="000F2C2F"/>
    <w:rsid w:val="000F3A16"/>
    <w:rsid w:val="000F53C1"/>
    <w:rsid w:val="000F66F2"/>
    <w:rsid w:val="00100767"/>
    <w:rsid w:val="00103C88"/>
    <w:rsid w:val="00105987"/>
    <w:rsid w:val="00110438"/>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5CA6"/>
    <w:rsid w:val="00157768"/>
    <w:rsid w:val="00164E76"/>
    <w:rsid w:val="00166241"/>
    <w:rsid w:val="0017168D"/>
    <w:rsid w:val="0017763D"/>
    <w:rsid w:val="0018089C"/>
    <w:rsid w:val="001818C2"/>
    <w:rsid w:val="00182FFA"/>
    <w:rsid w:val="001836BE"/>
    <w:rsid w:val="0018491F"/>
    <w:rsid w:val="00185BAD"/>
    <w:rsid w:val="001915D1"/>
    <w:rsid w:val="00191848"/>
    <w:rsid w:val="00195E16"/>
    <w:rsid w:val="001A2A68"/>
    <w:rsid w:val="001A4498"/>
    <w:rsid w:val="001A60D7"/>
    <w:rsid w:val="001A6E7D"/>
    <w:rsid w:val="001C731C"/>
    <w:rsid w:val="001C7602"/>
    <w:rsid w:val="001D024C"/>
    <w:rsid w:val="001D16FD"/>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3C9"/>
    <w:rsid w:val="00240A91"/>
    <w:rsid w:val="00246F68"/>
    <w:rsid w:val="002557A9"/>
    <w:rsid w:val="00255B11"/>
    <w:rsid w:val="00260707"/>
    <w:rsid w:val="0026215B"/>
    <w:rsid w:val="00263211"/>
    <w:rsid w:val="00266CB2"/>
    <w:rsid w:val="002820F4"/>
    <w:rsid w:val="002927C2"/>
    <w:rsid w:val="002937A1"/>
    <w:rsid w:val="00293D70"/>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4CFC"/>
    <w:rsid w:val="002D587D"/>
    <w:rsid w:val="002D7324"/>
    <w:rsid w:val="002E49F5"/>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022E"/>
    <w:rsid w:val="003F1B84"/>
    <w:rsid w:val="003F3A92"/>
    <w:rsid w:val="00403DED"/>
    <w:rsid w:val="00406B76"/>
    <w:rsid w:val="00412C18"/>
    <w:rsid w:val="00412CBB"/>
    <w:rsid w:val="00412E91"/>
    <w:rsid w:val="00415FB1"/>
    <w:rsid w:val="0041782C"/>
    <w:rsid w:val="00420110"/>
    <w:rsid w:val="004206F7"/>
    <w:rsid w:val="004278E2"/>
    <w:rsid w:val="00431CC6"/>
    <w:rsid w:val="00431E96"/>
    <w:rsid w:val="004353B2"/>
    <w:rsid w:val="00440E89"/>
    <w:rsid w:val="0044227D"/>
    <w:rsid w:val="00442F8F"/>
    <w:rsid w:val="00447EC3"/>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2420"/>
    <w:rsid w:val="004A2EBF"/>
    <w:rsid w:val="004A7A04"/>
    <w:rsid w:val="004B0398"/>
    <w:rsid w:val="004B091E"/>
    <w:rsid w:val="004B3C73"/>
    <w:rsid w:val="004B7910"/>
    <w:rsid w:val="004B7FE0"/>
    <w:rsid w:val="004B7FF8"/>
    <w:rsid w:val="004C62BA"/>
    <w:rsid w:val="004D0524"/>
    <w:rsid w:val="004D3D84"/>
    <w:rsid w:val="004E3680"/>
    <w:rsid w:val="004E5343"/>
    <w:rsid w:val="004F0AB5"/>
    <w:rsid w:val="004F1C8F"/>
    <w:rsid w:val="004F37CD"/>
    <w:rsid w:val="004F3E91"/>
    <w:rsid w:val="004F71DE"/>
    <w:rsid w:val="00500784"/>
    <w:rsid w:val="00504497"/>
    <w:rsid w:val="00506BA7"/>
    <w:rsid w:val="0050794A"/>
    <w:rsid w:val="005101BE"/>
    <w:rsid w:val="005114E4"/>
    <w:rsid w:val="00514D26"/>
    <w:rsid w:val="00515FBC"/>
    <w:rsid w:val="00522E4F"/>
    <w:rsid w:val="00524439"/>
    <w:rsid w:val="005271C1"/>
    <w:rsid w:val="00527E9F"/>
    <w:rsid w:val="005320E8"/>
    <w:rsid w:val="00532DAE"/>
    <w:rsid w:val="00533CA8"/>
    <w:rsid w:val="00534203"/>
    <w:rsid w:val="00534465"/>
    <w:rsid w:val="005376BF"/>
    <w:rsid w:val="005411D0"/>
    <w:rsid w:val="00546E4B"/>
    <w:rsid w:val="00547E81"/>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46C9"/>
    <w:rsid w:val="00591124"/>
    <w:rsid w:val="005928B1"/>
    <w:rsid w:val="0059445F"/>
    <w:rsid w:val="00594EC5"/>
    <w:rsid w:val="005A0967"/>
    <w:rsid w:val="005A1CEA"/>
    <w:rsid w:val="005A4C61"/>
    <w:rsid w:val="005A55F0"/>
    <w:rsid w:val="005B7694"/>
    <w:rsid w:val="005C0939"/>
    <w:rsid w:val="005C0C18"/>
    <w:rsid w:val="005C12E3"/>
    <w:rsid w:val="005C34D3"/>
    <w:rsid w:val="005C77E7"/>
    <w:rsid w:val="005D09C8"/>
    <w:rsid w:val="005D2E88"/>
    <w:rsid w:val="005D414B"/>
    <w:rsid w:val="005D5644"/>
    <w:rsid w:val="005E5A94"/>
    <w:rsid w:val="005E65B5"/>
    <w:rsid w:val="005E742E"/>
    <w:rsid w:val="005E792F"/>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E5F"/>
    <w:rsid w:val="00681D0F"/>
    <w:rsid w:val="006876AD"/>
    <w:rsid w:val="006933D1"/>
    <w:rsid w:val="00694175"/>
    <w:rsid w:val="006944D3"/>
    <w:rsid w:val="006948AC"/>
    <w:rsid w:val="006B2C2E"/>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0881"/>
    <w:rsid w:val="00723D1D"/>
    <w:rsid w:val="00727600"/>
    <w:rsid w:val="007310FA"/>
    <w:rsid w:val="00732E32"/>
    <w:rsid w:val="007339C3"/>
    <w:rsid w:val="00733D58"/>
    <w:rsid w:val="00737A00"/>
    <w:rsid w:val="00740F68"/>
    <w:rsid w:val="00741D02"/>
    <w:rsid w:val="00741E35"/>
    <w:rsid w:val="007449D8"/>
    <w:rsid w:val="007466F2"/>
    <w:rsid w:val="007470BF"/>
    <w:rsid w:val="00747249"/>
    <w:rsid w:val="0075085B"/>
    <w:rsid w:val="00750937"/>
    <w:rsid w:val="00752E2A"/>
    <w:rsid w:val="00753EE4"/>
    <w:rsid w:val="00755B32"/>
    <w:rsid w:val="0075664A"/>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167"/>
    <w:rsid w:val="00795493"/>
    <w:rsid w:val="00795521"/>
    <w:rsid w:val="007A5123"/>
    <w:rsid w:val="007B0E7E"/>
    <w:rsid w:val="007B32D4"/>
    <w:rsid w:val="007B56C1"/>
    <w:rsid w:val="007C02E7"/>
    <w:rsid w:val="007C2E42"/>
    <w:rsid w:val="007C3A7A"/>
    <w:rsid w:val="007C4C71"/>
    <w:rsid w:val="007C5BD0"/>
    <w:rsid w:val="007D4547"/>
    <w:rsid w:val="007D47CB"/>
    <w:rsid w:val="007D5FF6"/>
    <w:rsid w:val="007D605C"/>
    <w:rsid w:val="007D6F47"/>
    <w:rsid w:val="007E0BDB"/>
    <w:rsid w:val="007E23CB"/>
    <w:rsid w:val="007E3526"/>
    <w:rsid w:val="007E3581"/>
    <w:rsid w:val="007F52E0"/>
    <w:rsid w:val="007F54DC"/>
    <w:rsid w:val="007F7722"/>
    <w:rsid w:val="00802354"/>
    <w:rsid w:val="00802A9A"/>
    <w:rsid w:val="008042D9"/>
    <w:rsid w:val="00804527"/>
    <w:rsid w:val="0080510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54AC"/>
    <w:rsid w:val="00905C3C"/>
    <w:rsid w:val="00906C03"/>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72881"/>
    <w:rsid w:val="0097412C"/>
    <w:rsid w:val="00976629"/>
    <w:rsid w:val="009776EE"/>
    <w:rsid w:val="009805A3"/>
    <w:rsid w:val="00983170"/>
    <w:rsid w:val="009835E2"/>
    <w:rsid w:val="00986A0C"/>
    <w:rsid w:val="00990621"/>
    <w:rsid w:val="00993407"/>
    <w:rsid w:val="009A120B"/>
    <w:rsid w:val="009A2C60"/>
    <w:rsid w:val="009A5902"/>
    <w:rsid w:val="009A6376"/>
    <w:rsid w:val="009A77C4"/>
    <w:rsid w:val="009B13BA"/>
    <w:rsid w:val="009B2667"/>
    <w:rsid w:val="009B3091"/>
    <w:rsid w:val="009B3E91"/>
    <w:rsid w:val="009C1518"/>
    <w:rsid w:val="009D7098"/>
    <w:rsid w:val="009E48A0"/>
    <w:rsid w:val="009E7865"/>
    <w:rsid w:val="009F03C9"/>
    <w:rsid w:val="009F6231"/>
    <w:rsid w:val="00A00E2E"/>
    <w:rsid w:val="00A00FF8"/>
    <w:rsid w:val="00A02949"/>
    <w:rsid w:val="00A0306F"/>
    <w:rsid w:val="00A05A13"/>
    <w:rsid w:val="00A05BD0"/>
    <w:rsid w:val="00A11210"/>
    <w:rsid w:val="00A12B47"/>
    <w:rsid w:val="00A12F40"/>
    <w:rsid w:val="00A14732"/>
    <w:rsid w:val="00A20895"/>
    <w:rsid w:val="00A237D0"/>
    <w:rsid w:val="00A354E9"/>
    <w:rsid w:val="00A35838"/>
    <w:rsid w:val="00A41DD9"/>
    <w:rsid w:val="00A424A2"/>
    <w:rsid w:val="00A42B5D"/>
    <w:rsid w:val="00A43604"/>
    <w:rsid w:val="00A43709"/>
    <w:rsid w:val="00A44687"/>
    <w:rsid w:val="00A44A90"/>
    <w:rsid w:val="00A4708E"/>
    <w:rsid w:val="00A470FE"/>
    <w:rsid w:val="00A50708"/>
    <w:rsid w:val="00A55079"/>
    <w:rsid w:val="00A557B1"/>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4395"/>
    <w:rsid w:val="00A86825"/>
    <w:rsid w:val="00A87FBA"/>
    <w:rsid w:val="00A91E9F"/>
    <w:rsid w:val="00A920BE"/>
    <w:rsid w:val="00A95168"/>
    <w:rsid w:val="00AA08FC"/>
    <w:rsid w:val="00AA179D"/>
    <w:rsid w:val="00AA29CC"/>
    <w:rsid w:val="00AA2C6F"/>
    <w:rsid w:val="00AA341B"/>
    <w:rsid w:val="00AA45AC"/>
    <w:rsid w:val="00AB21C8"/>
    <w:rsid w:val="00AB32D0"/>
    <w:rsid w:val="00AB464A"/>
    <w:rsid w:val="00AB5597"/>
    <w:rsid w:val="00AC08D8"/>
    <w:rsid w:val="00AC50EA"/>
    <w:rsid w:val="00AC516E"/>
    <w:rsid w:val="00AC592C"/>
    <w:rsid w:val="00AC601A"/>
    <w:rsid w:val="00AC7508"/>
    <w:rsid w:val="00AC7DA5"/>
    <w:rsid w:val="00AD0872"/>
    <w:rsid w:val="00AD153A"/>
    <w:rsid w:val="00AD1D42"/>
    <w:rsid w:val="00AE023F"/>
    <w:rsid w:val="00AE2511"/>
    <w:rsid w:val="00AF1AA8"/>
    <w:rsid w:val="00AF493F"/>
    <w:rsid w:val="00AF697C"/>
    <w:rsid w:val="00B00689"/>
    <w:rsid w:val="00B00901"/>
    <w:rsid w:val="00B00FDD"/>
    <w:rsid w:val="00B10437"/>
    <w:rsid w:val="00B10723"/>
    <w:rsid w:val="00B141DE"/>
    <w:rsid w:val="00B14CBF"/>
    <w:rsid w:val="00B1599B"/>
    <w:rsid w:val="00B1711E"/>
    <w:rsid w:val="00B17161"/>
    <w:rsid w:val="00B175B9"/>
    <w:rsid w:val="00B17C2F"/>
    <w:rsid w:val="00B233BC"/>
    <w:rsid w:val="00B2379D"/>
    <w:rsid w:val="00B23929"/>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7B58"/>
    <w:rsid w:val="00C71977"/>
    <w:rsid w:val="00C76DCD"/>
    <w:rsid w:val="00C803A6"/>
    <w:rsid w:val="00C81DDA"/>
    <w:rsid w:val="00C834CD"/>
    <w:rsid w:val="00C83667"/>
    <w:rsid w:val="00C842B5"/>
    <w:rsid w:val="00C84BE3"/>
    <w:rsid w:val="00C8768E"/>
    <w:rsid w:val="00C87B26"/>
    <w:rsid w:val="00C900A8"/>
    <w:rsid w:val="00C90B38"/>
    <w:rsid w:val="00C91478"/>
    <w:rsid w:val="00C91F61"/>
    <w:rsid w:val="00C9495C"/>
    <w:rsid w:val="00C96B22"/>
    <w:rsid w:val="00CA0640"/>
    <w:rsid w:val="00CA5542"/>
    <w:rsid w:val="00CA7E07"/>
    <w:rsid w:val="00CB4427"/>
    <w:rsid w:val="00CC00D5"/>
    <w:rsid w:val="00CC3D64"/>
    <w:rsid w:val="00CC3E46"/>
    <w:rsid w:val="00CD2D9A"/>
    <w:rsid w:val="00CD3728"/>
    <w:rsid w:val="00CD6E1E"/>
    <w:rsid w:val="00CE0622"/>
    <w:rsid w:val="00CE3096"/>
    <w:rsid w:val="00CF02EC"/>
    <w:rsid w:val="00CF1F4A"/>
    <w:rsid w:val="00CF2B98"/>
    <w:rsid w:val="00CF455D"/>
    <w:rsid w:val="00CF5D22"/>
    <w:rsid w:val="00CF75A3"/>
    <w:rsid w:val="00D021CF"/>
    <w:rsid w:val="00D037FD"/>
    <w:rsid w:val="00D06D33"/>
    <w:rsid w:val="00D11709"/>
    <w:rsid w:val="00D17D4E"/>
    <w:rsid w:val="00D27426"/>
    <w:rsid w:val="00D276E2"/>
    <w:rsid w:val="00D30B11"/>
    <w:rsid w:val="00D31466"/>
    <w:rsid w:val="00D324B3"/>
    <w:rsid w:val="00D40E6F"/>
    <w:rsid w:val="00D4179B"/>
    <w:rsid w:val="00D42F62"/>
    <w:rsid w:val="00D43B85"/>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96772"/>
    <w:rsid w:val="00DA251B"/>
    <w:rsid w:val="00DA54FE"/>
    <w:rsid w:val="00DA6379"/>
    <w:rsid w:val="00DA7C16"/>
    <w:rsid w:val="00DB2C52"/>
    <w:rsid w:val="00DB354B"/>
    <w:rsid w:val="00DB3972"/>
    <w:rsid w:val="00DB3BE3"/>
    <w:rsid w:val="00DB54AF"/>
    <w:rsid w:val="00DC3ACB"/>
    <w:rsid w:val="00DC68D4"/>
    <w:rsid w:val="00DD0F35"/>
    <w:rsid w:val="00DD22DB"/>
    <w:rsid w:val="00DD35F7"/>
    <w:rsid w:val="00DD4D4C"/>
    <w:rsid w:val="00DD4D8D"/>
    <w:rsid w:val="00DD7926"/>
    <w:rsid w:val="00DE0853"/>
    <w:rsid w:val="00DE0F78"/>
    <w:rsid w:val="00DE230C"/>
    <w:rsid w:val="00DE3F59"/>
    <w:rsid w:val="00DE49E7"/>
    <w:rsid w:val="00DF36B4"/>
    <w:rsid w:val="00DF3C97"/>
    <w:rsid w:val="00DF596D"/>
    <w:rsid w:val="00E00531"/>
    <w:rsid w:val="00E02F75"/>
    <w:rsid w:val="00E125AE"/>
    <w:rsid w:val="00E12C18"/>
    <w:rsid w:val="00E167B9"/>
    <w:rsid w:val="00E16A35"/>
    <w:rsid w:val="00E17C01"/>
    <w:rsid w:val="00E214EF"/>
    <w:rsid w:val="00E22015"/>
    <w:rsid w:val="00E24B60"/>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D0D46"/>
    <w:rsid w:val="00ED1C29"/>
    <w:rsid w:val="00ED3555"/>
    <w:rsid w:val="00ED6F63"/>
    <w:rsid w:val="00EE34A4"/>
    <w:rsid w:val="00EE6AFC"/>
    <w:rsid w:val="00EF326B"/>
    <w:rsid w:val="00EF7CDC"/>
    <w:rsid w:val="00F00108"/>
    <w:rsid w:val="00F00BE7"/>
    <w:rsid w:val="00F054C9"/>
    <w:rsid w:val="00F100B5"/>
    <w:rsid w:val="00F100E3"/>
    <w:rsid w:val="00F10D07"/>
    <w:rsid w:val="00F17242"/>
    <w:rsid w:val="00F17E40"/>
    <w:rsid w:val="00F208CA"/>
    <w:rsid w:val="00F238C3"/>
    <w:rsid w:val="00F24458"/>
    <w:rsid w:val="00F27972"/>
    <w:rsid w:val="00F30623"/>
    <w:rsid w:val="00F31E52"/>
    <w:rsid w:val="00F321B8"/>
    <w:rsid w:val="00F34AA5"/>
    <w:rsid w:val="00F40533"/>
    <w:rsid w:val="00F45FC4"/>
    <w:rsid w:val="00F50682"/>
    <w:rsid w:val="00F51776"/>
    <w:rsid w:val="00F55BF9"/>
    <w:rsid w:val="00F61512"/>
    <w:rsid w:val="00F616A9"/>
    <w:rsid w:val="00F629B8"/>
    <w:rsid w:val="00F637C9"/>
    <w:rsid w:val="00F63BF7"/>
    <w:rsid w:val="00F72AAB"/>
    <w:rsid w:val="00F75036"/>
    <w:rsid w:val="00F754EB"/>
    <w:rsid w:val="00F80072"/>
    <w:rsid w:val="00F83A56"/>
    <w:rsid w:val="00F9777C"/>
    <w:rsid w:val="00FA092B"/>
    <w:rsid w:val="00FB043A"/>
    <w:rsid w:val="00FB4831"/>
    <w:rsid w:val="00FB5E58"/>
    <w:rsid w:val="00FB60E0"/>
    <w:rsid w:val="00FB7B31"/>
    <w:rsid w:val="00FC2E97"/>
    <w:rsid w:val="00FC2FA4"/>
    <w:rsid w:val="00FC367A"/>
    <w:rsid w:val="00FC42F1"/>
    <w:rsid w:val="00FC775F"/>
    <w:rsid w:val="00FD01B2"/>
    <w:rsid w:val="00FD09E1"/>
    <w:rsid w:val="00FD6563"/>
    <w:rsid w:val="00FD659F"/>
    <w:rsid w:val="00FD65C0"/>
    <w:rsid w:val="00FD6C45"/>
    <w:rsid w:val="00FE02F0"/>
    <w:rsid w:val="00FE255E"/>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5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Заголовок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5A24-8181-4F56-BC0F-44991FB5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11982</Words>
  <Characters>68303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Pro03</cp:lastModifiedBy>
  <cp:revision>6</cp:revision>
  <cp:lastPrinted>2023-07-17T09:18:00Z</cp:lastPrinted>
  <dcterms:created xsi:type="dcterms:W3CDTF">2023-07-17T08:37:00Z</dcterms:created>
  <dcterms:modified xsi:type="dcterms:W3CDTF">2023-07-27T05:50:00Z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