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614489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7253A6">
        <w:rPr>
          <w:b w:val="0"/>
          <w:sz w:val="22"/>
          <w:szCs w:val="22"/>
        </w:rPr>
        <w:t>16 апреля 2018 года</w:t>
      </w:r>
      <w:r>
        <w:rPr>
          <w:b w:val="0"/>
          <w:sz w:val="22"/>
          <w:szCs w:val="22"/>
        </w:rPr>
        <w:t xml:space="preserve"> № </w:t>
      </w:r>
      <w:r w:rsidR="007253A6">
        <w:rPr>
          <w:b w:val="0"/>
          <w:sz w:val="22"/>
          <w:szCs w:val="22"/>
        </w:rPr>
        <w:t>202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12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205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Pr="00D17C4F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47 решения Собрания депутатов Нязепетровского муниципального района от 25 августа 2009 года № 472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>ского муниципального района за 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C212F5" w:rsidRPr="007E4374">
        <w:rPr>
          <w:rFonts w:ascii="Times New Roman" w:hAnsi="Times New Roman" w:cs="Times New Roman"/>
          <w:sz w:val="24"/>
          <w:szCs w:val="24"/>
        </w:rPr>
        <w:t>1</w:t>
      </w:r>
      <w:r w:rsidR="0012052C">
        <w:rPr>
          <w:rFonts w:ascii="Times New Roman" w:hAnsi="Times New Roman" w:cs="Times New Roman"/>
          <w:sz w:val="24"/>
          <w:szCs w:val="24"/>
        </w:rPr>
        <w:t>43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12052C">
        <w:rPr>
          <w:rFonts w:ascii="Times New Roman" w:hAnsi="Times New Roman" w:cs="Times New Roman"/>
          <w:sz w:val="24"/>
          <w:szCs w:val="24"/>
        </w:rPr>
        <w:t>146,7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C212F5" w:rsidRPr="007E4374">
        <w:rPr>
          <w:rFonts w:ascii="Times New Roman" w:hAnsi="Times New Roman" w:cs="Times New Roman"/>
          <w:sz w:val="24"/>
          <w:szCs w:val="24"/>
        </w:rPr>
        <w:t>1</w:t>
      </w:r>
      <w:r w:rsidR="0012052C">
        <w:rPr>
          <w:rFonts w:ascii="Times New Roman" w:hAnsi="Times New Roman" w:cs="Times New Roman"/>
          <w:sz w:val="24"/>
          <w:szCs w:val="24"/>
        </w:rPr>
        <w:t>51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12052C">
        <w:rPr>
          <w:rFonts w:ascii="Times New Roman" w:hAnsi="Times New Roman" w:cs="Times New Roman"/>
          <w:sz w:val="24"/>
          <w:szCs w:val="24"/>
        </w:rPr>
        <w:t>015,9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 превышением расход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ов над доходами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r w:rsidR="00C212F5" w:rsidRPr="007E4374">
        <w:rPr>
          <w:rFonts w:ascii="Times New Roman" w:hAnsi="Times New Roman" w:cs="Times New Roman"/>
          <w:sz w:val="24"/>
          <w:szCs w:val="24"/>
        </w:rPr>
        <w:t>де</w:t>
      </w:r>
      <w:r w:rsidRPr="007E4374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12052C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12052C">
        <w:rPr>
          <w:rFonts w:ascii="Times New Roman" w:hAnsi="Times New Roman" w:cs="Times New Roman"/>
          <w:sz w:val="24"/>
          <w:szCs w:val="24"/>
        </w:rPr>
        <w:t>869,2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>джета муниципального района за 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>1 квартал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>1 квартал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p w:rsidR="00016A07" w:rsidRDefault="00016A07" w:rsidP="007E4374">
      <w:pPr>
        <w:pStyle w:val="ConsPlusNormal"/>
        <w:widowControl/>
        <w:ind w:firstLine="0"/>
      </w:pPr>
    </w:p>
    <w:sectPr w:rsidR="00016A07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12052C"/>
    <w:rsid w:val="002D7885"/>
    <w:rsid w:val="00400F29"/>
    <w:rsid w:val="00614489"/>
    <w:rsid w:val="007253A6"/>
    <w:rsid w:val="00726D0C"/>
    <w:rsid w:val="007E4374"/>
    <w:rsid w:val="00843271"/>
    <w:rsid w:val="009F5118"/>
    <w:rsid w:val="00C212F5"/>
    <w:rsid w:val="00C920B4"/>
    <w:rsid w:val="00E46539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12</cp:revision>
  <cp:lastPrinted>2017-04-19T10:36:00Z</cp:lastPrinted>
  <dcterms:created xsi:type="dcterms:W3CDTF">2017-04-18T10:56:00Z</dcterms:created>
  <dcterms:modified xsi:type="dcterms:W3CDTF">2018-04-23T06:03:00Z</dcterms:modified>
</cp:coreProperties>
</file>