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4BEE" w14:textId="77777777" w:rsidR="00703F88" w:rsidRDefault="00026A2B">
      <w:pPr>
        <w:widowControl w:val="0"/>
        <w:tabs>
          <w:tab w:val="left" w:pos="8280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9A3C" wp14:editId="0B547DB9">
            <wp:simplePos x="0" y="0"/>
            <wp:positionH relativeFrom="column">
              <wp:posOffset>2628900</wp:posOffset>
            </wp:positionH>
            <wp:positionV relativeFrom="paragraph">
              <wp:posOffset>-196215</wp:posOffset>
            </wp:positionV>
            <wp:extent cx="685800" cy="8318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70E40E6E" w14:textId="1AC5C732" w:rsidR="00703F88" w:rsidRDefault="00703F88">
      <w:pPr>
        <w:widowControl w:val="0"/>
        <w:tabs>
          <w:tab w:val="left" w:pos="82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9B10" w14:textId="77777777" w:rsidR="009754D5" w:rsidRDefault="009754D5">
      <w:pPr>
        <w:widowControl w:val="0"/>
        <w:tabs>
          <w:tab w:val="left" w:pos="82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8EB7" w14:textId="77777777" w:rsidR="00703F88" w:rsidRDefault="00703F88">
      <w:pPr>
        <w:widowControl w:val="0"/>
        <w:tabs>
          <w:tab w:val="left" w:pos="82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55D2B8C" w14:textId="77777777" w:rsidR="009754D5" w:rsidRPr="009754D5" w:rsidRDefault="009754D5" w:rsidP="009754D5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54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Российская Федерация</w:t>
      </w:r>
    </w:p>
    <w:p w14:paraId="525C7C17" w14:textId="77777777" w:rsidR="009754D5" w:rsidRPr="009754D5" w:rsidRDefault="009754D5" w:rsidP="009754D5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54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41115D37" w14:textId="77777777" w:rsidR="009754D5" w:rsidRPr="009754D5" w:rsidRDefault="009754D5" w:rsidP="009754D5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54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Челябинской области</w:t>
      </w:r>
    </w:p>
    <w:p w14:paraId="5231DF2C" w14:textId="77777777" w:rsidR="009754D5" w:rsidRPr="009754D5" w:rsidRDefault="009754D5" w:rsidP="009754D5">
      <w:pPr>
        <w:keepNext/>
        <w:suppressAutoHyphens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E4B6CCE" w14:textId="77777777" w:rsidR="009754D5" w:rsidRPr="009754D5" w:rsidRDefault="009754D5" w:rsidP="009754D5">
      <w:pPr>
        <w:keepNext/>
        <w:suppressAutoHyphens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754D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14:paraId="54A36253" w14:textId="77777777" w:rsidR="00274BFC" w:rsidRDefault="00274BFC">
      <w:pPr>
        <w:keepNext/>
        <w:numPr>
          <w:ilvl w:val="1"/>
          <w:numId w:val="0"/>
        </w:numPr>
        <w:tabs>
          <w:tab w:val="left" w:pos="0"/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zh-CN"/>
        </w:rPr>
      </w:pPr>
    </w:p>
    <w:p w14:paraId="14BC01AC" w14:textId="0B736E9D" w:rsidR="00703F88" w:rsidRPr="007555BD" w:rsidRDefault="00026A2B">
      <w:pPr>
        <w:keepNext/>
        <w:numPr>
          <w:ilvl w:val="1"/>
          <w:numId w:val="0"/>
        </w:numPr>
        <w:tabs>
          <w:tab w:val="left" w:pos="0"/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4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9754D5">
        <w:rPr>
          <w:rFonts w:ascii="Times New Roman" w:eastAsia="Times New Roman" w:hAnsi="Times New Roman" w:cs="Times New Roman"/>
          <w:sz w:val="24"/>
          <w:szCs w:val="24"/>
          <w:lang w:eastAsia="zh-CN"/>
        </w:rPr>
        <w:t>28 июля 2025 года</w:t>
      </w:r>
      <w:r w:rsidRPr="009754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7555BD" w:rsidRPr="007555BD">
        <w:rPr>
          <w:rFonts w:ascii="Times New Roman" w:eastAsia="Times New Roman" w:hAnsi="Times New Roman" w:cs="Times New Roman"/>
          <w:sz w:val="24"/>
          <w:szCs w:val="24"/>
          <w:lang w:eastAsia="zh-CN"/>
        </w:rPr>
        <w:t>242</w:t>
      </w:r>
    </w:p>
    <w:p w14:paraId="0B98D132" w14:textId="77777777" w:rsidR="00703F88" w:rsidRPr="009754D5" w:rsidRDefault="0002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4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Нязепетровск</w:t>
      </w:r>
    </w:p>
    <w:tbl>
      <w:tblPr>
        <w:tblStyle w:val="a4"/>
        <w:tblW w:w="9996" w:type="dxa"/>
        <w:tblLayout w:type="fixed"/>
        <w:tblLook w:val="04A0" w:firstRow="1" w:lastRow="0" w:firstColumn="1" w:lastColumn="0" w:noHBand="0" w:noVBand="1"/>
      </w:tblPr>
      <w:tblGrid>
        <w:gridCol w:w="4999"/>
        <w:gridCol w:w="4997"/>
      </w:tblGrid>
      <w:tr w:rsidR="00703F88" w:rsidRPr="009754D5" w14:paraId="3DB4BC89" w14:textId="77777777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009E1700" w14:textId="77777777" w:rsidR="00703F88" w:rsidRPr="009754D5" w:rsidRDefault="00703F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51871" w14:textId="77777777" w:rsidR="00703F88" w:rsidRPr="009754D5" w:rsidRDefault="00026A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дополнений в решение Собрания депутатов Нязепетровского муниципального округа Челябинской области от 27 января 2025 года № 129</w:t>
            </w:r>
          </w:p>
          <w:p w14:paraId="2EE77ECB" w14:textId="77777777" w:rsidR="00703F88" w:rsidRPr="009754D5" w:rsidRDefault="00703F8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1F80B97" w14:textId="77777777" w:rsidR="00703F88" w:rsidRPr="009754D5" w:rsidRDefault="00703F8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3E14B2B" w14:textId="77777777" w:rsidR="00703F88" w:rsidRPr="009754D5" w:rsidRDefault="00703F8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150D63A7" w14:textId="77777777" w:rsidR="00703F88" w:rsidRPr="009754D5" w:rsidRDefault="00703F88">
            <w:pPr>
              <w:pStyle w:val="ConsPlusTitle"/>
              <w:ind w:right="4495"/>
              <w:rPr>
                <w:b w:val="0"/>
              </w:rPr>
            </w:pPr>
          </w:p>
        </w:tc>
      </w:tr>
    </w:tbl>
    <w:p w14:paraId="59B19674" w14:textId="1AFFF993" w:rsidR="00703F88" w:rsidRDefault="00026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Федеральным законом от 27 мая 1998 г. № 76-ФЗ «О статусе военнослужащих», руководствуясь Уставом Нязепетровского муниципального округа Челябинской области, Собрание депутатов Нязепетровского муниципального округа Челябинской области </w:t>
      </w:r>
    </w:p>
    <w:p w14:paraId="0CE5D34F" w14:textId="77777777" w:rsidR="00703F88" w:rsidRDefault="00703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83824" w14:textId="691633B2" w:rsidR="00703F88" w:rsidRDefault="00026A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РЕШАЕТ: </w:t>
      </w:r>
    </w:p>
    <w:p w14:paraId="13CA35D1" w14:textId="77777777" w:rsidR="00274BFC" w:rsidRDefault="00274B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EB0FE" w14:textId="62D834EB" w:rsidR="00703F88" w:rsidRDefault="00026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Порядок о предоставлении дополнительных мер социальной поддержки отдельным категориям граждан  в связи с проведением специальной военной операции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Украины, за счет средств бюджета  Нязепетровского муниципального округа, утвержденн</w:t>
      </w:r>
      <w:r w:rsidR="00274BFC">
        <w:rPr>
          <w:rFonts w:ascii="Times New Roman" w:eastAsia="Calibri" w:hAnsi="Times New Roman" w:cs="Times New Roman"/>
          <w:sz w:val="24"/>
          <w:szCs w:val="24"/>
        </w:rPr>
        <w:t>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решением  Собрания депутатов Нязепетровского муниципального округа Челябинской области от 27 января 2025 года  </w:t>
      </w:r>
      <w:r w:rsidR="00274BF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№ 129 (с изменениями</w:t>
      </w:r>
      <w:r w:rsidR="00274BF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утвержденными решением Собрания депутатов Нязепетровского муниципального округа Челябинской области от  6 марта 2025 г. № 168),  следующие  изменения:</w:t>
      </w:r>
    </w:p>
    <w:p w14:paraId="3DFB0F0F" w14:textId="77777777" w:rsidR="00274BFC" w:rsidRDefault="00026A2B" w:rsidP="00274B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пункт 2 изложить в следующей редакции:</w:t>
      </w:r>
    </w:p>
    <w:p w14:paraId="3B97601E" w14:textId="77777777" w:rsidR="00274BFC" w:rsidRDefault="00026A2B" w:rsidP="0027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«2. Категории граждан</w:t>
      </w:r>
      <w:r>
        <w:rPr>
          <w:rFonts w:ascii="Times New Roman" w:eastAsia="Calibri" w:hAnsi="Times New Roman" w:cs="Times New Roman"/>
          <w:bCs/>
          <w:sz w:val="24"/>
          <w:szCs w:val="24"/>
        </w:rPr>
        <w:t>, заключивших контракт о прохождении военной службы:</w:t>
      </w:r>
    </w:p>
    <w:p w14:paraId="3D3BCCD4" w14:textId="10672CFF" w:rsidR="00703F88" w:rsidRPr="00274BFC" w:rsidRDefault="00026A2B" w:rsidP="00274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="00274BFC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граждане Российской Федерации из числа заключивших контракт с Министерством обороны Российской Федерации о прохождении военной службы в Вооруженных </w:t>
      </w:r>
      <w:r w:rsidR="00FF225A"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илах Российской Федерации для </w:t>
      </w:r>
      <w:r>
        <w:rPr>
          <w:rFonts w:ascii="Times New Roman" w:eastAsia="Calibri" w:hAnsi="Times New Roman" w:cs="Times New Roman"/>
          <w:sz w:val="24"/>
          <w:szCs w:val="24"/>
        </w:rPr>
        <w:t>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(или) выполнявшие (выполняющие)</w:t>
      </w:r>
      <w:r w:rsidR="007F0FEA" w:rsidRPr="007F0FEA">
        <w:t xml:space="preserve"> </w:t>
      </w:r>
      <w:r w:rsidR="007F0FEA" w:rsidRPr="007F0FEA">
        <w:rPr>
          <w:rFonts w:ascii="Times New Roman" w:eastAsia="Calibri" w:hAnsi="Times New Roman" w:cs="Times New Roman"/>
          <w:sz w:val="24"/>
          <w:szCs w:val="24"/>
        </w:rPr>
        <w:t>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r>
        <w:rPr>
          <w:rFonts w:ascii="Times New Roman" w:eastAsia="Calibri" w:hAnsi="Times New Roman" w:cs="Times New Roman"/>
          <w:sz w:val="24"/>
          <w:szCs w:val="24"/>
        </w:rPr>
        <w:t>, не ранее 1 августа 2024 года, отобранных пунктом отбора на военную службу по контракту через военный комиссариат города Верхний Уфалей и Нязепетровского района Челябинской области и закрепл</w:t>
      </w:r>
      <w:r w:rsidR="00274BF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нных за Нязепетровским муниципальным округом;</w:t>
      </w:r>
    </w:p>
    <w:p w14:paraId="3A2DB5D6" w14:textId="7EF7F5E3" w:rsidR="00703F88" w:rsidRDefault="00026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2) иностранные граждане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из числа заключивших контракт с Министерством обороны Российской Федерации о прохождении военной службы в Вооруженных </w:t>
      </w:r>
      <w:r w:rsidR="007F0FEA"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илах Российской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Федерации для </w:t>
      </w:r>
      <w:r>
        <w:rPr>
          <w:rFonts w:ascii="Times New Roman" w:eastAsia="Calibri" w:hAnsi="Times New Roman" w:cs="Times New Roman"/>
          <w:sz w:val="24"/>
          <w:szCs w:val="24"/>
        </w:rPr>
        <w:t>участия в специальной военной операции на территориях  Донецкой Народной Республики, Луганской Народной Республики, Запорожской области, Херсонской области  и Украины и</w:t>
      </w:r>
      <w:r w:rsidR="00351C1C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выполнявшие (выполняющие</w:t>
      </w:r>
      <w:r w:rsidR="007F0FEA">
        <w:rPr>
          <w:rFonts w:ascii="Times New Roman" w:eastAsia="Calibri" w:hAnsi="Times New Roman" w:cs="Times New Roman"/>
          <w:sz w:val="24"/>
          <w:szCs w:val="24"/>
        </w:rPr>
        <w:t>)</w:t>
      </w:r>
      <w:r w:rsidR="007F0FEA" w:rsidRPr="007F0FEA">
        <w:t xml:space="preserve"> </w:t>
      </w:r>
      <w:r w:rsidR="007F0FEA" w:rsidRPr="007F0FEA">
        <w:rPr>
          <w:rFonts w:ascii="Times New Roman" w:eastAsia="Calibri" w:hAnsi="Times New Roman" w:cs="Times New Roman"/>
          <w:sz w:val="24"/>
          <w:szCs w:val="24"/>
        </w:rPr>
        <w:t>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r>
        <w:rPr>
          <w:rFonts w:ascii="Times New Roman" w:eastAsia="Calibri" w:hAnsi="Times New Roman" w:cs="Times New Roman"/>
          <w:sz w:val="24"/>
          <w:szCs w:val="24"/>
        </w:rPr>
        <w:t>), не ранее  1 августа 2024 года, отобранных пунктом отбора на военную службу по контракту через военный комиссариат города Верхний Уфалей и Нязепетровского района Челябинской области и закрепленных за Нязепетровским муниципальным округом;</w:t>
      </w:r>
    </w:p>
    <w:p w14:paraId="06A59DE6" w14:textId="4F6DCFBF" w:rsidR="00703F88" w:rsidRDefault="00026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3)  граждане Российской Федерации, призванные на военную службу по призыву и мобилизации военными комиссариатами Челябинской области и заключившие в период прохождения военной службы по призыву и мобилизации контракт с Министерством обороны Российской Федерации для прохождения военной службы в Вооруженных </w:t>
      </w:r>
      <w:r w:rsidR="007F0FEA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илах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</w:rPr>
        <w:t>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</w:t>
      </w:r>
      <w:r w:rsidR="00351C1C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выполнявшие (выполняющие</w:t>
      </w:r>
      <w:r w:rsidR="007F0FEA">
        <w:rPr>
          <w:rFonts w:ascii="Times New Roman" w:eastAsia="Calibri" w:hAnsi="Times New Roman" w:cs="Times New Roman"/>
          <w:sz w:val="24"/>
          <w:szCs w:val="24"/>
        </w:rPr>
        <w:t>)</w:t>
      </w:r>
      <w:r w:rsidR="007F0FEA" w:rsidRPr="007F0FEA">
        <w:t xml:space="preserve"> </w:t>
      </w:r>
      <w:r w:rsidR="007F0FEA" w:rsidRPr="007F0FEA">
        <w:rPr>
          <w:rFonts w:ascii="Times New Roman" w:eastAsia="Calibri" w:hAnsi="Times New Roman" w:cs="Times New Roman"/>
          <w:sz w:val="24"/>
          <w:szCs w:val="24"/>
        </w:rPr>
        <w:t>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r w:rsidR="00170C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1AA73B27" w14:textId="222533D6" w:rsidR="00703F88" w:rsidRDefault="00026A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2) пункт 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C94FC4B" w14:textId="114BA6C1" w:rsidR="00703F88" w:rsidRDefault="00026A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«5. Основанием для перечисления единовременной денежной выплаты гражданам, заключившим контракт о прохождении военной службы, являются документы, предоставляемые </w:t>
      </w:r>
      <w:r w:rsidR="005258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унктом отбора в адрес Министерства социальных отношений Челябинской области с последующей их передачей в Управление социальной защиты населения</w:t>
      </w:r>
      <w:r w:rsidR="005258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 для предоставления отдельным категориям граждан единовременной выплаты, установленной Законом Челябинской области от 29 июня 2024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Украины»;</w:t>
      </w:r>
    </w:p>
    <w:p w14:paraId="1A9F9AC5" w14:textId="30A330C9" w:rsidR="00703F88" w:rsidRDefault="00026A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3)  пункты 6,7 исключить. </w:t>
      </w:r>
    </w:p>
    <w:p w14:paraId="78014304" w14:textId="72BAE6AD" w:rsidR="00703F88" w:rsidRDefault="00026A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6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на Сайте Нязепетровского муниципального района</w:t>
      </w:r>
      <w:r w:rsidR="00D9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nzpr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4968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49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качестве сетевого издания: Эл № ФС77-81111 от 17 мая 2021 г.).</w:t>
      </w:r>
    </w:p>
    <w:p w14:paraId="6374ED48" w14:textId="3D55410E" w:rsidR="00703F88" w:rsidRDefault="00026A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6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14:paraId="17BFD4AD" w14:textId="3E8D8BCC" w:rsidR="00703F88" w:rsidRDefault="00026A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6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исполнения настоящего решения возложить на постоянную комиссию</w:t>
      </w:r>
      <w:r w:rsidR="009F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экономике, бюджетам,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354EAB71" w14:textId="77777777" w:rsidR="00703F88" w:rsidRDefault="00703F8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3E98A" w14:textId="77777777" w:rsidR="00703F88" w:rsidRDefault="00703F8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3DDF6" w14:textId="77777777" w:rsidR="00703F88" w:rsidRDefault="00026A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14:paraId="75D6D306" w14:textId="77777777" w:rsidR="00703F88" w:rsidRDefault="00026A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округа                                                        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D6A70E9" w14:textId="77777777" w:rsidR="00703F88" w:rsidRDefault="00703F88"/>
    <w:p w14:paraId="659DBEFD" w14:textId="77777777" w:rsidR="009F626D" w:rsidRPr="009F626D" w:rsidRDefault="009F626D" w:rsidP="009F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6D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077A6B7F" w14:textId="6FB4D117" w:rsidR="00703F88" w:rsidRPr="009F626D" w:rsidRDefault="009F626D" w:rsidP="009F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26D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С.А. Кравцов</w:t>
      </w:r>
    </w:p>
    <w:sectPr w:rsidR="00703F88" w:rsidRPr="009F626D" w:rsidSect="00E93691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D1C2" w14:textId="77777777" w:rsidR="00321AC3" w:rsidRDefault="00321AC3">
      <w:pPr>
        <w:spacing w:line="240" w:lineRule="auto"/>
      </w:pPr>
      <w:r>
        <w:separator/>
      </w:r>
    </w:p>
  </w:endnote>
  <w:endnote w:type="continuationSeparator" w:id="0">
    <w:p w14:paraId="425757F4" w14:textId="77777777" w:rsidR="00321AC3" w:rsidRDefault="00321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A13E" w14:textId="77777777" w:rsidR="00321AC3" w:rsidRDefault="00321AC3">
      <w:pPr>
        <w:spacing w:after="0"/>
      </w:pPr>
      <w:r>
        <w:separator/>
      </w:r>
    </w:p>
  </w:footnote>
  <w:footnote w:type="continuationSeparator" w:id="0">
    <w:p w14:paraId="25C9E55F" w14:textId="77777777" w:rsidR="00321AC3" w:rsidRDefault="00321A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88"/>
    <w:rsid w:val="00026A2B"/>
    <w:rsid w:val="000F38ED"/>
    <w:rsid w:val="00170C3D"/>
    <w:rsid w:val="00274BFC"/>
    <w:rsid w:val="00321AC3"/>
    <w:rsid w:val="00351C1C"/>
    <w:rsid w:val="00496836"/>
    <w:rsid w:val="0052584F"/>
    <w:rsid w:val="006A193E"/>
    <w:rsid w:val="00703F88"/>
    <w:rsid w:val="007555BD"/>
    <w:rsid w:val="007F0FEA"/>
    <w:rsid w:val="008768EC"/>
    <w:rsid w:val="009754D5"/>
    <w:rsid w:val="009F626D"/>
    <w:rsid w:val="00C24FA5"/>
    <w:rsid w:val="00D93A63"/>
    <w:rsid w:val="00E93691"/>
    <w:rsid w:val="00FB5E61"/>
    <w:rsid w:val="00FD0716"/>
    <w:rsid w:val="00FE6C58"/>
    <w:rsid w:val="00FF225A"/>
    <w:rsid w:val="49C5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EAAB0"/>
  <w15:docId w15:val="{EE2B0736-5D49-4F97-8383-9E15561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3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zp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Recepchen</cp:lastModifiedBy>
  <cp:revision>16</cp:revision>
  <cp:lastPrinted>2025-07-28T10:32:00Z</cp:lastPrinted>
  <dcterms:created xsi:type="dcterms:W3CDTF">2025-07-23T08:48:00Z</dcterms:created>
  <dcterms:modified xsi:type="dcterms:W3CDTF">2025-07-28T10:33:00Z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2CAF4B4015964CF69860B945BB425124_12</vt:lpwstr>
  </property>
</Properties>
</file>