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27" w:hanging="427"/>
        <w:spacing w:line="322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7"/>
          <w:sz w:val="24"/>
          <w:szCs w:val="24"/>
        </w:rPr>
        <w:t xml:space="preserve">                     </w:t>
      </w: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color w:val="000000"/>
          <w:spacing w:val="-17"/>
          <w:sz w:val="23"/>
          <w:szCs w:val="24"/>
        </w:rPr>
        <w:t xml:space="preserve">СОГЛАШЕНИЕ  №  </w:t>
      </w:r>
      <w:r>
        <w:rPr>
          <w:sz w:val="24"/>
          <w:szCs w:val="24"/>
        </w:rPr>
        <w:t>59</w:t>
      </w:r>
      <w:r>
        <w:rPr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"/>
          <w:sz w:val="23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«Шемахинское сельское поселение»</w:t>
      </w: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4"/>
          <w:sz w:val="23"/>
          <w:szCs w:val="24"/>
        </w:rPr>
      </w:pPr>
      <w:r>
        <w:rPr>
          <w:color w:val="000000"/>
          <w:spacing w:val="-4"/>
          <w:sz w:val="23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   3  декабря 2018 года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2"/>
          <w:sz w:val="23"/>
          <w:szCs w:val="24"/>
        </w:rPr>
      </w:pPr>
      <w:r>
        <w:rPr>
          <w:color w:val="000000"/>
          <w:spacing w:val="-12"/>
          <w:sz w:val="23"/>
          <w:szCs w:val="24"/>
        </w:rPr>
      </w:r>
    </w:p>
    <w:p>
      <w:pPr>
        <w:ind w:firstLine="691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«Нязепетровский муниципальный район»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>дальнейшем «муниципальный район», в лице Главы Нязепетровского муниципального района Селиванова Валерия Георгиевича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  <w:szCs w:val="24"/>
        </w:rPr>
        <w:t xml:space="preserve">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«Шемахинское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Шемахинского сельского поселения Мякишева Юрия Владимировича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3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  <w:r/>
    </w:p>
    <w:p>
      <w:pPr>
        <w:ind w:firstLine="509"/>
        <w:spacing/>
        <w:jc w:val="both"/>
        <w:tabs>
          <w:tab w:val="left" w:pos="10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33"/>
          <w:sz w:val="23"/>
          <w:szCs w:val="24"/>
        </w:rPr>
        <w:t>1.</w:t>
      </w:r>
      <w:r>
        <w:rPr>
          <w:sz w:val="23"/>
          <w:szCs w:val="24"/>
        </w:rPr>
        <w:t>  </w:t>
      </w:r>
      <w:r>
        <w:rPr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  <w:r/>
    </w:p>
    <w:p>
      <w:pPr>
        <w:ind w:firstLine="431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b/>
          <w:sz w:val="23"/>
          <w:szCs w:val="24"/>
        </w:rPr>
        <w:t xml:space="preserve">  </w:t>
      </w:r>
      <w:r>
        <w:rPr>
          <w:sz w:val="23"/>
          <w:szCs w:val="24"/>
        </w:rPr>
        <w:t>2.</w:t>
        <w:tab/>
      </w:r>
      <w:r>
        <w:rPr>
          <w:spacing w:val="-4"/>
          <w:sz w:val="23"/>
          <w:szCs w:val="24"/>
        </w:rPr>
        <w:t>В   соответствии  с  настоящим  Соглашением   органы   местного  самоуправления</w:t>
        <w:br w:type="textWrapping"/>
      </w:r>
      <w:r>
        <w:rPr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  <w:br w:type="textWrapping"/>
      </w:r>
      <w:r>
        <w:rPr>
          <w:spacing w:val="-9"/>
          <w:sz w:val="23"/>
          <w:szCs w:val="24"/>
        </w:rPr>
        <w:t>принимают на себя осуществление следующих полномочий:</w:t>
      </w:r>
      <w:r/>
    </w:p>
    <w:p>
      <w:pPr>
        <w:ind w:firstLine="567"/>
        <w:spacing/>
        <w:jc w:val="both"/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  <w:r/>
    </w:p>
    <w:p>
      <w:pPr>
        <w:ind w:firstLine="567"/>
        <w:spacing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топливом;</w:t>
      </w:r>
      <w:r/>
    </w:p>
    <w:p>
      <w:pPr>
        <w:pStyle w:val="para8"/>
        <w:spacing/>
        <w:jc w:val="both"/>
      </w:pPr>
      <w:r>
        <w:rPr>
          <w:color w:val="000000"/>
          <w:spacing w:val="-29"/>
          <w:sz w:val="23"/>
        </w:rPr>
        <w:t>2)</w:t>
      </w:r>
      <w:r>
        <w:rPr>
          <w:sz w:val="23"/>
        </w:rPr>
        <w:t xml:space="preserve">  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>
        <w:rPr>
          <w:color w:val="000000"/>
          <w:sz w:val="23"/>
        </w:rPr>
        <w:t>организация дорожного движения,</w:t>
      </w:r>
      <w:r>
        <w:rPr>
          <w:sz w:val="23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>
        <w:rPr>
          <w:b/>
          <w:sz w:val="23"/>
        </w:rPr>
        <w:t>в части</w:t>
      </w:r>
      <w:r>
        <w:rPr>
          <w:sz w:val="23"/>
        </w:rPr>
        <w:t>:</w:t>
      </w:r>
      <w:r/>
    </w:p>
    <w:p>
      <w:pPr>
        <w:pStyle w:val="para8"/>
        <w:spacing/>
        <w:jc w:val="both"/>
      </w:pPr>
      <w:r>
        <w:rPr>
          <w:sz w:val="23"/>
        </w:rPr>
        <w:t xml:space="preserve"> зимнего содержания автомобильных дорог местного значения в границах населенных пунктов поселения;</w:t>
      </w:r>
      <w:r/>
    </w:p>
    <w:p>
      <w:pPr>
        <w:pStyle w:val="para8"/>
        <w:spacing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 границах населенных пунктов поселения;</w:t>
      </w:r>
      <w:r/>
    </w:p>
    <w:p>
      <w:pPr>
        <w:pStyle w:val="para8"/>
        <w:spacing/>
        <w:jc w:val="both"/>
        <w:rPr>
          <w:color w:val="ff0000"/>
          <w:sz w:val="23"/>
        </w:rPr>
      </w:pPr>
      <w:r>
        <w:rPr>
          <w:sz w:val="23"/>
        </w:rPr>
        <w:t xml:space="preserve"> обеспечения безопасности дорожного движения в границах населенных пунктов поселения; </w:t>
      </w:r>
      <w:r>
        <w:rPr>
          <w:color w:val="000000"/>
          <w:sz w:val="23"/>
        </w:rPr>
        <w:t xml:space="preserve">организации дорожного движения; </w:t>
      </w:r>
      <w:r>
        <w:rPr>
          <w:color w:val="ff0000"/>
          <w:sz w:val="23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 xml:space="preserve">3)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</w:r>
      <w:r>
        <w:rPr>
          <w:color w:val="000000"/>
          <w:sz w:val="23"/>
          <w:szCs w:val="24"/>
        </w:rPr>
        <w:t>организация дорожного движения</w:t>
      </w:r>
      <w:r>
        <w:rPr>
          <w:sz w:val="23"/>
          <w:szCs w:val="24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w:anchor="garantf1://12057004.13/" w:history="1">
        <w:r>
          <w:rPr>
            <w:rStyle w:val="char2"/>
            <w:color w:val="000000"/>
            <w:sz w:val="23"/>
            <w:szCs w:val="24"/>
            <w:u w:color="auto" w:val="none"/>
          </w:rPr>
          <w:t>законодательством</w:t>
        </w:r>
      </w:hyperlink>
      <w:r>
        <w:rPr>
          <w:sz w:val="23"/>
          <w:szCs w:val="24"/>
        </w:rPr>
        <w:t xml:space="preserve"> Российской Федерации, </w:t>
      </w:r>
      <w:r>
        <w:rPr>
          <w:b/>
          <w:sz w:val="23"/>
          <w:szCs w:val="24"/>
        </w:rPr>
        <w:t>в части: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</w:r>
      <w:r/>
    </w:p>
    <w:p>
      <w:pPr>
        <w:pStyle w:val="para8"/>
        <w:spacing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  <w:r/>
    </w:p>
    <w:p>
      <w:pPr>
        <w:pStyle w:val="para8"/>
        <w:spacing/>
        <w:jc w:val="both"/>
        <w:rPr>
          <w:color w:val="ff0000"/>
          <w:sz w:val="23"/>
        </w:rPr>
      </w:pPr>
      <w:r>
        <w:rPr>
          <w:sz w:val="23"/>
        </w:rPr>
        <w:t xml:space="preserve"> 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>организации дорожного движения;</w:t>
      </w:r>
      <w:r>
        <w:rPr>
          <w:color w:val="ff0000"/>
          <w:sz w:val="23"/>
        </w:rPr>
        <w:t xml:space="preserve"> </w:t>
      </w:r>
      <w:r>
        <w:rPr>
          <w:color w:val="ff0000"/>
          <w:sz w:val="23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 w:history="1">
        <w:r>
          <w:rPr>
            <w:rStyle w:val="char2"/>
            <w:color w:val="000000"/>
            <w:sz w:val="23"/>
            <w:szCs w:val="24"/>
            <w:u w:color="auto"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 xml:space="preserve">11) 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  <w:r/>
    </w:p>
    <w:p>
      <w:pPr>
        <w:ind w:right="58" w:firstLine="380"/>
        <w:spacing w:line="293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"/>
          <w:sz w:val="23"/>
          <w:szCs w:val="24"/>
        </w:rPr>
        <w:t xml:space="preserve">3.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счёт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</w:t>
      </w:r>
      <w:r/>
    </w:p>
    <w:p>
      <w:pPr>
        <w:ind w:right="58" w:firstLine="380"/>
        <w:spacing w:line="293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2"/>
          <w:sz w:val="23"/>
          <w:szCs w:val="24"/>
        </w:rPr>
        <w:t xml:space="preserve">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  <w:r/>
    </w:p>
    <w:p>
      <w:pPr>
        <w:ind w:firstLine="380"/>
        <w:spacing w:line="293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1"/>
          <w:sz w:val="23"/>
          <w:szCs w:val="24"/>
        </w:rPr>
        <w:t>Межбюджетные трансферты</w:t>
      </w:r>
      <w:r>
        <w:rPr>
          <w:color w:val="000000"/>
          <w:spacing w:val="-4"/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  <w:r/>
    </w:p>
    <w:p>
      <w:pPr>
        <w:pStyle w:val="para2"/>
        <w:ind w:firstLine="465"/>
        <w:spacing/>
        <w:jc w:val="both"/>
      </w:pPr>
      <w:r>
        <w:rPr>
          <w:color w:val="000000"/>
          <w:spacing w:val="-3"/>
          <w:sz w:val="23"/>
          <w:szCs w:val="24"/>
        </w:rPr>
        <w:t xml:space="preserve">4. </w:t>
      </w:r>
      <w:r>
        <w:rPr>
          <w:sz w:val="23"/>
          <w:szCs w:val="24"/>
        </w:rPr>
        <w:t>Настоящее  Соглашение может быть изменено или дополнено по взаимному соглашению Сторон путём заключения дополнительного соглашения.</w:t>
      </w:r>
      <w:r/>
    </w:p>
    <w:p>
      <w:pPr>
        <w:pStyle w:val="para6"/>
        <w:spacing/>
        <w:jc w:val="both"/>
      </w:pPr>
      <w:r>
        <w:rPr>
          <w:sz w:val="23"/>
          <w:szCs w:val="24"/>
        </w:rPr>
        <w:t xml:space="preserve">  5.</w:t>
        <w:tab/>
        <w:t>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  <w:r/>
    </w:p>
    <w:p>
      <w:pPr>
        <w:ind w:firstLine="360"/>
        <w:spacing/>
        <w:jc w:val="both"/>
      </w:pPr>
      <w:r>
        <w:rPr>
          <w:sz w:val="23"/>
          <w:szCs w:val="24"/>
        </w:rPr>
        <w:t xml:space="preserve"> 6.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  <w:r/>
    </w:p>
    <w:p>
      <w:pPr>
        <w:ind w:firstLine="360"/>
        <w:spacing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  <w:r/>
    </w:p>
    <w:p>
      <w:pPr>
        <w:ind w:firstLine="426"/>
        <w:spacing/>
        <w:jc w:val="both"/>
      </w:pPr>
      <w:r>
        <w:rPr>
          <w:sz w:val="23"/>
          <w:szCs w:val="24"/>
        </w:rPr>
        <w:t xml:space="preserve"> 7</w:t>
      </w:r>
      <w:r>
        <w:rPr>
          <w:color w:val="000000"/>
          <w:sz w:val="23"/>
          <w:szCs w:val="24"/>
        </w:rPr>
        <w:t>. Настоящее Соглашение вступает в силу после его официального опубликования (обнародования) и действует с 01.01.2019 г. по 31.12.2019 г.</w:t>
      </w:r>
      <w:r/>
    </w:p>
    <w:p>
      <w:pPr>
        <w:spacing/>
        <w:jc w:val="both"/>
      </w:pPr>
      <w:r>
        <w:rPr>
          <w:sz w:val="23"/>
          <w:szCs w:val="24"/>
        </w:rPr>
        <w:t xml:space="preserve">         8. Настоящее Соглашение составлено в 2-х экземплярах, имеющих равную юридическую силу, по одному экземпляру для каждой из Сторон.</w:t>
      </w:r>
      <w:r/>
    </w:p>
    <w:p>
      <w:pPr>
        <w:spacing/>
        <w:jc w:val="both"/>
        <w:rPr>
          <w:sz w:val="23"/>
          <w:szCs w:val="24"/>
        </w:rPr>
      </w:pPr>
      <w:r>
        <w:rPr>
          <w:sz w:val="23"/>
          <w:szCs w:val="24"/>
        </w:rPr>
      </w:r>
    </w:p>
    <w:p>
      <w:r>
        <w:rPr>
          <w:sz w:val="23"/>
          <w:szCs w:val="24"/>
        </w:rPr>
        <w:t>Реквизиты сторон:</w:t>
      </w:r>
      <w:r/>
    </w:p>
    <w:p>
      <w:r>
        <w:rPr>
          <w:sz w:val="23"/>
          <w:szCs w:val="24"/>
        </w:rPr>
        <w:tab/>
      </w:r>
      <w:r/>
    </w:p>
    <w:tbl>
      <w:tblPr>
        <w:name w:val="Таблица1"/>
        <w:tabOrder w:val="0"/>
        <w:jc w:val="left"/>
        <w:tblInd w:w="-108" w:type="dxa"/>
        <w:tblW w:w="9571" w:type="dxa"/>
      </w:tblPr>
      <w:tblGrid>
        <w:gridCol w:w="4846"/>
        <w:gridCol w:w="4725"/>
      </w:tblGrid>
      <w:tr>
        <w:trPr>
          <w:trHeight w:val="0" w:hRule="auto"/>
        </w:trPr>
        <w:tc>
          <w:tcPr>
            <w:tcW w:w="4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r>
              <w:rPr>
                <w:sz w:val="23"/>
                <w:szCs w:val="24"/>
              </w:rPr>
              <w:t>Муниципальное образование</w:t>
            </w:r>
            <w:r/>
          </w:p>
          <w:p>
            <w:r>
              <w:rPr>
                <w:sz w:val="23"/>
                <w:szCs w:val="24"/>
              </w:rPr>
              <w:t>«Нязепетровский муниципальный район»</w:t>
            </w:r>
            <w:r/>
          </w:p>
          <w:p>
            <w:r>
              <w:rPr>
                <w:sz w:val="23"/>
                <w:szCs w:val="24"/>
              </w:rPr>
              <w:t>Челябинской области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r>
              <w:rPr>
                <w:sz w:val="23"/>
                <w:szCs w:val="24"/>
              </w:rPr>
              <w:t>456970 Челябинская область, 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r>
              <w:rPr>
                <w:sz w:val="23"/>
                <w:szCs w:val="24"/>
              </w:rPr>
              <w:t>Глава  Нязепетровского</w:t>
            </w:r>
            <w:r/>
          </w:p>
          <w:p>
            <w:r>
              <w:rPr>
                <w:sz w:val="23"/>
                <w:szCs w:val="24"/>
              </w:rPr>
              <w:t>муниципального района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r>
              <w:rPr>
                <w:sz w:val="23"/>
                <w:szCs w:val="24"/>
              </w:rPr>
              <w:t>________________В.Г. Селиванов</w:t>
            </w:r>
            <w:r/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"Шемахинское сельское поселение"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</w:r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456991, Челябинская область, Нязепетровский район, ул. Калинина, 20  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</w:r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Шемахинского 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</w:r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____________________Ю.В. Мякишев</w:t>
            </w:r>
            <w:r/>
          </w:p>
          <w:p>
            <w:pPr>
              <w:pStyle w:val="para9"/>
              <w:ind w:left="-5198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</w:r>
          </w:p>
        </w:tc>
      </w:tr>
    </w:tbl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Приложение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к соглашению о передаче осуществления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части полномочий между муниципальным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 xml:space="preserve">образованием «Нязепетровский муниципальный 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район» и муниципальным образованием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 xml:space="preserve">«Шемахинское сельское поселение» </w:t>
      </w:r>
      <w:r/>
    </w:p>
    <w:p>
      <w:pPr>
        <w:ind w:left="427" w:firstLine="3907"/>
        <w:spacing w:line="322" w:lineRule="exac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spacing/>
        <w:jc w:val="center"/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Нязепетровского муниципального района в  бюджет Шемахинского сельского поселения </w:t>
      </w:r>
      <w:r/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name w:val="Таблица2"/>
        <w:tabOrder w:val="0"/>
        <w:jc w:val="left"/>
        <w:tblInd w:w="-128" w:type="dxa"/>
        <w:tblW w:w="10071" w:type="dxa"/>
      </w:tblPr>
      <w:tblGrid>
        <w:gridCol w:w="8748"/>
        <w:gridCol w:w="1323"/>
      </w:tblGrid>
      <w:tr>
        <w:trPr>
          <w:trHeight w:val="582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center"/>
            </w:pPr>
            <w:r>
              <w:rPr>
                <w:sz w:val="21"/>
                <w:szCs w:val="21"/>
              </w:rPr>
              <w:t>Вопросы местного значения</w:t>
            </w:r>
            <w:r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center"/>
            </w:pPr>
            <w:r>
              <w:rPr>
                <w:sz w:val="21"/>
                <w:szCs w:val="21"/>
              </w:rPr>
              <w:t>Сумма (тыс. руб.)</w:t>
            </w:r>
            <w:r/>
          </w:p>
        </w:tc>
      </w:tr>
      <w:tr>
        <w:trPr>
          <w:trHeight w:val="1329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 xml:space="preserve">          организация в границах сельского поселения водоснабжения населения за счет</w:t>
            </w:r>
            <w:r/>
          </w:p>
          <w:p>
            <w:pPr>
              <w:pStyle w:val="para7"/>
              <w:spacing w:after="0" w:line="240" w:lineRule="auto"/>
              <w:jc w:val="both"/>
              <w:tabs>
                <w:tab w:val="left" w:pos="567" w:leader="none"/>
              </w:tabs>
            </w:pPr>
            <w:r>
              <w:rPr>
                <w:bCs/>
                <w:iCs/>
                <w:sz w:val="21"/>
                <w:szCs w:val="21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1"/>
                <w:szCs w:val="21"/>
              </w:rPr>
              <w:t>;</w:t>
            </w:r>
            <w:r/>
          </w:p>
          <w:p>
            <w:pPr>
              <w:pStyle w:val="para7"/>
              <w:spacing w:after="0" w:line="240" w:lineRule="auto"/>
              <w:jc w:val="both"/>
              <w:tabs>
                <w:tab w:val="left" w:pos="567" w:leader="none"/>
              </w:tabs>
            </w:pPr>
            <w:r/>
          </w:p>
          <w:p>
            <w:pPr>
              <w:pStyle w:val="para7"/>
              <w:spacing w:after="0" w:line="240" w:lineRule="auto"/>
              <w:jc w:val="both"/>
              <w:tabs>
                <w:tab w:val="left" w:pos="567" w:leader="none"/>
              </w:tabs>
            </w:pPr>
            <w:r>
              <w:rPr>
                <w:bCs/>
                <w:iCs/>
                <w:color w:val="000000"/>
                <w:sz w:val="21"/>
                <w:szCs w:val="21"/>
              </w:rPr>
              <w:t xml:space="preserve">           другие мероприятия по организации водоснабжения населения</w:t>
            </w:r>
            <w:r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</w:r>
          </w:p>
          <w:p>
            <w:pPr>
              <w:spacing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</w:r>
          </w:p>
          <w:p>
            <w:pPr>
              <w:spacing/>
              <w:jc w:val="both"/>
            </w:pPr>
            <w:r>
              <w:rPr>
                <w:sz w:val="21"/>
                <w:szCs w:val="21"/>
              </w:rPr>
              <w:t>300,0</w:t>
            </w:r>
            <w:r/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</w:pPr>
            <w:r>
              <w:rPr>
                <w:sz w:val="21"/>
                <w:szCs w:val="21"/>
              </w:rPr>
              <w:t>316,0</w:t>
            </w:r>
            <w:r/>
          </w:p>
        </w:tc>
      </w:tr>
      <w:tr>
        <w:trPr>
          <w:trHeight w:val="366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ind w:firstLine="1"/>
              <w:spacing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  <w:r>
              <w:rPr>
                <w:color w:val="ff0000"/>
                <w:sz w:val="21"/>
                <w:szCs w:val="21"/>
              </w:rPr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143, 5</w:t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</w:pPr>
            <w:r/>
          </w:p>
        </w:tc>
      </w:tr>
      <w:tr>
        <w:trPr>
          <w:trHeight w:val="0" w:hRule="auto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 xml:space="preserve">            организация ритуальных услуг и содержание мест захоронения</w:t>
            </w:r>
            <w:r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>11,0</w:t>
            </w:r>
            <w:r/>
          </w:p>
        </w:tc>
      </w:tr>
      <w:tr>
        <w:trPr>
          <w:trHeight w:val="0" w:hRule="auto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pStyle w:val="para8"/>
              <w:ind w:firstLine="567"/>
              <w:spacing/>
              <w:jc w:val="both"/>
            </w:pPr>
            <w:r>
              <w:rPr>
                <w:sz w:val="21"/>
                <w:szCs w:val="21"/>
              </w:rPr>
              <w:t xml:space="preserve">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  <w:r/>
          </w:p>
          <w:p>
            <w:pPr>
              <w:pStyle w:val="para8"/>
              <w:spacing/>
              <w:jc w:val="both"/>
            </w:pPr>
            <w:r>
              <w:rPr>
                <w:sz w:val="21"/>
                <w:szCs w:val="21"/>
              </w:rPr>
              <w:t xml:space="preserve"> зимнего содержания автомобильных дорог местного значения в границах населенных пунктов сельского поселения;</w:t>
            </w:r>
            <w:r/>
          </w:p>
          <w:p>
            <w:pPr>
              <w:spacing/>
              <w:jc w:val="both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  <w:r>
              <w:rPr>
                <w:color w:val="ff0000"/>
                <w:sz w:val="21"/>
                <w:szCs w:val="21"/>
              </w:rPr>
            </w:r>
          </w:p>
          <w:p>
            <w:pPr>
              <w:spacing/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  <w:r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</w:pPr>
            <w:r>
              <w:rPr>
                <w:sz w:val="21"/>
                <w:szCs w:val="21"/>
              </w:rPr>
              <w:t>642,0</w:t>
            </w:r>
            <w:r/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</w:pPr>
            <w:r>
              <w:rPr>
                <w:sz w:val="21"/>
                <w:szCs w:val="21"/>
              </w:rPr>
              <w:t>2 265,2</w:t>
            </w:r>
            <w:r/>
          </w:p>
        </w:tc>
      </w:tr>
      <w:tr>
        <w:trPr>
          <w:trHeight w:val="555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ind w:firstLine="709"/>
              <w:spacing/>
              <w:jc w:val="both"/>
            </w:pPr>
            <w:r>
              <w:rPr>
                <w:sz w:val="21"/>
                <w:szCs w:val="2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sz w:val="21"/>
                <w:szCs w:val="21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 w:history="1">
              <w:r>
                <w:rPr>
                  <w:rStyle w:val="char2"/>
                  <w:color w:val="000000"/>
                  <w:sz w:val="21"/>
                  <w:szCs w:val="21"/>
                  <w:u w:color="auto"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  <w:r/>
          </w:p>
          <w:p>
            <w:pPr>
              <w:spacing/>
              <w:jc w:val="both"/>
            </w:pPr>
            <w:r>
              <w:rPr>
                <w:sz w:val="21"/>
                <w:szCs w:val="21"/>
              </w:rPr>
              <w:t xml:space="preserve">       зимнего содержания автомобильных дорог местного значения вне границ населенных пунктов поселения в границах муниципального района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  <w:r/>
          </w:p>
          <w:p>
            <w:pPr>
              <w:pStyle w:val="para8"/>
              <w:ind w:firstLine="0"/>
              <w:spacing/>
              <w:jc w:val="both"/>
            </w:pPr>
            <w:r>
              <w:rPr>
                <w:sz w:val="21"/>
                <w:szCs w:val="21"/>
              </w:rPr>
              <w:t xml:space="preserve">            </w:t>
            </w:r>
            <w:r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</w:pPr>
            <w:r>
              <w:rPr>
                <w:sz w:val="21"/>
                <w:szCs w:val="21"/>
              </w:rPr>
              <w:t>155,0</w:t>
            </w:r>
            <w:r/>
          </w:p>
        </w:tc>
      </w:tr>
      <w:tr>
        <w:trPr>
          <w:trHeight w:val="0" w:hRule="auto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 xml:space="preserve">        участие в предупреждении и ликвидации последствий чрезвычайных ситуаций в границах сельского поселения</w:t>
            </w:r>
            <w:r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>8,5</w:t>
            </w:r>
            <w:r/>
          </w:p>
        </w:tc>
      </w:tr>
      <w:tr>
        <w:trPr>
          <w:trHeight w:val="0" w:hRule="auto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>ИТОГО</w:t>
            </w:r>
            <w:r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18586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>3 841,2</w:t>
            </w:r>
            <w:r/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Глава Нязепетровского                                                     Глава Шемахинского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муниципального района                                                   сельского поселения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__________________ В.Г. Селиванов                            ________________ Ю.В. Мякишев</w:t>
      </w:r>
      <w:r/>
    </w:p>
    <w:p>
      <w:pPr>
        <w:rPr>
          <w:sz w:val="23"/>
          <w:szCs w:val="24"/>
        </w:rPr>
      </w:pPr>
      <w:r>
        <w:rPr>
          <w:sz w:val="23"/>
          <w:szCs w:val="24"/>
        </w:rPr>
      </w:r>
    </w:p>
    <w:p>
      <w:pPr>
        <w:rPr>
          <w:sz w:val="23"/>
          <w:szCs w:val="24"/>
        </w:rPr>
      </w:pPr>
      <w:r>
        <w:rPr>
          <w:sz w:val="23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WenQuanYi Micro Hei">
    <w:panose1 w:val="020B0604020202020204"/>
    <w:charset w:val="00"/>
    <w:family w:val="auto"/>
    <w:pitch w:val="default"/>
  </w:font>
  <w:font w:name="Lohit Devanagari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4518586" w:val="942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WenQuanYi Micro Hei" w:cs="Lohit Devanagari"/>
      <w:sz w:val="28"/>
      <w:szCs w:val="28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Lohit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Lohit Devanagari"/>
    </w:rPr>
  </w:style>
  <w:style w:type="paragraph" w:styleId="para6">
    <w:name w:val="Body Text Indent"/>
    <w:qFormat/>
    <w:basedOn w:val="para0"/>
    <w:pPr>
      <w:ind w:firstLine="360"/>
    </w:pPr>
    <w:rPr>
      <w:sz w:val="26"/>
    </w:rPr>
  </w:style>
  <w:style w:type="paragraph" w:styleId="para7" w:customStyle="1">
    <w:name w:val="Основной текст 2*"/>
    <w:qFormat/>
    <w:basedOn w:val="para0"/>
    <w:pPr>
      <w:spacing w:after="120" w:line="480" w:lineRule="auto"/>
    </w:pPr>
  </w:style>
  <w:style w:type="paragraph" w:styleId="para8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9" w:customStyle="1">
    <w:name w:val="ConsPlusNonformat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Гипертекстовая ссылка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WenQuanYi Micro Hei" w:cs="Lohit Devanagari"/>
      <w:sz w:val="28"/>
      <w:szCs w:val="28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Lohit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Lohit Devanagari"/>
    </w:rPr>
  </w:style>
  <w:style w:type="paragraph" w:styleId="para6">
    <w:name w:val="Body Text Indent"/>
    <w:qFormat/>
    <w:basedOn w:val="para0"/>
    <w:pPr>
      <w:ind w:firstLine="360"/>
    </w:pPr>
    <w:rPr>
      <w:sz w:val="26"/>
    </w:rPr>
  </w:style>
  <w:style w:type="paragraph" w:styleId="para7" w:customStyle="1">
    <w:name w:val="Основной текст 2*"/>
    <w:qFormat/>
    <w:basedOn w:val="para0"/>
    <w:pPr>
      <w:spacing w:after="120" w:line="480" w:lineRule="auto"/>
    </w:pPr>
  </w:style>
  <w:style w:type="paragraph" w:styleId="para8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9" w:customStyle="1">
    <w:name w:val="ConsPlusNonformat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Гипертекстовая ссылка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dc:description/>
  <cp:lastModifiedBy/>
  <cp:revision>9</cp:revision>
  <cp:lastPrinted>2018-12-03T09:18:05Z</cp:lastPrinted>
  <dcterms:created xsi:type="dcterms:W3CDTF">2016-11-18T12:07:00Z</dcterms:created>
  <dcterms:modified xsi:type="dcterms:W3CDTF">2018-12-11T08:56:26Z</dcterms:modified>
</cp:coreProperties>
</file>