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64" w:rsidRDefault="00550F64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1" o:spid="_x0000_s1026" type="#_x0000_t75" style="position:absolute;margin-left:198pt;margin-top:0;width:54pt;height:65.5pt;z-index:251658240;visibility:visible" o:allowincell="f">
            <v:imagedata r:id="rId4" o:title="" gain="126031f"/>
            <w10:wrap type="square"/>
          </v:shape>
        </w:pict>
      </w:r>
    </w:p>
    <w:p w:rsidR="00550F64" w:rsidRDefault="00550F64"/>
    <w:p w:rsidR="00550F64" w:rsidRDefault="00550F64"/>
    <w:p w:rsidR="00550F64" w:rsidRDefault="00550F64"/>
    <w:p w:rsidR="00550F64" w:rsidRDefault="00550F64"/>
    <w:p w:rsidR="00550F64" w:rsidRDefault="00550F64"/>
    <w:p w:rsidR="00550F64" w:rsidRDefault="00550F64">
      <w:pPr>
        <w:pStyle w:val="Heading1"/>
        <w:tabs>
          <w:tab w:val="left" w:pos="8280"/>
        </w:tabs>
        <w:ind w:firstLine="720"/>
        <w:jc w:val="center"/>
        <w:rPr>
          <w:b/>
          <w:sz w:val="32"/>
          <w:szCs w:val="32"/>
        </w:rPr>
      </w:pPr>
      <w:r>
        <w:rPr>
          <w:b/>
          <w:sz w:val="32"/>
        </w:rPr>
        <w:t xml:space="preserve">Администрация Нязепетровского </w:t>
      </w:r>
      <w:r>
        <w:rPr>
          <w:b/>
          <w:sz w:val="32"/>
          <w:szCs w:val="32"/>
        </w:rPr>
        <w:t xml:space="preserve">муниципального района </w:t>
      </w:r>
    </w:p>
    <w:p w:rsidR="00550F64" w:rsidRDefault="00550F64"/>
    <w:p w:rsidR="00550F64" w:rsidRDefault="00550F64">
      <w:pPr>
        <w:pStyle w:val="Heading1"/>
        <w:tabs>
          <w:tab w:val="left" w:pos="8280"/>
        </w:tabs>
        <w:jc w:val="center"/>
        <w:rPr>
          <w:b/>
          <w:sz w:val="32"/>
        </w:rPr>
      </w:pPr>
      <w:r>
        <w:rPr>
          <w:b/>
          <w:sz w:val="32"/>
          <w:szCs w:val="32"/>
        </w:rPr>
        <w:t>Челябинской области</w:t>
      </w:r>
    </w:p>
    <w:p w:rsidR="00550F64" w:rsidRDefault="00550F64">
      <w:pPr>
        <w:tabs>
          <w:tab w:val="left" w:pos="8280"/>
        </w:tabs>
        <w:jc w:val="center"/>
        <w:rPr>
          <w:b/>
          <w:sz w:val="32"/>
        </w:rPr>
      </w:pPr>
    </w:p>
    <w:p w:rsidR="00550F64" w:rsidRDefault="00550F64">
      <w:pPr>
        <w:tabs>
          <w:tab w:val="left" w:pos="82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550F64" w:rsidRDefault="00550F64">
      <w:pPr>
        <w:pStyle w:val="Heading2"/>
        <w:ind w:left="0"/>
        <w:rPr>
          <w:sz w:val="32"/>
        </w:rPr>
      </w:pPr>
      <w:r>
        <w:rPr>
          <w:noProof/>
          <w:lang w:eastAsia="ru-RU"/>
        </w:rPr>
        <w:pict>
          <v:line id="Линия1" o:spid="_x0000_s1027" style="position:absolute;left:0;text-align:left;z-index:251659264" from="0,12.1pt" to="495pt,12.1pt" strokeweight="3pt">
            <v:fill color2="black" angle="180"/>
            <v:stroke linestyle="thinThin"/>
          </v:line>
        </w:pict>
      </w:r>
    </w:p>
    <w:p w:rsidR="00550F64" w:rsidRDefault="00550F64">
      <w:pPr>
        <w:pStyle w:val="Heading2"/>
        <w:tabs>
          <w:tab w:val="left" w:pos="8280"/>
        </w:tabs>
        <w:ind w:left="0"/>
        <w:rPr>
          <w:b/>
          <w:sz w:val="22"/>
          <w:szCs w:val="22"/>
        </w:rPr>
      </w:pPr>
      <w:r>
        <w:rPr>
          <w:b/>
          <w:sz w:val="22"/>
          <w:szCs w:val="22"/>
        </w:rPr>
        <w:t>от 22.08.2019 г.  № 525</w:t>
      </w:r>
      <w:r>
        <w:rPr>
          <w:b/>
          <w:sz w:val="22"/>
          <w:szCs w:val="22"/>
          <w:u w:val="single"/>
        </w:rPr>
        <w:t xml:space="preserve"> </w:t>
      </w:r>
    </w:p>
    <w:p w:rsidR="00550F64" w:rsidRDefault="00550F64">
      <w:pPr>
        <w:rPr>
          <w:b/>
          <w:sz w:val="22"/>
          <w:szCs w:val="22"/>
        </w:rPr>
      </w:pPr>
      <w:r>
        <w:rPr>
          <w:b/>
          <w:sz w:val="22"/>
          <w:szCs w:val="22"/>
        </w:rPr>
        <w:t>г. Нязепетровск</w:t>
      </w:r>
    </w:p>
    <w:p w:rsidR="00550F64" w:rsidRDefault="00550F64">
      <w:pPr>
        <w:ind w:left="720" w:hanging="360"/>
      </w:pPr>
    </w:p>
    <w:tbl>
      <w:tblPr>
        <w:tblW w:w="8673" w:type="dxa"/>
        <w:tblLook w:val="0000"/>
      </w:tblPr>
      <w:tblGrid>
        <w:gridCol w:w="4231"/>
        <w:gridCol w:w="4442"/>
      </w:tblGrid>
      <w:tr w:rsidR="00550F64" w:rsidTr="005D53CA"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0F64" w:rsidRPr="005D53CA" w:rsidRDefault="00550F64" w:rsidP="005D53CA">
            <w:pPr>
              <w:jc w:val="both"/>
              <w:rPr>
                <w:rFonts w:eastAsia="SimSun"/>
                <w:color w:val="26282F"/>
                <w:kern w:val="1"/>
              </w:rPr>
            </w:pPr>
            <w:r w:rsidRPr="005D53CA">
              <w:rPr>
                <w:bCs/>
                <w:szCs w:val="22"/>
              </w:rPr>
              <w:t xml:space="preserve">О Порядке </w:t>
            </w:r>
            <w:r w:rsidRPr="005D53CA">
              <w:rPr>
                <w:rFonts w:eastAsia="SimSun"/>
                <w:kern w:val="1"/>
              </w:rPr>
              <w:t>определения объема и предоставления грантов в форме субсидий социально ориентированным некоммерческим организациям Нязепетровского муниципального района Челябинской области на реализацию социальных проектов, направленных на повышение уровня гражданской активности населения в решении вопросов местного значения</w:t>
            </w:r>
          </w:p>
        </w:tc>
        <w:tc>
          <w:tcPr>
            <w:tcW w:w="4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0F64" w:rsidRPr="005D53CA" w:rsidRDefault="00550F64">
            <w:pPr>
              <w:rPr>
                <w:bCs/>
              </w:rPr>
            </w:pPr>
          </w:p>
        </w:tc>
      </w:tr>
    </w:tbl>
    <w:p w:rsidR="00550F64" w:rsidRDefault="00550F64">
      <w:pPr>
        <w:tabs>
          <w:tab w:val="left" w:pos="940"/>
        </w:tabs>
      </w:pPr>
    </w:p>
    <w:p w:rsidR="00550F64" w:rsidRDefault="00550F64">
      <w:pPr>
        <w:widowControl w:val="0"/>
        <w:ind w:firstLine="680"/>
        <w:jc w:val="both"/>
        <w:rPr>
          <w:rFonts w:eastAsia="SimSun"/>
          <w:color w:val="000000"/>
          <w:kern w:val="1"/>
        </w:rPr>
      </w:pPr>
      <w:r>
        <w:rPr>
          <w:rFonts w:eastAsia="SimSun"/>
          <w:color w:val="000000"/>
          <w:kern w:val="1"/>
        </w:rPr>
        <w:t xml:space="preserve">В соответствии с пунктом 4 статьи 78.1 Бюджетного кодекса Российской Федерации, 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>
          <w:rPr>
            <w:rFonts w:eastAsia="SimSun"/>
            <w:color w:val="000000"/>
            <w:kern w:val="1"/>
          </w:rPr>
          <w:t>2003 г</w:t>
        </w:r>
      </w:smartTag>
      <w:r>
        <w:rPr>
          <w:rFonts w:eastAsia="SimSun"/>
          <w:color w:val="000000"/>
          <w:kern w:val="1"/>
        </w:rPr>
        <w:t xml:space="preserve">. № 131-ФЗ "Об общих принципах организации местного самоуправления в Российской Федерации",  постановлением Правительства Российской Федерации от 27 марта 2019 года № 322 "Об общих требованиях к нормативным правовым актам и муниципальным правовым актам, устанавливающим порядок предоставления грантов в форме субсидий, в том числе предоставляемых на конкурсной основе", муниципальной программой </w:t>
      </w:r>
      <w:r>
        <w:rPr>
          <w:rFonts w:eastAsia="SimSun"/>
          <w:color w:val="26282F"/>
          <w:kern w:val="1"/>
        </w:rPr>
        <w:t>"Развитие и поддержка социально ориентированных некоммерческих организаций на территории Нязепетровского муниципального района</w:t>
      </w:r>
      <w:r>
        <w:rPr>
          <w:rFonts w:eastAsia="SimSun"/>
          <w:kern w:val="1"/>
        </w:rPr>
        <w:t>»</w:t>
      </w:r>
      <w:r>
        <w:rPr>
          <w:rFonts w:eastAsia="SimSun"/>
          <w:color w:val="000000"/>
          <w:kern w:val="1"/>
        </w:rPr>
        <w:t>, утвержденной постановлением администрации Нязепетровского муниципального района от 15.11.2018 г. № 788, администрация Нязепетровского муниципального района</w:t>
      </w:r>
    </w:p>
    <w:p w:rsidR="00550F64" w:rsidRDefault="00550F64">
      <w:pPr>
        <w:widowControl w:val="0"/>
        <w:jc w:val="both"/>
        <w:rPr>
          <w:rFonts w:eastAsia="SimSun"/>
          <w:color w:val="000000"/>
          <w:kern w:val="1"/>
        </w:rPr>
      </w:pPr>
      <w:r>
        <w:rPr>
          <w:rFonts w:eastAsia="SimSun"/>
          <w:color w:val="000000"/>
          <w:kern w:val="1"/>
        </w:rPr>
        <w:t xml:space="preserve">ПОСТАНОВЛЯЕТ: </w:t>
      </w:r>
    </w:p>
    <w:p w:rsidR="00550F64" w:rsidRDefault="00550F64">
      <w:pPr>
        <w:widowControl w:val="0"/>
        <w:tabs>
          <w:tab w:val="left" w:pos="680"/>
        </w:tabs>
        <w:ind w:firstLine="680"/>
        <w:jc w:val="both"/>
        <w:rPr>
          <w:rFonts w:eastAsia="SimSun"/>
          <w:color w:val="000000"/>
          <w:kern w:val="1"/>
        </w:rPr>
      </w:pPr>
      <w:r>
        <w:rPr>
          <w:rFonts w:eastAsia="SimSun"/>
          <w:color w:val="000000"/>
          <w:kern w:val="1"/>
        </w:rPr>
        <w:t xml:space="preserve">1. Утвердить прилагаемый Порядок </w:t>
      </w:r>
      <w:r>
        <w:rPr>
          <w:rFonts w:eastAsia="SimSun"/>
          <w:color w:val="26282F"/>
          <w:kern w:val="1"/>
        </w:rPr>
        <w:t>определения объема и предоставления грантов в форме субсидий социально ориентированным некоммерческим организациям Нязепетровского муниципального района Челябинской области на реализацию социальных проектов, направленных на повышение уровня гражданской активности населения в решении вопросов местного значения</w:t>
      </w:r>
      <w:r>
        <w:rPr>
          <w:rFonts w:eastAsia="SimSun"/>
          <w:color w:val="000000"/>
          <w:kern w:val="1"/>
        </w:rPr>
        <w:t xml:space="preserve">. </w:t>
      </w:r>
    </w:p>
    <w:p w:rsidR="00550F64" w:rsidRDefault="00550F64">
      <w:pPr>
        <w:widowControl w:val="0"/>
        <w:tabs>
          <w:tab w:val="left" w:pos="680"/>
        </w:tabs>
        <w:ind w:firstLine="680"/>
        <w:jc w:val="both"/>
        <w:rPr>
          <w:rFonts w:eastAsia="SimSun"/>
          <w:color w:val="000000"/>
          <w:kern w:val="1"/>
        </w:rPr>
      </w:pPr>
      <w:r>
        <w:rPr>
          <w:rFonts w:eastAsia="SimSun"/>
          <w:color w:val="000000"/>
          <w:kern w:val="1"/>
        </w:rPr>
        <w:t>2. Настоящее постановление подлежит размещению на официальном сайте Нязепетровского муниципального района Челябинской области.</w:t>
      </w:r>
    </w:p>
    <w:p w:rsidR="00550F64" w:rsidRDefault="00550F64">
      <w:pPr>
        <w:widowControl w:val="0"/>
        <w:tabs>
          <w:tab w:val="left" w:pos="680"/>
        </w:tabs>
        <w:ind w:firstLine="680"/>
        <w:rPr>
          <w:rFonts w:eastAsia="SimSun"/>
          <w:color w:val="000000"/>
          <w:kern w:val="1"/>
        </w:rPr>
      </w:pPr>
      <w:r>
        <w:rPr>
          <w:rFonts w:eastAsia="SimSun"/>
          <w:color w:val="000000"/>
          <w:kern w:val="1"/>
        </w:rPr>
        <w:t>3. Контроль за исполнением настоящего постановления возложить на заместителя главы Нязепетровского муниципального района по социальным вопросам Акишеву Н. В.</w:t>
      </w:r>
    </w:p>
    <w:p w:rsidR="00550F64" w:rsidRDefault="00550F64">
      <w:pPr>
        <w:widowControl w:val="0"/>
        <w:rPr>
          <w:rFonts w:eastAsia="SimSun"/>
          <w:color w:val="000000"/>
          <w:kern w:val="1"/>
        </w:rPr>
      </w:pPr>
    </w:p>
    <w:p w:rsidR="00550F64" w:rsidRDefault="00550F64">
      <w:pPr>
        <w:widowControl w:val="0"/>
        <w:rPr>
          <w:rFonts w:eastAsia="SimSun"/>
          <w:color w:val="000000"/>
          <w:kern w:val="1"/>
        </w:rPr>
      </w:pPr>
    </w:p>
    <w:p w:rsidR="00550F64" w:rsidRDefault="00550F64">
      <w:pPr>
        <w:widowControl w:val="0"/>
        <w:rPr>
          <w:rFonts w:eastAsia="SimSun"/>
          <w:color w:val="000000"/>
          <w:kern w:val="1"/>
        </w:rPr>
      </w:pPr>
      <w:r>
        <w:rPr>
          <w:rFonts w:eastAsia="SimSun"/>
          <w:color w:val="000000"/>
          <w:kern w:val="1"/>
        </w:rPr>
        <w:t xml:space="preserve">Глава Нязепетровского муниципального района </w:t>
      </w:r>
      <w:r>
        <w:rPr>
          <w:rFonts w:eastAsia="SimSun"/>
          <w:color w:val="000000"/>
          <w:kern w:val="1"/>
        </w:rPr>
        <w:tab/>
      </w:r>
      <w:r>
        <w:rPr>
          <w:rFonts w:eastAsia="SimSun"/>
          <w:color w:val="000000"/>
          <w:kern w:val="1"/>
        </w:rPr>
        <w:tab/>
      </w:r>
      <w:r>
        <w:rPr>
          <w:rFonts w:eastAsia="SimSun"/>
          <w:color w:val="000000"/>
          <w:kern w:val="1"/>
        </w:rPr>
        <w:tab/>
      </w:r>
      <w:r>
        <w:rPr>
          <w:rFonts w:eastAsia="SimSun"/>
          <w:color w:val="000000"/>
          <w:kern w:val="1"/>
        </w:rPr>
        <w:tab/>
      </w:r>
      <w:r>
        <w:rPr>
          <w:rFonts w:eastAsia="SimSun"/>
          <w:color w:val="000000"/>
          <w:kern w:val="1"/>
        </w:rPr>
        <w:tab/>
        <w:t>В.Г. Селиванов</w:t>
      </w:r>
    </w:p>
    <w:p w:rsidR="00550F64" w:rsidRDefault="00550F64">
      <w:pPr>
        <w:ind w:firstLine="708"/>
        <w:jc w:val="both"/>
      </w:pPr>
      <w:r>
        <w:t xml:space="preserve">  </w:t>
      </w:r>
    </w:p>
    <w:p w:rsidR="00550F64" w:rsidRDefault="00550F64" w:rsidP="005204F1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Приложение </w:t>
      </w:r>
    </w:p>
    <w:p w:rsidR="00550F64" w:rsidRDefault="00550F64" w:rsidP="005204F1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к постановлению администрации </w:t>
      </w:r>
    </w:p>
    <w:p w:rsidR="00550F64" w:rsidRDefault="00550F64" w:rsidP="005204F1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Нязепетровского муниципального района</w:t>
      </w:r>
    </w:p>
    <w:p w:rsidR="00550F64" w:rsidRDefault="00550F64" w:rsidP="005204F1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550F64" w:rsidRDefault="00550F64" w:rsidP="005204F1">
      <w:pPr>
        <w:pStyle w:val="ConsPlusTitle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от «22» августа 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 w:cs="Times New Roman"/>
            <w:b w:val="0"/>
            <w:sz w:val="24"/>
            <w:szCs w:val="24"/>
          </w:rPr>
          <w:t>2019 г</w:t>
        </w:r>
      </w:smartTag>
      <w:r>
        <w:rPr>
          <w:rFonts w:ascii="Times New Roman" w:hAnsi="Times New Roman" w:cs="Times New Roman"/>
          <w:b w:val="0"/>
          <w:sz w:val="24"/>
          <w:szCs w:val="24"/>
        </w:rPr>
        <w:t>. № 525</w:t>
      </w:r>
    </w:p>
    <w:p w:rsidR="00550F64" w:rsidRDefault="00550F64" w:rsidP="005204F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50F64" w:rsidRDefault="00550F64" w:rsidP="005204F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</w:t>
      </w:r>
    </w:p>
    <w:p w:rsidR="00550F64" w:rsidRDefault="00550F64" w:rsidP="005204F1">
      <w:pPr>
        <w:pStyle w:val="ConsPlusTitle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определения объема и предоставления грантов в форме субсидий социально ориентированным некоммерческим организациям Нязепетровского муниципального района Челябинской области на реализацию социальных проектов, направленных на повышение уровня гражданской активности населения в решении вопросов местного значения</w:t>
      </w:r>
    </w:p>
    <w:p w:rsidR="00550F64" w:rsidRDefault="00550F64" w:rsidP="005204F1"/>
    <w:p w:rsidR="00550F64" w:rsidRDefault="00550F64" w:rsidP="005204F1">
      <w:pPr>
        <w:jc w:val="both"/>
      </w:pPr>
    </w:p>
    <w:p w:rsidR="00550F64" w:rsidRDefault="00550F64" w:rsidP="005204F1">
      <w:pPr>
        <w:ind w:firstLine="737"/>
        <w:jc w:val="both"/>
        <w:rPr>
          <w:sz w:val="28"/>
          <w:szCs w:val="28"/>
        </w:rPr>
      </w:pPr>
      <w:r>
        <w:t>1. Настоящий Порядок определения объема и предоставления грантов в форме субс</w:t>
      </w:r>
      <w:r>
        <w:t>и</w:t>
      </w:r>
      <w:r>
        <w:t>дий социально ориентированным некоммерческим организациям Нязепетровского муниц</w:t>
      </w:r>
      <w:r>
        <w:t>и</w:t>
      </w:r>
      <w:r>
        <w:t>пального района Челябинской области на финансовое обеспечение затрат на осуществление деятельности по реализации социально значимых проектов,</w:t>
      </w:r>
      <w:r>
        <w:rPr>
          <w:color w:val="00000A"/>
        </w:rPr>
        <w:t xml:space="preserve"> направленных на повышение уровня гражданской активности населения в решении вопросов местного значения</w:t>
      </w:r>
      <w:r>
        <w:t xml:space="preserve"> (далее именуется - Порядок) разработан в соответствии со статьей 78.1 Бюджетного кодекса Ро</w:t>
      </w:r>
      <w:r>
        <w:t>с</w:t>
      </w:r>
      <w:r>
        <w:t>сийской Федерации, Стратегией развития Нязепетровского муниципального района, муниц</w:t>
      </w:r>
      <w:r>
        <w:t>и</w:t>
      </w:r>
      <w:r>
        <w:t xml:space="preserve">пальной программой </w:t>
      </w:r>
      <w:r>
        <w:rPr>
          <w:color w:val="00000A"/>
        </w:rPr>
        <w:t>"Развитие и поддержка социально ориентированных некоммерческих организаций на территории Нязепетровского муниципального района</w:t>
      </w:r>
      <w:r>
        <w:t>»</w:t>
      </w:r>
    </w:p>
    <w:p w:rsidR="00550F64" w:rsidRDefault="00550F64" w:rsidP="005204F1">
      <w:pPr>
        <w:ind w:firstLine="737"/>
        <w:jc w:val="both"/>
      </w:pPr>
      <w:r>
        <w:t>2. Целью предоставления грантов в форме субсидии является финансовое обеспеч</w:t>
      </w:r>
      <w:r>
        <w:t>е</w:t>
      </w:r>
      <w:r>
        <w:t xml:space="preserve">ние затрат на осуществление деятельности по реализации социально значимых проектов, </w:t>
      </w:r>
      <w:r>
        <w:rPr>
          <w:color w:val="00000A"/>
        </w:rPr>
        <w:t>н</w:t>
      </w:r>
      <w:r>
        <w:rPr>
          <w:color w:val="00000A"/>
        </w:rPr>
        <w:t>а</w:t>
      </w:r>
      <w:r>
        <w:rPr>
          <w:color w:val="00000A"/>
        </w:rPr>
        <w:t>правленных на повышение уровня гражданской активности населения в решении вопросов местного значения</w:t>
      </w:r>
      <w:r>
        <w:t>.</w:t>
      </w:r>
    </w:p>
    <w:p w:rsidR="00550F64" w:rsidRDefault="00550F64" w:rsidP="005204F1">
      <w:pPr>
        <w:ind w:firstLine="737"/>
        <w:jc w:val="both"/>
        <w:rPr>
          <w:color w:val="FF0000"/>
        </w:rPr>
      </w:pPr>
      <w:r>
        <w:rPr>
          <w:color w:val="000000"/>
        </w:rPr>
        <w:t xml:space="preserve">3. Решения о предоставлении либо отказе в предоставлении грантов в форме субсидий, заключении соглашений (договоров) на предоставление грантов принимаются </w:t>
      </w:r>
      <w:r>
        <w:t>администр</w:t>
      </w:r>
      <w:r>
        <w:t>а</w:t>
      </w:r>
      <w:r>
        <w:t>цией Нязепетровского муниципального района в соответствии с бюджетным законодательс</w:t>
      </w:r>
      <w:r>
        <w:t>т</w:t>
      </w:r>
      <w:r>
        <w:t>вом Российской Федерации и бюджетными обязательствами на предоставление грантов в форме субсидий.  Для этих целей в соответствии с направлениями реализации социальных проектов определяется Уполномоченный орган: Отдел культуры администрации Нязепетро</w:t>
      </w:r>
      <w:r>
        <w:t>в</w:t>
      </w:r>
      <w:r>
        <w:t>ского муниципального района, Управление образования администрации Нязепетровского м</w:t>
      </w:r>
      <w:r>
        <w:t>у</w:t>
      </w:r>
      <w:r>
        <w:t>ниципального района, Управление социальной защиты населения администрации Нязепе</w:t>
      </w:r>
      <w:r>
        <w:t>т</w:t>
      </w:r>
      <w:r>
        <w:t>ровского муниципального района (далее - Уполномоченный орган).</w:t>
      </w:r>
    </w:p>
    <w:p w:rsidR="00550F64" w:rsidRDefault="00550F64" w:rsidP="005204F1">
      <w:pPr>
        <w:ind w:firstLine="680"/>
        <w:jc w:val="both"/>
      </w:pPr>
      <w:r>
        <w:t>4. В настоящем Порядке под социально значимым проектом понимается комплекс взаимосвязанных мероприятий, проводимых организацией, виды деятельности которой в с</w:t>
      </w:r>
      <w:r>
        <w:t>о</w:t>
      </w:r>
      <w:r>
        <w:t>ответствии с учредительными документами соответствуют статье 311 Федерального закона от 12 января 1996 года № 7-ФЗ «О некоммерческих организациях».</w:t>
      </w:r>
    </w:p>
    <w:p w:rsidR="00550F64" w:rsidRDefault="00550F64" w:rsidP="005204F1">
      <w:pPr>
        <w:ind w:firstLine="680"/>
        <w:jc w:val="both"/>
        <w:rPr>
          <w:color w:val="000000"/>
        </w:rPr>
      </w:pPr>
      <w:r>
        <w:t xml:space="preserve"> </w:t>
      </w:r>
      <w:r>
        <w:rPr>
          <w:color w:val="000000"/>
        </w:rPr>
        <w:t>Обязательным условием предоставления гранта является запрет использования гранта в следующих целях:</w:t>
      </w:r>
    </w:p>
    <w:p w:rsidR="00550F64" w:rsidRDefault="00550F64" w:rsidP="005204F1">
      <w:pPr>
        <w:ind w:firstLine="737"/>
        <w:rPr>
          <w:color w:val="000000"/>
        </w:rPr>
      </w:pPr>
      <w:r>
        <w:rPr>
          <w:color w:val="000000"/>
        </w:rPr>
        <w:t>- оплата расходов, связанных с избирательными кампаниями;</w:t>
      </w:r>
    </w:p>
    <w:p w:rsidR="00550F64" w:rsidRDefault="00550F64" w:rsidP="005204F1">
      <w:pPr>
        <w:ind w:firstLine="737"/>
        <w:rPr>
          <w:color w:val="000000"/>
        </w:rPr>
      </w:pPr>
      <w:r>
        <w:rPr>
          <w:color w:val="000000"/>
        </w:rPr>
        <w:t>- финансирование деятельности, направленной на поддержку политических партий и объединений;</w:t>
      </w:r>
    </w:p>
    <w:p w:rsidR="00550F64" w:rsidRDefault="00550F64" w:rsidP="005204F1">
      <w:pPr>
        <w:ind w:firstLine="737"/>
        <w:rPr>
          <w:color w:val="000000"/>
        </w:rPr>
      </w:pPr>
      <w:r>
        <w:rPr>
          <w:color w:val="000000"/>
        </w:rPr>
        <w:t>- финансирование текущей деятельности организаций, напрямую не связанной с н</w:t>
      </w:r>
      <w:r>
        <w:rPr>
          <w:color w:val="000000"/>
        </w:rPr>
        <w:t>а</w:t>
      </w:r>
      <w:r>
        <w:rPr>
          <w:color w:val="000000"/>
        </w:rPr>
        <w:t>правлениями конкурса;</w:t>
      </w:r>
    </w:p>
    <w:p w:rsidR="00550F64" w:rsidRDefault="00550F64" w:rsidP="005204F1">
      <w:pPr>
        <w:ind w:firstLine="737"/>
        <w:rPr>
          <w:color w:val="000000"/>
        </w:rPr>
      </w:pPr>
      <w:r>
        <w:rPr>
          <w:color w:val="000000"/>
        </w:rPr>
        <w:t>- покрытие долгов и убытков организации, оплата штрафов, пени;</w:t>
      </w:r>
    </w:p>
    <w:p w:rsidR="00550F64" w:rsidRDefault="00550F64" w:rsidP="005204F1">
      <w:pPr>
        <w:ind w:firstLine="737"/>
        <w:rPr>
          <w:color w:val="000000"/>
        </w:rPr>
      </w:pPr>
      <w:r>
        <w:rPr>
          <w:color w:val="000000"/>
        </w:rPr>
        <w:t>- финансирование других затрат, прямо не относящихся к проекту.</w:t>
      </w:r>
    </w:p>
    <w:p w:rsidR="00550F64" w:rsidRDefault="00550F64" w:rsidP="005204F1">
      <w:pPr>
        <w:ind w:firstLine="680"/>
        <w:jc w:val="both"/>
      </w:pPr>
      <w:r>
        <w:t xml:space="preserve">5. Гранты предоставляются организациям на условиях конкурсного отбора. </w:t>
      </w:r>
    </w:p>
    <w:p w:rsidR="00550F64" w:rsidRDefault="00550F64" w:rsidP="005204F1">
      <w:pPr>
        <w:ind w:firstLine="680"/>
        <w:jc w:val="both"/>
      </w:pPr>
      <w:r>
        <w:t>6. Объявление о конкурсном отборе размещается на официальном сайте Нязепетро</w:t>
      </w:r>
      <w:r>
        <w:t>в</w:t>
      </w:r>
      <w:r>
        <w:t>ского муниципального района сети Интернет и должно содержать: почтовый адрес, адрес электронной почты и номер телефона для направления заявок на участие в конкурсном отб</w:t>
      </w:r>
      <w:r>
        <w:t>о</w:t>
      </w:r>
      <w:r>
        <w:t>ре; время, место, сроки приема заявок на участие в конкурсном отборе; требования к соде</w:t>
      </w:r>
      <w:r>
        <w:t>р</w:t>
      </w:r>
      <w:r>
        <w:t xml:space="preserve">жанию и форме конкурсной документации, критерии оценки заявок на участие в конкурсном отборе; адрес в информационно-телекоммуникационной сети Интернет и номер телефона для получения консультации по вопросам подготовки заявок на участие в конкурсе. </w:t>
      </w:r>
    </w:p>
    <w:p w:rsidR="00550F64" w:rsidRDefault="00550F64" w:rsidP="005204F1">
      <w:pPr>
        <w:ind w:firstLine="680"/>
        <w:jc w:val="both"/>
      </w:pPr>
      <w:r>
        <w:t>7. Срок со дня размещения объявления о проведении конкурса до дня окончания при</w:t>
      </w:r>
      <w:r>
        <w:t>е</w:t>
      </w:r>
      <w:r>
        <w:t>ма заявок на участие в нем должен составлять не менее двадцати одного календарного дня.</w:t>
      </w:r>
    </w:p>
    <w:p w:rsidR="00550F64" w:rsidRDefault="00550F64" w:rsidP="005204F1">
      <w:pPr>
        <w:ind w:firstLine="680"/>
        <w:jc w:val="both"/>
      </w:pPr>
      <w:r>
        <w:t xml:space="preserve">8. Субсидии предоставляются организациям, соответствующим следующим критериям: </w:t>
      </w:r>
    </w:p>
    <w:p w:rsidR="00550F64" w:rsidRDefault="00550F64" w:rsidP="005204F1">
      <w:pPr>
        <w:ind w:firstLine="680"/>
        <w:jc w:val="both"/>
      </w:pPr>
      <w:r>
        <w:t>1) организация зарегистрирована в установленном федеральным законодательством порядке, осуществляет в соответствии со своими учредительными документами виды де</w:t>
      </w:r>
      <w:r>
        <w:t>я</w:t>
      </w:r>
      <w:r>
        <w:t xml:space="preserve">тельности, предусмотренные статьей 311 Федерального закона от 12 января 1996 года № 7-ФЗ «О некоммерческих организациях»; </w:t>
      </w:r>
    </w:p>
    <w:p w:rsidR="00550F64" w:rsidRDefault="00550F64" w:rsidP="005204F1">
      <w:pPr>
        <w:ind w:firstLine="680"/>
        <w:jc w:val="both"/>
      </w:pPr>
      <w:r>
        <w:t>2) организация является юридическим лицом и на день извещения о проведении ко</w:t>
      </w:r>
      <w:r>
        <w:t>н</w:t>
      </w:r>
      <w:r>
        <w:t xml:space="preserve">курса действует не менее шести месяцев; </w:t>
      </w:r>
    </w:p>
    <w:p w:rsidR="00550F64" w:rsidRDefault="00550F64" w:rsidP="005204F1">
      <w:pPr>
        <w:ind w:firstLine="680"/>
        <w:jc w:val="both"/>
      </w:pPr>
      <w:r>
        <w:t>3) организация осуществляет свою деятельность на территории Нязепетровского м</w:t>
      </w:r>
      <w:r>
        <w:t>у</w:t>
      </w:r>
      <w:r>
        <w:t xml:space="preserve">ниципального района Челябинской области; </w:t>
      </w:r>
    </w:p>
    <w:p w:rsidR="00550F64" w:rsidRDefault="00550F64" w:rsidP="005204F1">
      <w:pPr>
        <w:ind w:firstLine="680"/>
        <w:jc w:val="both"/>
      </w:pPr>
      <w:r>
        <w:t xml:space="preserve">4) организация своевременно представляет достоверные отчеты по ранее полученным из муниципального бюджета средствам; </w:t>
      </w:r>
    </w:p>
    <w:p w:rsidR="00550F64" w:rsidRDefault="00550F64" w:rsidP="005204F1">
      <w:pPr>
        <w:ind w:firstLine="680"/>
        <w:jc w:val="both"/>
      </w:pPr>
      <w:r>
        <w:t>5) в составе учредителей организации отсутствуют политические партии, отсутствуют в уставе организации упоминания наименования политической партии, факты передачи орг</w:t>
      </w:r>
      <w:r>
        <w:t>а</w:t>
      </w:r>
      <w:r>
        <w:t xml:space="preserve">низацией пожертвований политической партии или ее региональному отделению в течение последних трех лет; </w:t>
      </w:r>
    </w:p>
    <w:p w:rsidR="00550F64" w:rsidRDefault="00550F64" w:rsidP="005204F1">
      <w:pPr>
        <w:ind w:firstLine="680"/>
        <w:jc w:val="both"/>
      </w:pPr>
      <w:r>
        <w:t>6) организация на первое число месяца, предшествующего месяцу, в котором подается заявление на участие в конкурсе, должна соответствовать следующим требованиям: у орг</w:t>
      </w:r>
      <w:r>
        <w:t>а</w:t>
      </w:r>
      <w:r>
        <w:t>низации должна отсутствовать неисполненная обязанность по уплате налогов, сборов, стр</w:t>
      </w:r>
      <w:r>
        <w:t>а</w:t>
      </w:r>
      <w:r>
        <w:t>ховых взносов, пеней, штрафов, процентов, подлежащих уплате в соответствии с законод</w:t>
      </w:r>
      <w:r>
        <w:t>а</w:t>
      </w:r>
      <w:r>
        <w:t>тельством Российской Федерации о налогах и сборах; организация не должна находиться в процессе реорганизации, ликвидации, банкротства.</w:t>
      </w:r>
    </w:p>
    <w:p w:rsidR="00550F64" w:rsidRDefault="00550F64" w:rsidP="005204F1">
      <w:pPr>
        <w:ind w:firstLine="680"/>
        <w:jc w:val="both"/>
      </w:pPr>
      <w:r>
        <w:t xml:space="preserve">9. Заявка на участие в конкурсном отборе должна включать: </w:t>
      </w:r>
    </w:p>
    <w:p w:rsidR="00550F64" w:rsidRDefault="00550F64" w:rsidP="005204F1">
      <w:pPr>
        <w:ind w:firstLine="680"/>
        <w:jc w:val="both"/>
      </w:pPr>
      <w:r>
        <w:t>1) заявление о предоставлении гранта в форме субсидии в соответствии с Приложен</w:t>
      </w:r>
      <w:r>
        <w:t>и</w:t>
      </w:r>
      <w:r>
        <w:t xml:space="preserve">ем 1 к данному Порядку; </w:t>
      </w:r>
    </w:p>
    <w:p w:rsidR="00550F64" w:rsidRDefault="00550F64" w:rsidP="005204F1">
      <w:pPr>
        <w:ind w:firstLine="680"/>
        <w:jc w:val="both"/>
      </w:pPr>
      <w:r>
        <w:t>2) документ, подтверждающий полномочия руководителя организации (копия решения о назначении или об избрании, подписанная руководителем и скрепленная печатью орган</w:t>
      </w:r>
      <w:r>
        <w:t>и</w:t>
      </w:r>
      <w:r>
        <w:t>зации), а в случае подписания заявления представителем организации, действующим на о</w:t>
      </w:r>
      <w:r>
        <w:t>с</w:t>
      </w:r>
      <w:r>
        <w:t xml:space="preserve">новании доверенности, - также доверенность на осуществление соответствующих действий, подписанную руководителем и скрепленную печатью организации; </w:t>
      </w:r>
    </w:p>
    <w:p w:rsidR="00550F64" w:rsidRDefault="00550F64" w:rsidP="005204F1">
      <w:pPr>
        <w:ind w:firstLine="680"/>
        <w:jc w:val="both"/>
      </w:pPr>
      <w:r>
        <w:t xml:space="preserve">3) копию устава организации со всеми изменениями; </w:t>
      </w:r>
    </w:p>
    <w:p w:rsidR="00550F64" w:rsidRDefault="00550F64" w:rsidP="005204F1">
      <w:pPr>
        <w:ind w:firstLine="680"/>
        <w:jc w:val="both"/>
      </w:pPr>
      <w:r>
        <w:t>4) выписку из Единого государственного реестра юридических лиц, выданную не р</w:t>
      </w:r>
      <w:r>
        <w:t>а</w:t>
      </w:r>
      <w:r>
        <w:t xml:space="preserve">нее чем за месяц до дня подачи документов на участие в конкурсе; </w:t>
      </w:r>
    </w:p>
    <w:p w:rsidR="00550F64" w:rsidRDefault="00550F64" w:rsidP="005204F1">
      <w:pPr>
        <w:ind w:firstLine="680"/>
        <w:jc w:val="both"/>
      </w:pPr>
      <w:r>
        <w:t>5) справки из налогового органа, фонда социального страхования об отсутствии у о</w:t>
      </w:r>
      <w:r>
        <w:t>р</w:t>
      </w:r>
      <w:r>
        <w:t>ганизации просроченной задолженности по налоговым и иным обязательным платежам, в</w:t>
      </w:r>
      <w:r>
        <w:t>ы</w:t>
      </w:r>
      <w:r>
        <w:t xml:space="preserve">данные не ранее чем за один месяц до дня подачи документов на участие в конкурсе; </w:t>
      </w:r>
    </w:p>
    <w:p w:rsidR="00550F64" w:rsidRDefault="00550F64" w:rsidP="005204F1">
      <w:pPr>
        <w:ind w:firstLine="680"/>
        <w:jc w:val="both"/>
      </w:pPr>
      <w:r>
        <w:t xml:space="preserve">6) проект, форма которого изложена в Приложении 2 к настоящему Порядку. </w:t>
      </w:r>
    </w:p>
    <w:p w:rsidR="00550F64" w:rsidRDefault="00550F64" w:rsidP="005204F1">
      <w:pPr>
        <w:ind w:firstLine="680"/>
        <w:jc w:val="both"/>
      </w:pPr>
      <w:r>
        <w:t>Все прилагаемые к конкурсной заявке документы должны быть заверены личной по</w:t>
      </w:r>
      <w:r>
        <w:t>д</w:t>
      </w:r>
      <w:r>
        <w:t>писью руководителя организации или уполномоченным сотрудником организации с прил</w:t>
      </w:r>
      <w:r>
        <w:t>о</w:t>
      </w:r>
      <w:r>
        <w:t xml:space="preserve">жением соответствующей доверенности, заверенной печатью организации. Заявка на участие в конкурсе и документы, приложенные к заявке, представляются организацией на бумажном носителе и в электронной форме. </w:t>
      </w:r>
    </w:p>
    <w:p w:rsidR="00550F64" w:rsidRDefault="00550F64" w:rsidP="005204F1">
      <w:pPr>
        <w:ind w:firstLine="680"/>
        <w:jc w:val="both"/>
      </w:pPr>
      <w:r>
        <w:t>10. Если организация не представила документы, указанные в пункте 9 настоящего Порядка, которые в соответствии с федеральным законодательством, законодательством Ч</w:t>
      </w:r>
      <w:r>
        <w:t>е</w:t>
      </w:r>
      <w:r>
        <w:t>лябинской области, муниципальными нормативными правовыми актами находятся в расп</w:t>
      </w:r>
      <w:r>
        <w:t>о</w:t>
      </w:r>
      <w:r>
        <w:t>ряжении государственных органов, предоставляющих государственную услугу, иных гос</w:t>
      </w:r>
      <w:r>
        <w:t>у</w:t>
      </w:r>
      <w:r>
        <w:t>дарственных органов, органов местного самоуправления и (или) подведомственных госуда</w:t>
      </w:r>
      <w:r>
        <w:t>р</w:t>
      </w:r>
      <w:r>
        <w:t>ственным органам и органам местного самоуправления организаций, участвующих в предо</w:t>
      </w:r>
      <w:r>
        <w:t>с</w:t>
      </w:r>
      <w:r>
        <w:t>тавлении государственных или муниципальных услуг, за исключением документов, указа</w:t>
      </w:r>
      <w:r>
        <w:t>н</w:t>
      </w:r>
      <w:r>
        <w:t>ных в части 6 статьи 7 Федерального закона от 27 июля 2010 года №210-ФЗ «Об организации предоставления государственных и муниципальных услуг», Уполномоченный орган запр</w:t>
      </w:r>
      <w:r>
        <w:t>а</w:t>
      </w:r>
      <w:r>
        <w:t>шивает такие сведения в рамках межведомственного взаимодействия.</w:t>
      </w:r>
    </w:p>
    <w:p w:rsidR="00550F64" w:rsidRDefault="00550F64" w:rsidP="005204F1">
      <w:pPr>
        <w:ind w:firstLine="680"/>
        <w:jc w:val="both"/>
      </w:pPr>
      <w:r>
        <w:t>11. Срок реализации проекта, на которую запрашивается грант в форме субсидии, у</w:t>
      </w:r>
      <w:r>
        <w:t>с</w:t>
      </w:r>
      <w:r>
        <w:t xml:space="preserve">танавливается соглашением о предоставлении субсидии в соответствии с типовой формой, утвержденной финансовым управлением администрации Нязепетровского муниципального района. </w:t>
      </w:r>
    </w:p>
    <w:p w:rsidR="00550F64" w:rsidRDefault="00550F64" w:rsidP="005204F1">
      <w:pPr>
        <w:ind w:firstLine="680"/>
        <w:jc w:val="both"/>
      </w:pPr>
      <w:r>
        <w:t>12. Заявка на участие в конкурсе на бумажном носителе, запечатывается в конверт, на котором указываются слова «Заявка на участие в конкурсном отборе социально ориентир</w:t>
      </w:r>
      <w:r>
        <w:t>о</w:t>
      </w:r>
      <w:r>
        <w:t xml:space="preserve">ванных некоммерческих организаций для предоставления субсидий из муниципального бюджета на реализацию социально значимых проектов». </w:t>
      </w:r>
    </w:p>
    <w:p w:rsidR="00550F64" w:rsidRDefault="00550F64" w:rsidP="005204F1">
      <w:pPr>
        <w:ind w:firstLine="680"/>
        <w:jc w:val="both"/>
      </w:pPr>
      <w:r>
        <w:t xml:space="preserve">13. Одна организация может подать только одну заявку на участие в конкурсе. </w:t>
      </w:r>
    </w:p>
    <w:p w:rsidR="00550F64" w:rsidRDefault="00550F64" w:rsidP="005204F1">
      <w:pPr>
        <w:ind w:firstLine="680"/>
        <w:jc w:val="both"/>
      </w:pPr>
      <w:r>
        <w:t>14. Заявка на участие в конкурсном отборе может быть отозвана до окончания срока приема заявок путем направления в Уполномоченный орган соответствующего обращения организации. Отозванные заявки не учитываются при определении количества заявок, пре</w:t>
      </w:r>
      <w:r>
        <w:t>д</w:t>
      </w:r>
      <w:r>
        <w:t xml:space="preserve">ставленных на участие в конкурсном отборе. </w:t>
      </w:r>
    </w:p>
    <w:p w:rsidR="00550F64" w:rsidRDefault="00550F64" w:rsidP="005204F1">
      <w:pPr>
        <w:ind w:firstLine="680"/>
        <w:jc w:val="both"/>
      </w:pPr>
      <w:r>
        <w:t xml:space="preserve">15. При приеме заявки на участие в конкурсном отборе сотрудник Уполномоченного органа регистрирует ее в журнале учета в день поступления. </w:t>
      </w:r>
    </w:p>
    <w:p w:rsidR="00550F64" w:rsidRDefault="00550F64" w:rsidP="005204F1">
      <w:pPr>
        <w:ind w:firstLine="680"/>
        <w:jc w:val="both"/>
      </w:pPr>
      <w:r>
        <w:t>16. Уполномоченный орган в течение 5 рабочих дней со дня окончания приема заявок на участие в конкурсе осуществляет их проверку на наличие следующих оснований для отк</w:t>
      </w:r>
      <w:r>
        <w:t>а</w:t>
      </w:r>
      <w:r>
        <w:t>за в предоставлении субсидии: несоответствие представленных организацией документов требованиям, указанным в пункте 9 настоящего Порядка, или непредставление (представл</w:t>
      </w:r>
      <w:r>
        <w:t>е</w:t>
      </w:r>
      <w:r>
        <w:t>ние не в полном объеме) организациями документов, предусмотренных пунктом 9 настоящ</w:t>
      </w:r>
      <w:r>
        <w:t>е</w:t>
      </w:r>
      <w:r>
        <w:t>го Порядка; недостоверность информации, включенной в состав заявки на участие в конку</w:t>
      </w:r>
      <w:r>
        <w:t>р</w:t>
      </w:r>
      <w:r>
        <w:t>се; нарушение срока представления документов, указанного в объявлении о проведении ко</w:t>
      </w:r>
      <w:r>
        <w:t>н</w:t>
      </w:r>
      <w:r>
        <w:t>курса; несоответствие организации критериям, указанным в пункте 8 настоящего Порядка.</w:t>
      </w:r>
    </w:p>
    <w:p w:rsidR="00550F64" w:rsidRDefault="00550F64" w:rsidP="005204F1">
      <w:pPr>
        <w:ind w:firstLine="680"/>
        <w:jc w:val="both"/>
      </w:pPr>
      <w:r>
        <w:t>17. В случае отсутствия оснований для отказа в предоставлении субсидии, указанных в пункте 16 настоящего Порядка, организация допускается к участию в конкурсном отборе. В случае наличия оснований для отказа в предоставлении субсидии организация не допускае</w:t>
      </w:r>
      <w:r>
        <w:t>т</w:t>
      </w:r>
      <w:r>
        <w:t>ся к участию в конкурсном отборе. По итогам рассмотрения документов Уполномоченный орган формирует и утверждает список организаций, допущенных к участию в конкурсе, и список организаций, не допущенных к участию в конкурсе.</w:t>
      </w:r>
    </w:p>
    <w:p w:rsidR="00550F64" w:rsidRDefault="00550F64" w:rsidP="005204F1">
      <w:pPr>
        <w:ind w:firstLine="680"/>
        <w:jc w:val="both"/>
      </w:pPr>
      <w:r>
        <w:t>18. Уполномоченный орган не позднее 3 рабочих дней со дня утверждения списка о</w:t>
      </w:r>
      <w:r>
        <w:t>р</w:t>
      </w:r>
      <w:r>
        <w:t>ганизаций, не допущенных к участию в конкурсе, направляет таким организациям уведомл</w:t>
      </w:r>
      <w:r>
        <w:t>е</w:t>
      </w:r>
      <w:r>
        <w:t xml:space="preserve">ние об отказе в предоставлении субсидии с указанием причин отказа. </w:t>
      </w:r>
    </w:p>
    <w:p w:rsidR="00550F64" w:rsidRDefault="00550F64" w:rsidP="005204F1">
      <w:pPr>
        <w:ind w:firstLine="680"/>
        <w:jc w:val="both"/>
      </w:pPr>
      <w:r>
        <w:t>19. Список организаций, допущенных к участию в конкурсе, и список организаций, не допущенных к участию в конкурсе, в течение 3 рабочих дней со дня утверждения размещ</w:t>
      </w:r>
      <w:r>
        <w:t>а</w:t>
      </w:r>
      <w:r>
        <w:t xml:space="preserve">ются на официальном сайте администрации Нязепетровского муниципального района. </w:t>
      </w:r>
    </w:p>
    <w:p w:rsidR="00550F64" w:rsidRDefault="00550F64" w:rsidP="005204F1">
      <w:pPr>
        <w:ind w:firstLine="680"/>
        <w:jc w:val="both"/>
      </w:pPr>
      <w:r>
        <w:t>20. В целях проведения конкурсного отбора организаций Уполномоченный орган фо</w:t>
      </w:r>
      <w:r>
        <w:t>р</w:t>
      </w:r>
      <w:r>
        <w:t xml:space="preserve">мирует и утверждает состав конкурсной комиссии и размещает его на официальном сайте  Нязепетровского муниципального района не позднее 3 рабочих дней со дня его утверждения. </w:t>
      </w:r>
    </w:p>
    <w:p w:rsidR="00550F64" w:rsidRDefault="00550F64" w:rsidP="005204F1">
      <w:pPr>
        <w:ind w:firstLine="680"/>
        <w:jc w:val="both"/>
      </w:pPr>
      <w:r>
        <w:t>21. Конкурсная комиссия в течение 5 рабочих дней со дня утверждения списка орган</w:t>
      </w:r>
      <w:r>
        <w:t>и</w:t>
      </w:r>
      <w:r>
        <w:t xml:space="preserve">заций, допущенных к участию в конкурсном отборе, рассматривает проекты в соответствии с критериями и коэффициентами их значимости, указанными в пункте 22 настоящего Порядка и формирует рейтинг участников конкурса. </w:t>
      </w:r>
    </w:p>
    <w:p w:rsidR="00550F64" w:rsidRDefault="00550F64" w:rsidP="005204F1">
      <w:pPr>
        <w:ind w:firstLine="680"/>
        <w:jc w:val="both"/>
      </w:pPr>
      <w:r>
        <w:t xml:space="preserve">В случае если член конкурсной комиссии прямо или косвенно заинтересован в итогах конкурсного отбора, он обязан проинформировать об этом конкурсную комиссию. </w:t>
      </w:r>
    </w:p>
    <w:p w:rsidR="00550F64" w:rsidRDefault="00550F64" w:rsidP="005204F1">
      <w:pPr>
        <w:ind w:firstLine="680"/>
        <w:jc w:val="both"/>
      </w:pPr>
      <w:r>
        <w:t>Заседание конкурсной комиссии является правомочным, если на нем присутствует б</w:t>
      </w:r>
      <w:r>
        <w:t>о</w:t>
      </w:r>
      <w:r>
        <w:t>лее половины от общего числа ее членов. По итогам заседания конкурсная комиссия прин</w:t>
      </w:r>
      <w:r>
        <w:t>и</w:t>
      </w:r>
      <w:r>
        <w:t>мает рекомендации по конкурсному отбору организации на получение гранта в форме субс</w:t>
      </w:r>
      <w:r>
        <w:t>и</w:t>
      </w:r>
      <w:r>
        <w:t>дии. Рекомендации по конкурсному отбору организации на получение субсидии утверждаю</w:t>
      </w:r>
      <w:r>
        <w:t>т</w:t>
      </w:r>
      <w:r>
        <w:t xml:space="preserve">ся протоколом конкурсной комиссии в день итогового заседания конкурсной комиссии. </w:t>
      </w:r>
    </w:p>
    <w:p w:rsidR="00550F64" w:rsidRDefault="00550F64" w:rsidP="005204F1">
      <w:pPr>
        <w:ind w:firstLine="680"/>
        <w:jc w:val="both"/>
      </w:pPr>
      <w:r>
        <w:t>22. Проекты оцениваются по следующим критериям и коэффициентам их значимости:</w:t>
      </w:r>
    </w:p>
    <w:p w:rsidR="00550F64" w:rsidRDefault="00550F64" w:rsidP="005204F1">
      <w:pPr>
        <w:ind w:firstLine="680"/>
        <w:jc w:val="both"/>
      </w:pP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2"/>
        <w:gridCol w:w="2945"/>
        <w:gridCol w:w="1672"/>
        <w:gridCol w:w="4439"/>
      </w:tblGrid>
      <w:tr w:rsidR="00550F64" w:rsidTr="00D3055E">
        <w:tc>
          <w:tcPr>
            <w:tcW w:w="0" w:type="auto"/>
          </w:tcPr>
          <w:p w:rsidR="00550F64" w:rsidRPr="00D2190D" w:rsidRDefault="00550F64" w:rsidP="00D3055E">
            <w:pPr>
              <w:rPr>
                <w:b/>
                <w:bCs/>
              </w:rPr>
            </w:pPr>
            <w:r w:rsidRPr="00D2190D">
              <w:rPr>
                <w:b/>
                <w:bCs/>
              </w:rPr>
              <w:t>№ п/п</w:t>
            </w:r>
          </w:p>
        </w:tc>
        <w:tc>
          <w:tcPr>
            <w:tcW w:w="0" w:type="auto"/>
          </w:tcPr>
          <w:p w:rsidR="00550F64" w:rsidRPr="00D2190D" w:rsidRDefault="00550F64" w:rsidP="00D3055E">
            <w:pPr>
              <w:rPr>
                <w:b/>
                <w:bCs/>
              </w:rPr>
            </w:pPr>
            <w:r w:rsidRPr="00D2190D">
              <w:rPr>
                <w:b/>
                <w:bCs/>
              </w:rPr>
              <w:t>Критерии</w:t>
            </w:r>
          </w:p>
        </w:tc>
        <w:tc>
          <w:tcPr>
            <w:tcW w:w="0" w:type="auto"/>
          </w:tcPr>
          <w:p w:rsidR="00550F64" w:rsidRPr="00D2190D" w:rsidRDefault="00550F64" w:rsidP="00D3055E">
            <w:pPr>
              <w:rPr>
                <w:b/>
                <w:bCs/>
              </w:rPr>
            </w:pPr>
            <w:r w:rsidRPr="00D2190D">
              <w:rPr>
                <w:b/>
                <w:bCs/>
              </w:rPr>
              <w:t>Коофициент значимости</w:t>
            </w:r>
          </w:p>
        </w:tc>
        <w:tc>
          <w:tcPr>
            <w:tcW w:w="0" w:type="auto"/>
          </w:tcPr>
          <w:p w:rsidR="00550F64" w:rsidRPr="00D2190D" w:rsidRDefault="00550F64" w:rsidP="00D3055E">
            <w:pPr>
              <w:rPr>
                <w:b/>
                <w:bCs/>
              </w:rPr>
            </w:pPr>
            <w:r w:rsidRPr="00D2190D">
              <w:rPr>
                <w:b/>
                <w:bCs/>
              </w:rPr>
              <w:t>Оценка</w:t>
            </w:r>
          </w:p>
        </w:tc>
      </w:tr>
      <w:tr w:rsidR="00550F64" w:rsidTr="00D3055E">
        <w:tc>
          <w:tcPr>
            <w:tcW w:w="0" w:type="auto"/>
          </w:tcPr>
          <w:p w:rsidR="00550F64" w:rsidRDefault="00550F64" w:rsidP="00D3055E">
            <w:r>
              <w:t>1</w:t>
            </w:r>
          </w:p>
        </w:tc>
        <w:tc>
          <w:tcPr>
            <w:tcW w:w="0" w:type="auto"/>
          </w:tcPr>
          <w:p w:rsidR="00550F64" w:rsidRDefault="00550F64" w:rsidP="00D3055E">
            <w:r>
              <w:t>Актуальность и социальная значимость проекта</w:t>
            </w:r>
          </w:p>
        </w:tc>
        <w:tc>
          <w:tcPr>
            <w:tcW w:w="0" w:type="auto"/>
          </w:tcPr>
          <w:p w:rsidR="00550F64" w:rsidRDefault="00550F64" w:rsidP="00D3055E">
            <w:r>
              <w:t>0,2</w:t>
            </w:r>
          </w:p>
        </w:tc>
        <w:tc>
          <w:tcPr>
            <w:tcW w:w="0" w:type="auto"/>
          </w:tcPr>
          <w:p w:rsidR="00550F64" w:rsidRDefault="00550F64" w:rsidP="00D3055E">
            <w:pPr>
              <w:jc w:val="both"/>
            </w:pPr>
            <w:r>
              <w:t>проблемы, на решение которых направлен проект, д</w:t>
            </w:r>
            <w:r>
              <w:t>е</w:t>
            </w:r>
            <w:r>
              <w:t>тально раскрыты, их описание аргументировано и подкреплено конкретными количественными и (или) качественными показателями; проект направлен в полной мере на решение именно тех проблем, которые обозначены как значимые; имеется подтверждение актуальности проблемы представителями целевой а</w:t>
            </w:r>
            <w:r>
              <w:t>у</w:t>
            </w:r>
            <w:r>
              <w:t>дитории, потенциальными благополучателями, пар</w:t>
            </w:r>
            <w:r>
              <w:t>т</w:t>
            </w:r>
            <w:r>
              <w:t>нерами; мероприятия проекта полностью соответс</w:t>
            </w:r>
            <w:r>
              <w:t>т</w:t>
            </w:r>
            <w:r>
              <w:t xml:space="preserve">вуют направлениям конкурса - 10 баллов; </w:t>
            </w:r>
          </w:p>
          <w:p w:rsidR="00550F64" w:rsidRDefault="00550F64" w:rsidP="00D3055E">
            <w:pPr>
              <w:jc w:val="both"/>
            </w:pPr>
            <w:r>
              <w:t>проблемы, на решение которых направлен проект, о</w:t>
            </w:r>
            <w:r>
              <w:t>т</w:t>
            </w:r>
            <w:r>
              <w:t>носятся к разряду актуальных, но авторы преувелич</w:t>
            </w:r>
            <w:r>
              <w:t>и</w:t>
            </w:r>
            <w:r>
              <w:t>ли их значимость для выбранной территории реализ</w:t>
            </w:r>
            <w:r>
              <w:t>а</w:t>
            </w:r>
            <w:r>
              <w:t>ции проекта и (или) целевой группы; проблемы, на решение которых направлен проект, описаны общими фразами, без ссылок на конкретные факты, либо этих фактов и показателей недостаточно для подтвержд</w:t>
            </w:r>
            <w:r>
              <w:t>е</w:t>
            </w:r>
            <w:r>
              <w:t>ния актуальности проблемы для заявленной целевой группы и (или) территории реализации проекта; им</w:t>
            </w:r>
            <w:r>
              <w:t>е</w:t>
            </w:r>
            <w:r>
              <w:t xml:space="preserve">ются другие замечания эксперта - 8 баллов; </w:t>
            </w:r>
          </w:p>
          <w:p w:rsidR="00550F64" w:rsidRDefault="00550F64" w:rsidP="00D3055E">
            <w:pPr>
              <w:jc w:val="both"/>
            </w:pPr>
            <w:r>
              <w:t xml:space="preserve">проблема не имеет острой значимости для целевой группы или территории реализации проекта; в проекте недостаточно аргументированно и без конкретных показателей описана проблема, на решение которой направлен проект; имеются другие замечания эксперта - 5 баллов; </w:t>
            </w:r>
          </w:p>
          <w:p w:rsidR="00550F64" w:rsidRDefault="00550F64" w:rsidP="00D3055E">
            <w:pPr>
              <w:jc w:val="both"/>
            </w:pPr>
            <w:r>
              <w:t>проблема, которой посвящен проект, не относится к разряду востребованных обществом либо слабо обо</w:t>
            </w:r>
            <w:r>
              <w:t>с</w:t>
            </w:r>
            <w:r>
              <w:t>нована авторами; слишком велика часть проекта, не связанная с выбранным направлением конкурса, либо не подтверждено взаимодействие с людьми, обозн</w:t>
            </w:r>
            <w:r>
              <w:t>а</w:t>
            </w:r>
            <w:r>
              <w:t>ченными в заявке; имеются другие серьёзные замеч</w:t>
            </w:r>
            <w:r>
              <w:t>а</w:t>
            </w:r>
            <w:r>
              <w:t xml:space="preserve">ния эксперта - 2 балла; </w:t>
            </w:r>
          </w:p>
          <w:p w:rsidR="00550F64" w:rsidRDefault="00550F64" w:rsidP="00D3055E">
            <w:pPr>
              <w:jc w:val="both"/>
            </w:pPr>
            <w:r>
              <w:t>актуальность и социальная значимость проекта не обоснованы - 0 баллов</w:t>
            </w:r>
          </w:p>
        </w:tc>
      </w:tr>
      <w:tr w:rsidR="00550F64" w:rsidTr="00D3055E">
        <w:tc>
          <w:tcPr>
            <w:tcW w:w="0" w:type="auto"/>
          </w:tcPr>
          <w:p w:rsidR="00550F64" w:rsidRDefault="00550F64" w:rsidP="00D3055E">
            <w:r>
              <w:t>2</w:t>
            </w:r>
          </w:p>
        </w:tc>
        <w:tc>
          <w:tcPr>
            <w:tcW w:w="0" w:type="auto"/>
          </w:tcPr>
          <w:p w:rsidR="00550F64" w:rsidRDefault="00550F64" w:rsidP="00D3055E">
            <w:r>
              <w:t>Предполагаемое количество вовлеченных граждан мун</w:t>
            </w:r>
            <w:r>
              <w:t>и</w:t>
            </w:r>
            <w:r>
              <w:t>ципального района в проект</w:t>
            </w:r>
          </w:p>
        </w:tc>
        <w:tc>
          <w:tcPr>
            <w:tcW w:w="0" w:type="auto"/>
          </w:tcPr>
          <w:p w:rsidR="00550F64" w:rsidRDefault="00550F64" w:rsidP="00D3055E">
            <w:r>
              <w:t>0,2</w:t>
            </w:r>
          </w:p>
        </w:tc>
        <w:tc>
          <w:tcPr>
            <w:tcW w:w="0" w:type="auto"/>
          </w:tcPr>
          <w:p w:rsidR="00550F64" w:rsidRDefault="00550F64" w:rsidP="00D3055E">
            <w:pPr>
              <w:jc w:val="both"/>
            </w:pPr>
            <w:r>
              <w:t>200 и свыше человек  - 10 баллов; от 200 до 100 чел</w:t>
            </w:r>
            <w:r>
              <w:t>о</w:t>
            </w:r>
            <w:r>
              <w:t>век - 8 баллов; от 100 до 50 человек - 5 баллов; менее 50 - 2 балла; не предполагает вовлечение граждан в мероприятия проекта - 0 баллов.</w:t>
            </w:r>
          </w:p>
        </w:tc>
      </w:tr>
      <w:tr w:rsidR="00550F64" w:rsidTr="00D3055E">
        <w:tc>
          <w:tcPr>
            <w:tcW w:w="0" w:type="auto"/>
          </w:tcPr>
          <w:p w:rsidR="00550F64" w:rsidRDefault="00550F64" w:rsidP="00D3055E">
            <w:r>
              <w:t>3</w:t>
            </w:r>
          </w:p>
        </w:tc>
        <w:tc>
          <w:tcPr>
            <w:tcW w:w="0" w:type="auto"/>
          </w:tcPr>
          <w:p w:rsidR="00550F64" w:rsidRDefault="00550F64" w:rsidP="00D3055E">
            <w:r>
              <w:t>Объем собственного вклада организации и привлече</w:t>
            </w:r>
            <w:r>
              <w:t>н</w:t>
            </w:r>
            <w:r>
              <w:t>ных дополнительных ресу</w:t>
            </w:r>
            <w:r>
              <w:t>р</w:t>
            </w:r>
            <w:r>
              <w:t>сов</w:t>
            </w:r>
          </w:p>
        </w:tc>
        <w:tc>
          <w:tcPr>
            <w:tcW w:w="0" w:type="auto"/>
          </w:tcPr>
          <w:p w:rsidR="00550F64" w:rsidRDefault="00550F64" w:rsidP="00D3055E">
            <w:r>
              <w:t>0,3</w:t>
            </w:r>
          </w:p>
        </w:tc>
        <w:tc>
          <w:tcPr>
            <w:tcW w:w="0" w:type="auto"/>
          </w:tcPr>
          <w:p w:rsidR="00550F64" w:rsidRDefault="00550F64" w:rsidP="00D3055E">
            <w:pPr>
              <w:jc w:val="both"/>
            </w:pPr>
            <w:r>
              <w:t>свыше 90 процентов - 10 баллов; от 80 процентов до 50 процентов - 8 баллов; от 50 процентов до 25 пр</w:t>
            </w:r>
            <w:r>
              <w:t>о</w:t>
            </w:r>
            <w:r>
              <w:t>центов - 5 баллов; менее 25 процентов - 2 балла; со</w:t>
            </w:r>
            <w:r>
              <w:t>б</w:t>
            </w:r>
            <w:r>
              <w:t>ственный вклад и дополнительные ресурсы отсутс</w:t>
            </w:r>
            <w:r>
              <w:t>т</w:t>
            </w:r>
            <w:r>
              <w:t>вуют - 0 баллов</w:t>
            </w:r>
          </w:p>
        </w:tc>
      </w:tr>
      <w:tr w:rsidR="00550F64" w:rsidTr="00D3055E">
        <w:tc>
          <w:tcPr>
            <w:tcW w:w="0" w:type="auto"/>
          </w:tcPr>
          <w:p w:rsidR="00550F64" w:rsidRDefault="00550F64" w:rsidP="00D3055E">
            <w:r>
              <w:t>4</w:t>
            </w:r>
          </w:p>
        </w:tc>
        <w:tc>
          <w:tcPr>
            <w:tcW w:w="0" w:type="auto"/>
          </w:tcPr>
          <w:p w:rsidR="00550F64" w:rsidRDefault="00550F64" w:rsidP="00D3055E">
            <w:r>
              <w:t>Опыт организации и (или) руководителя проекта по успешной реализации пр</w:t>
            </w:r>
            <w:r>
              <w:t>о</w:t>
            </w:r>
            <w:r>
              <w:t>ектов по соответствующему направлению</w:t>
            </w:r>
          </w:p>
        </w:tc>
        <w:tc>
          <w:tcPr>
            <w:tcW w:w="0" w:type="auto"/>
          </w:tcPr>
          <w:p w:rsidR="00550F64" w:rsidRDefault="00550F64" w:rsidP="00D3055E">
            <w:r>
              <w:t>0,1</w:t>
            </w:r>
          </w:p>
        </w:tc>
        <w:tc>
          <w:tcPr>
            <w:tcW w:w="0" w:type="auto"/>
          </w:tcPr>
          <w:p w:rsidR="00550F64" w:rsidRDefault="00550F64" w:rsidP="00D3055E">
            <w:pPr>
              <w:jc w:val="both"/>
            </w:pPr>
            <w:r>
              <w:t>опыт организации и  (или) руководителя проекта по успешной реализации проектов по соответствующему направлению 5 и более 5 лет - 10 баллов; опыт орган</w:t>
            </w:r>
            <w:r>
              <w:t>и</w:t>
            </w:r>
            <w:r>
              <w:t>зации и  (или) руководителя проекта по успешной ре</w:t>
            </w:r>
            <w:r>
              <w:t>а</w:t>
            </w:r>
            <w:r>
              <w:t>лизации проектов по соответствующему направлению от 3 до 4 лет - 8 баллов; опыт организации и  (или) руководителя проекта по успешной реализации прое</w:t>
            </w:r>
            <w:r>
              <w:t>к</w:t>
            </w:r>
            <w:r>
              <w:t>тов по соответствующему направлению от 1 года до 2 лег - 5 баллов; опыт организации и (или) руководителя проекта по успешной реализации проектов по соо</w:t>
            </w:r>
            <w:r>
              <w:t>т</w:t>
            </w:r>
            <w:r>
              <w:t>ветствующему направлению менее 1 года - 2 балла; опыт организации  (или) руководителя проекта по у</w:t>
            </w:r>
            <w:r>
              <w:t>с</w:t>
            </w:r>
            <w:r>
              <w:t>пешной реализации проектов по соответствующему направлению отсутствует 0 баллов</w:t>
            </w:r>
          </w:p>
        </w:tc>
      </w:tr>
      <w:tr w:rsidR="00550F64" w:rsidTr="00D3055E">
        <w:tc>
          <w:tcPr>
            <w:tcW w:w="0" w:type="auto"/>
          </w:tcPr>
          <w:p w:rsidR="00550F64" w:rsidRDefault="00550F64" w:rsidP="00D3055E">
            <w:r>
              <w:t>5</w:t>
            </w:r>
          </w:p>
        </w:tc>
        <w:tc>
          <w:tcPr>
            <w:tcW w:w="0" w:type="auto"/>
          </w:tcPr>
          <w:p w:rsidR="00550F64" w:rsidRDefault="00550F64" w:rsidP="00D3055E">
            <w:r>
              <w:t>Обоснованность планиру</w:t>
            </w:r>
            <w:r>
              <w:t>е</w:t>
            </w:r>
            <w:r>
              <w:t>мых расходов на реализацию проекта</w:t>
            </w:r>
          </w:p>
        </w:tc>
        <w:tc>
          <w:tcPr>
            <w:tcW w:w="0" w:type="auto"/>
          </w:tcPr>
          <w:p w:rsidR="00550F64" w:rsidRDefault="00550F64" w:rsidP="00D3055E">
            <w:r>
              <w:t>0,2</w:t>
            </w:r>
          </w:p>
        </w:tc>
        <w:tc>
          <w:tcPr>
            <w:tcW w:w="0" w:type="auto"/>
          </w:tcPr>
          <w:p w:rsidR="00550F64" w:rsidRDefault="00550F64" w:rsidP="00D3055E">
            <w:pPr>
              <w:jc w:val="both"/>
            </w:pPr>
            <w:r>
              <w:t>в бюджете проекта предусмотрено финансовое обе</w:t>
            </w:r>
            <w:r>
              <w:t>с</w:t>
            </w:r>
            <w:r>
              <w:t>печение всех мероприятий проекта и отсутствуют ра</w:t>
            </w:r>
            <w:r>
              <w:t>с</w:t>
            </w:r>
            <w:r>
              <w:t>ходы, которые непосредственно не связаны с мер</w:t>
            </w:r>
            <w:r>
              <w:t>о</w:t>
            </w:r>
            <w:r>
              <w:t>приятиями проекта; все планируемые расходы реал</w:t>
            </w:r>
            <w:r>
              <w:t>и</w:t>
            </w:r>
            <w:r>
              <w:t>стичны и обоснованы; даны корректные комментарии по всем предполагаемым расходам за счет субсидии, позволяющие четко определить состав (детализацию) расходов; в проекте предусмотрено активное испол</w:t>
            </w:r>
            <w:r>
              <w:t>ь</w:t>
            </w:r>
            <w:r>
              <w:t>зование имеющихся у организации ресурсов - 10 ба</w:t>
            </w:r>
            <w:r>
              <w:t>л</w:t>
            </w:r>
            <w:r>
              <w:t>лов; в составе бюджета проекта отсутствуют расходы, которые не следуют из задач и мероприятий или сто</w:t>
            </w:r>
            <w:r>
              <w:t>и</w:t>
            </w:r>
            <w:r>
              <w:t xml:space="preserve">мость которых очевидно завышена; все планируемые расходы обоснованы, вместе с тем из комментариев к некоторым расходам невозможно определить их состав (детализацию); имеются другие замечания эксперта - 8 баллов; </w:t>
            </w:r>
          </w:p>
          <w:p w:rsidR="00550F64" w:rsidRDefault="00550F64" w:rsidP="00D3055E">
            <w:pPr>
              <w:jc w:val="both"/>
            </w:pPr>
            <w:r>
              <w:t>не все предполагаемые расходы непосредственно св</w:t>
            </w:r>
            <w:r>
              <w:t>я</w:t>
            </w:r>
            <w:r>
              <w:t>заны с мероприятиями проекта и достижением ож</w:t>
            </w:r>
            <w:r>
              <w:t>и</w:t>
            </w:r>
            <w:r>
              <w:t>даемых результатов; в бюджете проекта предусмотр</w:t>
            </w:r>
            <w:r>
              <w:t>е</w:t>
            </w:r>
            <w:r>
              <w:t>ны побочные, не имеющие прямого отношения к ре</w:t>
            </w:r>
            <w:r>
              <w:t>а</w:t>
            </w:r>
            <w:r>
              <w:t>лизации проекта, расходы; некоторые расходы зав</w:t>
            </w:r>
            <w:r>
              <w:t>ы</w:t>
            </w:r>
            <w:r>
              <w:t>шены по сравнению со средним рыночным уровнем оплаты труда, цен на товары, работы, услуги, аренду; обоснование некоторых запланированных расходов не позволяет оценить их взаимосвязь с мероприятиями проекта; имеются другие замечания эксперта - 5 ба</w:t>
            </w:r>
            <w:r>
              <w:t>л</w:t>
            </w:r>
            <w:r>
              <w:t xml:space="preserve">лов; </w:t>
            </w:r>
          </w:p>
          <w:p w:rsidR="00550F64" w:rsidRDefault="00550F64" w:rsidP="00D3055E">
            <w:pPr>
              <w:jc w:val="both"/>
            </w:pPr>
            <w:r>
              <w:t>предполагаемые затраты на реализацию проекта явно завышены, не соответствуют мероприятиям проекта и (или) условиям конкурса; в бюджете проекта пред</w:t>
            </w:r>
            <w:r>
              <w:t>у</w:t>
            </w:r>
            <w:r>
              <w:t>смотрено осуществление за счет гранта расходов, к</w:t>
            </w:r>
            <w:r>
              <w:t>о</w:t>
            </w:r>
            <w:r>
              <w:t>торые не допускаются в соответствии с требованиями положения о конкурсе; бюджет проекта нереалист</w:t>
            </w:r>
            <w:r>
              <w:t>и</w:t>
            </w:r>
            <w:r>
              <w:t>чен, не соответствует тексту заявки; бюджет проекта не соответствует целевому характеру субсидии, часть расходов не направлена на выполнение мероприятий проекта либо вообще не имеет отношения к реализ</w:t>
            </w:r>
            <w:r>
              <w:t>а</w:t>
            </w:r>
            <w:r>
              <w:t xml:space="preserve">ции проекта; имеются несоответствия между суммами в описании проекта и в его бюджете; комментарии к запланированным расходам неполные, некорректные, нелогичные; имеются другие серьёзные замечания эксперта - 2 балла; </w:t>
            </w:r>
          </w:p>
          <w:p w:rsidR="00550F64" w:rsidRDefault="00550F64" w:rsidP="00D3055E">
            <w:pPr>
              <w:jc w:val="both"/>
            </w:pPr>
            <w:r>
              <w:t>бюджет проекта нереалистичен, не соответствует те</w:t>
            </w:r>
            <w:r>
              <w:t>к</w:t>
            </w:r>
            <w:r>
              <w:t>сту заявки и целевому характеру гранта - 0 баллов</w:t>
            </w:r>
          </w:p>
        </w:tc>
      </w:tr>
    </w:tbl>
    <w:p w:rsidR="00550F64" w:rsidRDefault="00550F64" w:rsidP="005204F1"/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  <w:r>
        <w:t>23. Запрашиваемый организацией размер гранта в форме субсидии из бюджета Няз</w:t>
      </w:r>
      <w:r>
        <w:t>е</w:t>
      </w:r>
      <w:r>
        <w:t>петровского муниципального района Челябинской области на финансовое обеспечение затрат, связанных с осуществлением деятельности по реализации социально значимых проектов,</w:t>
      </w:r>
      <w:r>
        <w:rPr>
          <w:color w:val="00000A"/>
        </w:rPr>
        <w:t xml:space="preserve"> н</w:t>
      </w:r>
      <w:r>
        <w:rPr>
          <w:color w:val="00000A"/>
        </w:rPr>
        <w:t>а</w:t>
      </w:r>
      <w:r>
        <w:rPr>
          <w:color w:val="00000A"/>
        </w:rPr>
        <w:t>правленных на повышение уровня гражданской активности населения в решении вопросов местного значения</w:t>
      </w:r>
      <w:r>
        <w:t xml:space="preserve"> не может превышать установленного размера бюджетных ассигнований на эти цели. </w:t>
      </w:r>
    </w:p>
    <w:p w:rsidR="00550F64" w:rsidRDefault="00550F64" w:rsidP="005204F1">
      <w:pPr>
        <w:ind w:firstLine="737"/>
        <w:rPr>
          <w:color w:val="000000"/>
        </w:rPr>
      </w:pPr>
      <w:r>
        <w:t xml:space="preserve">24. </w:t>
      </w:r>
      <w:r>
        <w:rPr>
          <w:color w:val="000000"/>
        </w:rPr>
        <w:t>Решение о предоставлении (об отказе в предоставлении) гранта в форме субсидии принимается Главой Нязепетровского муниципального района с учетом рекомендаций ко</w:t>
      </w:r>
      <w:r>
        <w:rPr>
          <w:color w:val="000000"/>
        </w:rPr>
        <w:t>н</w:t>
      </w:r>
      <w:r>
        <w:rPr>
          <w:color w:val="000000"/>
        </w:rPr>
        <w:t>курсной комиссии в течение трех рабочих дней со дня утверждения протокола конкурсной комиссии и оформляется распоряжением администрации Нязепетровского муниципального района.</w:t>
      </w:r>
    </w:p>
    <w:p w:rsidR="00550F64" w:rsidRDefault="00550F64" w:rsidP="005204F1">
      <w:pPr>
        <w:ind w:firstLine="737"/>
      </w:pPr>
      <w:r>
        <w:rPr>
          <w:color w:val="000000"/>
        </w:rPr>
        <w:t>25 Уполномоченный орган информирует победителя о принятом решении путем н</w:t>
      </w:r>
      <w:r>
        <w:rPr>
          <w:color w:val="000000"/>
        </w:rPr>
        <w:t>а</w:t>
      </w:r>
      <w:r>
        <w:rPr>
          <w:color w:val="000000"/>
        </w:rPr>
        <w:t>правления уведомления по электронной почте в течение трех рабочих дней со дня его прин</w:t>
      </w:r>
      <w:r>
        <w:rPr>
          <w:color w:val="000000"/>
        </w:rPr>
        <w:t>я</w:t>
      </w:r>
      <w:r>
        <w:rPr>
          <w:color w:val="000000"/>
        </w:rPr>
        <w:t>тия</w:t>
      </w:r>
      <w:r>
        <w:t>. Информация о победителе конкурсного отбора в течение трех рабочих дней размещается на официальном сайте Нязепетровского муниципального района.</w:t>
      </w:r>
    </w:p>
    <w:p w:rsidR="00550F64" w:rsidRDefault="00550F64" w:rsidP="005204F1">
      <w:pPr>
        <w:ind w:firstLine="737"/>
      </w:pPr>
      <w:r>
        <w:t xml:space="preserve">26. Уполномоченный орган в течение пяти рабочих дней </w:t>
      </w:r>
    </w:p>
    <w:p w:rsidR="00550F64" w:rsidRDefault="00550F64" w:rsidP="005204F1">
      <w:pPr>
        <w:ind w:firstLine="737"/>
        <w:rPr>
          <w:color w:val="000000"/>
        </w:rPr>
      </w:pPr>
      <w:r>
        <w:t>1) готовит Соглашение</w:t>
      </w:r>
      <w:r>
        <w:rPr>
          <w:color w:val="000000"/>
        </w:rPr>
        <w:t xml:space="preserve"> между администрацией Нязепетровского муниципального района и организацией-победителем о предоставлении гранта в форме субсидии в соответс</w:t>
      </w:r>
      <w:r>
        <w:rPr>
          <w:color w:val="000000"/>
        </w:rPr>
        <w:t>т</w:t>
      </w:r>
      <w:r>
        <w:rPr>
          <w:color w:val="000000"/>
        </w:rPr>
        <w:t>вии с типовой формой, установленной финансовым управлением администрации Нязепе</w:t>
      </w:r>
      <w:r>
        <w:rPr>
          <w:color w:val="000000"/>
        </w:rPr>
        <w:t>т</w:t>
      </w:r>
      <w:r>
        <w:rPr>
          <w:color w:val="000000"/>
        </w:rPr>
        <w:t>ровского муниципального района и обеспечивает его подписание;</w:t>
      </w:r>
    </w:p>
    <w:p w:rsidR="00550F64" w:rsidRDefault="00550F64" w:rsidP="005204F1">
      <w:pPr>
        <w:ind w:firstLine="737"/>
        <w:rPr>
          <w:color w:val="000000"/>
        </w:rPr>
      </w:pPr>
      <w:r>
        <w:rPr>
          <w:color w:val="000000"/>
        </w:rPr>
        <w:t>2) представляет в отдел бухгалтерского учета администрации Нязепетровского мун</w:t>
      </w:r>
      <w:r>
        <w:rPr>
          <w:color w:val="000000"/>
        </w:rPr>
        <w:t>и</w:t>
      </w:r>
      <w:r>
        <w:rPr>
          <w:color w:val="000000"/>
        </w:rPr>
        <w:t>ципального района копию протокола заседания Комиссии, распоряжение администрации Н</w:t>
      </w:r>
      <w:r>
        <w:rPr>
          <w:color w:val="000000"/>
        </w:rPr>
        <w:t>я</w:t>
      </w:r>
      <w:r>
        <w:rPr>
          <w:color w:val="000000"/>
        </w:rPr>
        <w:t>зепетровского муниципального района и подписанное Сторонами Соглашение о предоста</w:t>
      </w:r>
      <w:r>
        <w:rPr>
          <w:color w:val="000000"/>
        </w:rPr>
        <w:t>в</w:t>
      </w:r>
      <w:r>
        <w:rPr>
          <w:color w:val="000000"/>
        </w:rPr>
        <w:t>лении гранта в форме субсидии.</w:t>
      </w:r>
    </w:p>
    <w:p w:rsidR="00550F64" w:rsidRDefault="00550F64" w:rsidP="005204F1">
      <w:pPr>
        <w:ind w:firstLine="680"/>
        <w:rPr>
          <w:color w:val="000000"/>
        </w:rPr>
      </w:pPr>
      <w:r>
        <w:rPr>
          <w:color w:val="000000"/>
        </w:rPr>
        <w:t>27.  Отдел бухгалтерского учета администрации Нязепетровского муниципального района передает в финансовое управление администрации Нязепетровского муниципального района (далее именуется – Финансовое управление) заявку на оплату расходов.</w:t>
      </w:r>
    </w:p>
    <w:p w:rsidR="00550F64" w:rsidRDefault="00550F64" w:rsidP="005204F1">
      <w:pPr>
        <w:ind w:firstLine="680"/>
        <w:rPr>
          <w:color w:val="000000"/>
        </w:rPr>
      </w:pPr>
      <w:r>
        <w:rPr>
          <w:color w:val="000000"/>
        </w:rPr>
        <w:t>28. Финансовое управление в течение трех рабочих дней организует перечисление субсидии.</w:t>
      </w:r>
    </w:p>
    <w:p w:rsidR="00550F64" w:rsidRDefault="00550F64" w:rsidP="005204F1">
      <w:pPr>
        <w:ind w:firstLine="680"/>
        <w:jc w:val="both"/>
      </w:pPr>
      <w:r>
        <w:t>29. Победитель конкурсного отбора вправе без согласования с Уполномоченным орг</w:t>
      </w:r>
      <w:r>
        <w:t>а</w:t>
      </w:r>
      <w:r>
        <w:t>ном изменять назначение разделов сметы расходов проекта не более чем на 10 процентов. Изменения назначения разделов сметы расходов проекта более чем на 10 процентов офор</w:t>
      </w:r>
      <w:r>
        <w:t>м</w:t>
      </w:r>
      <w:r>
        <w:t xml:space="preserve">ляются в виде дополнительного Соглашения. </w:t>
      </w:r>
    </w:p>
    <w:p w:rsidR="00550F64" w:rsidRDefault="00550F64" w:rsidP="005204F1">
      <w:pPr>
        <w:ind w:firstLine="737"/>
        <w:jc w:val="both"/>
      </w:pPr>
      <w:r>
        <w:t>30. Организация представляет в Уполномоченный орган отчет о целевом расходов</w:t>
      </w:r>
      <w:r>
        <w:t>а</w:t>
      </w:r>
      <w:r>
        <w:t xml:space="preserve">нии субсидии по форме и в срок, установленные Соглашением. </w:t>
      </w:r>
    </w:p>
    <w:p w:rsidR="00550F64" w:rsidRDefault="00550F64" w:rsidP="005204F1">
      <w:pPr>
        <w:ind w:firstLine="737"/>
        <w:jc w:val="both"/>
      </w:pPr>
      <w:r>
        <w:t xml:space="preserve">31.  Организация несет ответственность за представление недостоверных сведений, а также за нецелевое использование бюджетных средств в установленном законодательством порядке. </w:t>
      </w:r>
    </w:p>
    <w:p w:rsidR="00550F64" w:rsidRDefault="00550F64" w:rsidP="005204F1">
      <w:pPr>
        <w:ind w:firstLine="737"/>
        <w:jc w:val="both"/>
      </w:pPr>
      <w:r>
        <w:t xml:space="preserve">32. Обязательную проверку соблюдения условий, целей и порядка  расходования средств гранта осуществляют Уполномоченный орган и орган муниципального финансового контроля. </w:t>
      </w:r>
    </w:p>
    <w:p w:rsidR="00550F64" w:rsidRDefault="00550F64" w:rsidP="005204F1">
      <w:pPr>
        <w:ind w:firstLine="737"/>
        <w:jc w:val="both"/>
      </w:pPr>
      <w:r>
        <w:t>33. В случае нарушения организацией условий предоставления субсидий, устано</w:t>
      </w:r>
      <w:r>
        <w:t>в</w:t>
      </w:r>
      <w:r>
        <w:t>ленных настоящим Порядком и Соглашением, Уполномоченный орган направляет организ</w:t>
      </w:r>
      <w:r>
        <w:t>а</w:t>
      </w:r>
      <w:r>
        <w:t>ции требование о возврате денежных средств в течение 5 рабочих дней со дня, когда Уполн</w:t>
      </w:r>
      <w:r>
        <w:t>о</w:t>
      </w:r>
      <w:r>
        <w:t>моченному органу стало известно об этом. Организация перечисляет денежные средства на расчетный счет администрации Нязепетровского муниципального района в течение 10 раб</w:t>
      </w:r>
      <w:r>
        <w:t>о</w:t>
      </w:r>
      <w:r>
        <w:t xml:space="preserve">чих дней со дня получения от Уполномоченного органа требования о возврате субсидии. </w:t>
      </w:r>
    </w:p>
    <w:p w:rsidR="00550F64" w:rsidRDefault="00550F64" w:rsidP="005204F1">
      <w:pPr>
        <w:ind w:firstLine="737"/>
        <w:jc w:val="both"/>
      </w:pPr>
      <w:r>
        <w:t>34. В случае невозврата организацией субсидии в сроки, установленные в пункте 33 настоящего Порядка, администрация Нязепетровского муниципального района принимает меры по взысканию субсидии в судебном порядке в соответствии с действующим законод</w:t>
      </w:r>
      <w:r>
        <w:t>а</w:t>
      </w:r>
      <w:r>
        <w:t>тельством Российской Федерации.</w:t>
      </w:r>
    </w:p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</w:p>
    <w:p w:rsidR="00550F64" w:rsidRDefault="00550F64" w:rsidP="005204F1">
      <w:pPr>
        <w:ind w:firstLine="737"/>
        <w:jc w:val="both"/>
      </w:pPr>
    </w:p>
    <w:p w:rsidR="00550F64" w:rsidRDefault="00550F64">
      <w:pPr>
        <w:jc w:val="both"/>
      </w:pPr>
    </w:p>
    <w:p w:rsidR="00550F64" w:rsidRDefault="00550F64">
      <w:pPr>
        <w:jc w:val="both"/>
      </w:pPr>
    </w:p>
    <w:p w:rsidR="00550F64" w:rsidRDefault="00550F64">
      <w:pPr>
        <w:jc w:val="both"/>
      </w:pPr>
    </w:p>
    <w:p w:rsidR="00550F64" w:rsidRDefault="00550F64"/>
    <w:p w:rsidR="00550F64" w:rsidRDefault="00550F64"/>
    <w:p w:rsidR="00550F64" w:rsidRDefault="00550F64"/>
    <w:p w:rsidR="00550F64" w:rsidRDefault="00550F64"/>
    <w:p w:rsidR="00550F64" w:rsidRDefault="00550F64"/>
    <w:p w:rsidR="00550F64" w:rsidRDefault="00550F64"/>
    <w:p w:rsidR="00550F64" w:rsidRDefault="00550F64"/>
    <w:p w:rsidR="00550F64" w:rsidRDefault="00550F64"/>
    <w:p w:rsidR="00550F64" w:rsidRDefault="00550F64"/>
    <w:p w:rsidR="00550F64" w:rsidRDefault="00550F64"/>
    <w:p w:rsidR="00550F64" w:rsidRDefault="00550F64"/>
    <w:p w:rsidR="00550F64" w:rsidRDefault="00550F64">
      <w:r>
        <w:t xml:space="preserve">                                                                   </w:t>
      </w:r>
    </w:p>
    <w:sectPr w:rsidR="00550F64" w:rsidSect="008B7A7D">
      <w:endnotePr>
        <w:numFmt w:val="decimal"/>
      </w:endnotePr>
      <w:pgSz w:w="11906" w:h="16838"/>
      <w:pgMar w:top="1134" w:right="850" w:bottom="1134" w:left="1701" w:header="0" w:footer="0" w:gutter="0"/>
      <w:paperSrc w:first="15" w:other="15"/>
      <w:cols w:space="720"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?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283"/>
  <w:drawingGridVerticalSpacing w:val="283"/>
  <w:characterSpacingControl w:val="doNotCompress"/>
  <w:endnotePr>
    <w:numFmt w:val="decimal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7A7D"/>
    <w:rsid w:val="00192674"/>
    <w:rsid w:val="001955C5"/>
    <w:rsid w:val="001B2426"/>
    <w:rsid w:val="002B6FAF"/>
    <w:rsid w:val="00310DF3"/>
    <w:rsid w:val="00363029"/>
    <w:rsid w:val="005204F1"/>
    <w:rsid w:val="00550F64"/>
    <w:rsid w:val="005D53CA"/>
    <w:rsid w:val="00852442"/>
    <w:rsid w:val="008B7A7D"/>
    <w:rsid w:val="009E1C2B"/>
    <w:rsid w:val="00CC3967"/>
    <w:rsid w:val="00D2190D"/>
    <w:rsid w:val="00D30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A7D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B7A7D"/>
    <w:pPr>
      <w:keepNext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B7A7D"/>
    <w:pPr>
      <w:keepNext/>
      <w:ind w:left="6480"/>
      <w:jc w:val="both"/>
      <w:outlineLvl w:val="1"/>
    </w:pPr>
    <w:rPr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paragraph" w:styleId="BodyText2">
    <w:name w:val="Body Text 2"/>
    <w:basedOn w:val="Normal"/>
    <w:link w:val="BodyText2Char"/>
    <w:uiPriority w:val="99"/>
    <w:rsid w:val="008B7A7D"/>
    <w:rPr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99"/>
    <w:rsid w:val="008B7A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  <w:lang w:eastAsia="zh-CN"/>
    </w:rPr>
  </w:style>
  <w:style w:type="paragraph" w:customStyle="1" w:styleId="a">
    <w:name w:val="Нормальный (таблица)"/>
    <w:basedOn w:val="Normal"/>
    <w:next w:val="Normal"/>
    <w:uiPriority w:val="99"/>
    <w:rsid w:val="008B7A7D"/>
    <w:pPr>
      <w:jc w:val="both"/>
    </w:pPr>
    <w:rPr>
      <w:rFonts w:ascii="Arial" w:hAnsi="Arial" w:cs="Arial"/>
    </w:rPr>
  </w:style>
  <w:style w:type="paragraph" w:customStyle="1" w:styleId="a0">
    <w:name w:val="Таблицы (моноширинный)"/>
    <w:basedOn w:val="Normal"/>
    <w:next w:val="Normal"/>
    <w:uiPriority w:val="99"/>
    <w:rsid w:val="008B7A7D"/>
    <w:rPr>
      <w:rFonts w:ascii="Courier New" w:hAnsi="Courier New" w:cs="Courier New"/>
    </w:rPr>
  </w:style>
  <w:style w:type="paragraph" w:customStyle="1" w:styleId="ConsPlusNonformat">
    <w:name w:val="ConsPlusNonformat"/>
    <w:uiPriority w:val="99"/>
    <w:rsid w:val="008B7A7D"/>
    <w:pPr>
      <w:widowControl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ConsPlusTitle">
    <w:name w:val="ConsPlusTitle"/>
    <w:uiPriority w:val="99"/>
    <w:rsid w:val="008B7A7D"/>
    <w:pPr>
      <w:widowControl w:val="0"/>
      <w:suppressAutoHyphens/>
      <w:spacing w:line="100" w:lineRule="atLeast"/>
    </w:pPr>
    <w:rPr>
      <w:rFonts w:ascii="Calibri" w:eastAsia="SimSun" w:hAnsi="Calibri" w:cs="Calibri"/>
      <w:b/>
      <w:color w:val="26282F"/>
      <w:kern w:val="1"/>
      <w:szCs w:val="20"/>
      <w:lang w:eastAsia="zh-CN"/>
    </w:rPr>
  </w:style>
  <w:style w:type="character" w:customStyle="1" w:styleId="a1">
    <w:name w:val="Цветовое выделение"/>
    <w:uiPriority w:val="99"/>
    <w:rsid w:val="008B7A7D"/>
    <w:rPr>
      <w:b/>
      <w:color w:val="26282F"/>
    </w:rPr>
  </w:style>
  <w:style w:type="character" w:customStyle="1" w:styleId="a2">
    <w:name w:val="Гипертекстовая ссылка"/>
    <w:uiPriority w:val="99"/>
    <w:rsid w:val="008B7A7D"/>
    <w:rPr>
      <w:b/>
      <w:color w:val="106BBE"/>
    </w:rPr>
  </w:style>
  <w:style w:type="character" w:customStyle="1" w:styleId="1">
    <w:name w:val="Заголовок 1 Знак"/>
    <w:uiPriority w:val="99"/>
    <w:rsid w:val="008B7A7D"/>
    <w:rPr>
      <w:sz w:val="24"/>
    </w:rPr>
  </w:style>
  <w:style w:type="character" w:customStyle="1" w:styleId="2">
    <w:name w:val="Заголовок 2 Знак"/>
    <w:uiPriority w:val="99"/>
    <w:rsid w:val="008B7A7D"/>
    <w:rPr>
      <w:sz w:val="24"/>
    </w:rPr>
  </w:style>
  <w:style w:type="character" w:customStyle="1" w:styleId="20">
    <w:name w:val="Основной текст 2 Знак"/>
    <w:uiPriority w:val="99"/>
    <w:rsid w:val="008B7A7D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9</Pages>
  <Words>3320</Words>
  <Characters>18928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Gorbunov</cp:lastModifiedBy>
  <cp:revision>51</cp:revision>
  <cp:lastPrinted>2019-08-20T11:34:00Z</cp:lastPrinted>
  <dcterms:created xsi:type="dcterms:W3CDTF">2013-09-14T02:18:00Z</dcterms:created>
  <dcterms:modified xsi:type="dcterms:W3CDTF">2019-08-29T08:18:00Z</dcterms:modified>
</cp:coreProperties>
</file>