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B10" w:rsidRDefault="00170833" w:rsidP="00170833">
      <w:pPr>
        <w:pStyle w:val="a3"/>
        <w:jc w:val="center"/>
      </w:pPr>
      <w:r>
        <w:rPr>
          <w:rFonts w:hint="eastAsia"/>
          <w:noProof/>
        </w:rPr>
        <w:drawing>
          <wp:inline distT="0" distB="0" distL="0" distR="0" wp14:anchorId="6680AADC">
            <wp:extent cx="6953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B10" w:rsidRDefault="00170833">
      <w:pPr>
        <w:pStyle w:val="a3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4A1B10" w:rsidRDefault="00170833">
      <w:pPr>
        <w:pStyle w:val="a3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СОБРАНИЕ ДЕПУТАТОВ НЯЗЕПЕТРОВСКОГО МУНИЦИПАЛЬНОГО РАЙОНА</w:t>
      </w:r>
    </w:p>
    <w:p w:rsidR="004A1B10" w:rsidRDefault="00170833">
      <w:pPr>
        <w:pStyle w:val="a3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ЧЕЛЯБИНСКОЙ ОБЛАСТИ</w:t>
      </w:r>
    </w:p>
    <w:p w:rsidR="004A1B10" w:rsidRDefault="00170833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4A1B10" w:rsidRDefault="00170833">
      <w:pPr>
        <w:pStyle w:val="a3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4A1B10" w:rsidRDefault="004A1B10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4A1B10" w:rsidRDefault="00170833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05 августа 2019 г. № </w:t>
      </w:r>
      <w:r w:rsidR="008869F4">
        <w:rPr>
          <w:rFonts w:ascii="Times New Roman" w:hAnsi="Times New Roman"/>
        </w:rPr>
        <w:t>521</w:t>
      </w:r>
      <w:bookmarkStart w:id="0" w:name="_GoBack"/>
      <w:bookmarkEnd w:id="0"/>
    </w:p>
    <w:p w:rsidR="004A1B10" w:rsidRDefault="00170833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Нязепетровск</w:t>
      </w:r>
    </w:p>
    <w:p w:rsidR="004A1B10" w:rsidRDefault="00170833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4A1B10" w:rsidRDefault="00170833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и дополнений</w:t>
      </w:r>
    </w:p>
    <w:p w:rsidR="004A1B10" w:rsidRDefault="00170833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решение Собрания депутатов</w:t>
      </w:r>
    </w:p>
    <w:p w:rsidR="004A1B10" w:rsidRDefault="00170833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Нязепетровского муниципального</w:t>
      </w:r>
    </w:p>
    <w:p w:rsidR="004A1B10" w:rsidRDefault="00170833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района от 22 декабря 2017 г. № 325</w:t>
      </w:r>
    </w:p>
    <w:p w:rsidR="004A1B10" w:rsidRDefault="00170833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 </w:t>
      </w:r>
    </w:p>
    <w:p w:rsidR="004A1B10" w:rsidRDefault="004A1B10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4A1B10" w:rsidRDefault="004A1B10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4A1B10" w:rsidRDefault="00170833">
      <w:pPr>
        <w:pStyle w:val="a3"/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Федеральным Законом от 6 октября 2003г. № 131</w:t>
      </w:r>
      <w:r>
        <w:rPr>
          <w:rFonts w:ascii="Times New Roman" w:hAnsi="Times New Roman"/>
        </w:rPr>
        <w:noBreakHyphen/>
        <w:t xml:space="preserve">ФЗ «Об общих принципах организации местного самоуправления в Российской Федерации», Уставом Нязепетровского муниципального района, Собрание депутатов Нязепетровского муниципального района </w:t>
      </w:r>
    </w:p>
    <w:p w:rsidR="004A1B10" w:rsidRDefault="004A1B10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4A1B10" w:rsidRDefault="00170833">
      <w:pPr>
        <w:pStyle w:val="a3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РЕШАЕТ:</w:t>
      </w:r>
    </w:p>
    <w:p w:rsidR="004A1B10" w:rsidRDefault="004A1B10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4A1B10" w:rsidRDefault="00170833">
      <w:pPr>
        <w:pStyle w:val="a3"/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Внести в положение об администрации Нязепетровского муниципального района Челябинской области, утвержденное решением  Собрания депутатов Нязепетровского муниципального района от 22 декабря 2017 г. № 325 «Об утверждении положения об администрации Нязепетровского муниципального района Челябинской области», следующие изменения и дополнения:</w:t>
      </w:r>
    </w:p>
    <w:p w:rsidR="004A1B10" w:rsidRDefault="00170833">
      <w:pPr>
        <w:pStyle w:val="a3"/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в пункте 3.1. указанного положения:</w:t>
      </w:r>
    </w:p>
    <w:p w:rsidR="004A1B10" w:rsidRDefault="00170833">
      <w:pPr>
        <w:pStyle w:val="a3"/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подпункт 7) изложить в следующей редакции:</w:t>
      </w:r>
    </w:p>
    <w:p w:rsidR="004A1B10" w:rsidRDefault="00170833">
      <w:pPr>
        <w:pStyle w:val="a3"/>
        <w:spacing w:after="0" w:line="240" w:lineRule="auto"/>
        <w:ind w:firstLine="680"/>
        <w:jc w:val="both"/>
      </w:pPr>
      <w:r>
        <w:rPr>
          <w:rFonts w:ascii="Times New Roman" w:hAnsi="Times New Roman"/>
        </w:rPr>
        <w:t>«7) осуществляет дорожную деятельность в отношении автомобильных дорог местного значения вне границ населенных пунктов в границах муниципального района, осуществляет муниципальный контроль за сохранностью автомобильных дорог местного значения вне границ населенных пунктов в границах муниципального района, организует дорожное движение и обеспечивает безопасность дорожного движения на них,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</w:p>
    <w:p w:rsidR="004A1B10" w:rsidRDefault="00170833">
      <w:pPr>
        <w:pStyle w:val="a3"/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подпункт 16) изложить в следующей редакции:</w:t>
      </w:r>
    </w:p>
    <w:p w:rsidR="004A1B10" w:rsidRDefault="00170833">
      <w:pPr>
        <w:pStyle w:val="a3"/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«16) 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района;»;</w:t>
      </w:r>
    </w:p>
    <w:p w:rsidR="004A1B10" w:rsidRDefault="00170833">
      <w:pPr>
        <w:pStyle w:val="a3"/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подпункт 21) изложить в следующей редакции:</w:t>
      </w:r>
    </w:p>
    <w:p w:rsidR="004A1B10" w:rsidRDefault="0017083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80"/>
        <w:jc w:val="both"/>
        <w:rPr>
          <w:rStyle w:val="a7"/>
          <w:rFonts w:eastAsia="Times New Roman"/>
          <w:szCs w:val="24"/>
          <w:lang w:bidi="ar-SA"/>
        </w:rPr>
      </w:pPr>
      <w:r>
        <w:rPr>
          <w:rStyle w:val="a7"/>
          <w:rFonts w:eastAsia="Times New Roman"/>
          <w:szCs w:val="24"/>
          <w:lang w:bidi="ar-SA"/>
        </w:rPr>
        <w:t xml:space="preserve">«21) организует подготовку генеральных планов сельских поселений, правил землепользования и застройки, документации по планировке территории, выдает разрешения на строительство (за исключением случаев, предусмотренных </w:t>
      </w:r>
      <w:r>
        <w:rPr>
          <w:rStyle w:val="a8"/>
          <w:rFonts w:eastAsia="Times New Roman"/>
          <w:b w:val="0"/>
          <w:color w:val="000000"/>
          <w:sz w:val="24"/>
          <w:szCs w:val="24"/>
          <w:lang w:bidi="ar-SA"/>
        </w:rPr>
        <w:t>Градостроительным кодексом</w:t>
      </w:r>
      <w:r>
        <w:rPr>
          <w:rStyle w:val="a7"/>
          <w:rFonts w:eastAsia="Times New Roman"/>
          <w:szCs w:val="24"/>
          <w:lang w:bidi="ar-SA"/>
        </w:rPr>
        <w:t xml:space="preserve">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сельских поселений, организует утверждение местных нормативов градостроительного проектирования сельских поселений, осуществляет </w:t>
      </w:r>
      <w:r>
        <w:rPr>
          <w:rStyle w:val="a7"/>
          <w:rFonts w:eastAsia="Times New Roman"/>
          <w:szCs w:val="24"/>
          <w:lang w:bidi="ar-SA"/>
        </w:rPr>
        <w:lastRenderedPageBreak/>
        <w:t xml:space="preserve">резервирование земель и изъятие земельных участков в границах сельских поселений для муниципальных нужд, осуществляет муниципальный земельный контроль в границах сельских поселений, осуществляет в случаях, предусмотренных </w:t>
      </w:r>
      <w:r>
        <w:rPr>
          <w:rStyle w:val="a8"/>
          <w:rFonts w:eastAsia="Times New Roman"/>
          <w:b w:val="0"/>
          <w:color w:val="000000"/>
          <w:sz w:val="24"/>
          <w:szCs w:val="24"/>
          <w:lang w:bidi="ar-SA"/>
        </w:rPr>
        <w:t>Градостроительным кодексом</w:t>
      </w:r>
      <w:r>
        <w:rPr>
          <w:rStyle w:val="a7"/>
          <w:rFonts w:eastAsia="Times New Roman"/>
          <w:szCs w:val="24"/>
          <w:lang w:bidi="ar-SA"/>
        </w:rPr>
        <w:t xml:space="preserve"> Российской Федерации, осмотры зданий, сооружений и выдает рекомендации об устранении выявленных в ходе таких осмотров нарушений, направляет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сельских поселений, принимает в соответствии с </w:t>
      </w:r>
      <w:r>
        <w:rPr>
          <w:rStyle w:val="a8"/>
          <w:rFonts w:eastAsia="Times New Roman"/>
          <w:b w:val="0"/>
          <w:color w:val="000000"/>
          <w:sz w:val="24"/>
          <w:szCs w:val="24"/>
          <w:lang w:bidi="ar-SA"/>
        </w:rPr>
        <w:t>гражданским законодательством</w:t>
      </w:r>
      <w:r>
        <w:rPr>
          <w:rStyle w:val="a7"/>
          <w:rFonts w:eastAsia="Times New Roman"/>
          <w:szCs w:val="24"/>
          <w:lang w:bidi="ar-SA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осуществляет снос самовольной постройки или ее приведение в соответствие с установленными требованиями в случаях, предусмотренных </w:t>
      </w:r>
      <w:r>
        <w:rPr>
          <w:rStyle w:val="a8"/>
          <w:rFonts w:eastAsia="Times New Roman"/>
          <w:b w:val="0"/>
          <w:color w:val="000000"/>
          <w:sz w:val="24"/>
          <w:szCs w:val="24"/>
          <w:lang w:bidi="ar-SA"/>
        </w:rPr>
        <w:t>Градостроительным</w:t>
      </w:r>
      <w:r>
        <w:rPr>
          <w:rStyle w:val="a8"/>
          <w:rFonts w:eastAsia="Times New Roman"/>
          <w:color w:val="000000"/>
          <w:sz w:val="24"/>
          <w:szCs w:val="24"/>
          <w:lang w:bidi="ar-SA"/>
        </w:rPr>
        <w:t xml:space="preserve"> </w:t>
      </w:r>
      <w:r>
        <w:rPr>
          <w:rStyle w:val="a8"/>
          <w:rFonts w:eastAsia="Times New Roman"/>
          <w:b w:val="0"/>
          <w:color w:val="000000"/>
          <w:sz w:val="24"/>
          <w:szCs w:val="24"/>
          <w:lang w:bidi="ar-SA"/>
        </w:rPr>
        <w:t>кодексом</w:t>
      </w:r>
      <w:r>
        <w:rPr>
          <w:rStyle w:val="a7"/>
          <w:rFonts w:eastAsia="Times New Roman"/>
          <w:szCs w:val="24"/>
          <w:lang w:bidi="ar-SA"/>
        </w:rPr>
        <w:t xml:space="preserve"> Российской Федерации;»;</w:t>
      </w:r>
    </w:p>
    <w:p w:rsidR="004A1B10" w:rsidRDefault="00170833">
      <w:pPr>
        <w:pStyle w:val="a3"/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подпункт 30) изложить в следующей редакции:</w:t>
      </w:r>
    </w:p>
    <w:p w:rsidR="004A1B10" w:rsidRDefault="00170833">
      <w:pPr>
        <w:pStyle w:val="a3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>«30)</w:t>
      </w:r>
      <w:r>
        <w:rPr>
          <w:rFonts w:ascii="Times New Roman" w:hAnsi="Times New Roman" w:cs="Times New Roman"/>
          <w:color w:val="000000"/>
        </w:rPr>
        <w:t xml:space="preserve"> создает условия для развития сельскохозяйственного производства в поселениях, расширения рынка сельскохозяйственной продукции, сырья и продовольствия, содействует развитию малого и среднего предпринимательства, оказывает поддержку социально ориентированным некоммерческим организациям, благотворительной деятельности и добровольчеству (волонтерству);»;</w:t>
      </w:r>
    </w:p>
    <w:p w:rsidR="004A1B10" w:rsidRDefault="00170833">
      <w:pPr>
        <w:pStyle w:val="a3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подпункт 43) изложить в следующей редакции:</w:t>
      </w:r>
    </w:p>
    <w:p w:rsidR="004A1B10" w:rsidRDefault="00170833">
      <w:pPr>
        <w:pStyle w:val="a3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«43) разрабатывает и осуществляет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конфликтов;»;</w:t>
      </w:r>
    </w:p>
    <w:p w:rsidR="004A1B10" w:rsidRDefault="00170833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uppressAutoHyphens/>
        <w:spacing w:after="0" w:line="240" w:lineRule="auto"/>
        <w:ind w:firstLine="680"/>
        <w:jc w:val="both"/>
        <w:rPr>
          <w:rFonts w:ascii="Times New Roman" w:hAnsi="Times New Roman"/>
          <w:color w:val="FFFFFF"/>
        </w:rPr>
      </w:pPr>
      <w:r>
        <w:rPr>
          <w:rStyle w:val="a7"/>
          <w:rFonts w:eastAsia="Times New Roman"/>
          <w:szCs w:val="24"/>
          <w:lang w:bidi="ar-SA"/>
        </w:rPr>
        <w:t>подпункт 39 исключить.</w:t>
      </w:r>
    </w:p>
    <w:p w:rsidR="004A1B10" w:rsidRDefault="0017083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80"/>
        <w:rPr>
          <w:rFonts w:ascii="Times New Roman" w:hAnsi="Times New Roman"/>
        </w:rPr>
      </w:pPr>
      <w:r>
        <w:rPr>
          <w:rFonts w:ascii="Times New Roman" w:hAnsi="Times New Roman"/>
        </w:rPr>
        <w:t>2. Настоящее решение вступает в силу со дня его подписания.</w:t>
      </w:r>
    </w:p>
    <w:p w:rsidR="004A1B10" w:rsidRDefault="00170833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4A1B10" w:rsidRDefault="00170833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</w:t>
      </w:r>
    </w:p>
    <w:p w:rsidR="004A1B10" w:rsidRDefault="00170833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Нязепетровского </w:t>
      </w:r>
    </w:p>
    <w:p w:rsidR="004A1B10" w:rsidRDefault="00170833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                                                                                         В.Г. Селиванов</w:t>
      </w:r>
    </w:p>
    <w:p w:rsidR="004A1B10" w:rsidRDefault="00170833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4A1B10" w:rsidRDefault="00170833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4A1B10" w:rsidRDefault="00170833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Собрания депутатов</w:t>
      </w:r>
    </w:p>
    <w:p w:rsidR="004A1B10" w:rsidRDefault="00170833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Нязепетровского муниципального района                                                           С.А. Кравцов</w:t>
      </w:r>
    </w:p>
    <w:sectPr w:rsidR="004A1B10" w:rsidSect="00170833">
      <w:endnotePr>
        <w:numFmt w:val="decimal"/>
      </w:endnotePr>
      <w:pgSz w:w="11906" w:h="16838"/>
      <w:pgMar w:top="709" w:right="1134" w:bottom="1134" w:left="1134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283"/>
  <w:drawingGridVerticalSpacing w:val="283"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B10"/>
    <w:rsid w:val="00170833"/>
    <w:rsid w:val="004A1B10"/>
    <w:rsid w:val="0088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27CE"/>
  <w15:docId w15:val="{8C9BF389-03AA-4ABB-9056-620E6951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1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qFormat/>
    <w:pPr>
      <w:spacing w:after="140" w:line="288" w:lineRule="auto"/>
    </w:pPr>
  </w:style>
  <w:style w:type="paragraph" w:styleId="a4">
    <w:name w:val="List"/>
    <w:basedOn w:val="a3"/>
    <w:qFormat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character" w:customStyle="1" w:styleId="a7">
    <w:name w:val="Цветовое выделение для Текст"/>
    <w:basedOn w:val="a0"/>
    <w:rPr>
      <w:rFonts w:ascii="Times New Roman" w:eastAsia="SimSu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0"/>
      <w:u w:val="none"/>
      <w:shd w:val="clear" w:color="auto" w:fill="auto"/>
      <w:vertAlign w:val="baseline"/>
      <w:lang w:val="ru-RU"/>
    </w:rPr>
  </w:style>
  <w:style w:type="character" w:customStyle="1" w:styleId="a8">
    <w:name w:val="Гипертекстовая ссылка"/>
    <w:basedOn w:val="a0"/>
    <w:rPr>
      <w:rFonts w:ascii="Times New Roman" w:eastAsia="SimSun" w:hAnsi="Times New Roman" w:cs="Times New Roman"/>
      <w:b/>
      <w:i w:val="0"/>
      <w:caps w:val="0"/>
      <w:smallCaps w:val="0"/>
      <w:strike w:val="0"/>
      <w:dstrike w:val="0"/>
      <w:vanish w:val="0"/>
      <w:color w:val="106BBE"/>
      <w:spacing w:val="0"/>
      <w:w w:val="100"/>
      <w:kern w:val="1"/>
      <w:sz w:val="20"/>
      <w:szCs w:val="20"/>
      <w:u w:val="none"/>
      <w:shd w:val="clear" w:color="auto" w:fill="auto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Liberation Serif"/>
        <a:ea typeface="SimSu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914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8</cp:revision>
  <cp:lastPrinted>2019-07-22T10:56:00Z</cp:lastPrinted>
  <dcterms:created xsi:type="dcterms:W3CDTF">2019-07-18T15:03:00Z</dcterms:created>
  <dcterms:modified xsi:type="dcterms:W3CDTF">2019-08-05T06:18:00Z</dcterms:modified>
</cp:coreProperties>
</file>