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6786" w14:textId="39D9B6F9" w:rsidR="00874FC0" w:rsidRPr="00BD77F9" w:rsidRDefault="00874FC0" w:rsidP="00874FC0">
      <w:pPr>
        <w:jc w:val="center"/>
      </w:pPr>
    </w:p>
    <w:p w14:paraId="117866DC" w14:textId="77777777" w:rsidR="00874FC0" w:rsidRPr="00BD77F9" w:rsidRDefault="00874FC0" w:rsidP="00874FC0"/>
    <w:p w14:paraId="530EBDF8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779AA7D6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0325A74B" w14:textId="77777777" w:rsidR="00874FC0" w:rsidRPr="005D3221" w:rsidRDefault="00874FC0" w:rsidP="00874FC0">
      <w:pPr>
        <w:pStyle w:val="1"/>
        <w:tabs>
          <w:tab w:val="left" w:pos="4678"/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 xml:space="preserve">Администрация Нязепетровского муниципального </w:t>
      </w:r>
      <w:r>
        <w:rPr>
          <w:b/>
          <w:sz w:val="32"/>
          <w:szCs w:val="32"/>
        </w:rPr>
        <w:t>округа</w:t>
      </w:r>
    </w:p>
    <w:p w14:paraId="568FA71C" w14:textId="77777777" w:rsidR="00874FC0" w:rsidRPr="005D3221" w:rsidRDefault="00874FC0" w:rsidP="006D73EE">
      <w:pPr>
        <w:jc w:val="center"/>
        <w:rPr>
          <w:sz w:val="32"/>
          <w:szCs w:val="32"/>
        </w:rPr>
      </w:pPr>
    </w:p>
    <w:p w14:paraId="600AC639" w14:textId="77777777" w:rsidR="00874FC0" w:rsidRPr="005D3221" w:rsidRDefault="00874FC0" w:rsidP="00874FC0">
      <w:pPr>
        <w:pStyle w:val="1"/>
        <w:tabs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Челябинской области</w:t>
      </w:r>
    </w:p>
    <w:p w14:paraId="18635C84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36E0E555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П О С Т А Н О В Л Е Н И Е</w:t>
      </w:r>
    </w:p>
    <w:p w14:paraId="6CCABC40" w14:textId="77777777" w:rsidR="00874FC0" w:rsidRPr="00BD77F9" w:rsidRDefault="00874FC0" w:rsidP="00874FC0">
      <w:pPr>
        <w:pStyle w:val="2"/>
        <w:tabs>
          <w:tab w:val="left" w:pos="8280"/>
        </w:tabs>
        <w:ind w:left="0"/>
        <w:rPr>
          <w:szCs w:val="24"/>
        </w:rPr>
      </w:pPr>
      <w:r w:rsidRPr="00BD77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9531" wp14:editId="13055C6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943600" cy="13335"/>
                <wp:effectExtent l="24130" t="19685" r="2349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33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B4B05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6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  <w:r w:rsidRPr="00BD77F9">
        <w:rPr>
          <w:szCs w:val="24"/>
        </w:rPr>
        <w:t xml:space="preserve"> </w:t>
      </w:r>
    </w:p>
    <w:p w14:paraId="38A4E34E" w14:textId="727B18F2" w:rsidR="00874FC0" w:rsidRPr="002F4B16" w:rsidRDefault="00874FC0" w:rsidP="00874FC0">
      <w:pPr>
        <w:rPr>
          <w:b/>
          <w:bCs/>
          <w:sz w:val="22"/>
          <w:szCs w:val="22"/>
        </w:rPr>
      </w:pPr>
      <w:r w:rsidRPr="006D73EE">
        <w:rPr>
          <w:b/>
          <w:bCs/>
          <w:sz w:val="22"/>
          <w:szCs w:val="22"/>
        </w:rPr>
        <w:t xml:space="preserve">от </w:t>
      </w:r>
      <w:r w:rsidR="006D73EE">
        <w:rPr>
          <w:b/>
          <w:bCs/>
          <w:sz w:val="22"/>
          <w:szCs w:val="22"/>
        </w:rPr>
        <w:t>31.07.</w:t>
      </w:r>
      <w:r w:rsidR="001937A2" w:rsidRPr="006D73EE">
        <w:rPr>
          <w:b/>
          <w:bCs/>
          <w:sz w:val="22"/>
          <w:szCs w:val="22"/>
        </w:rPr>
        <w:t>2025 г.</w:t>
      </w:r>
      <w:r w:rsidRPr="006D73EE">
        <w:rPr>
          <w:b/>
          <w:bCs/>
          <w:sz w:val="22"/>
          <w:szCs w:val="22"/>
        </w:rPr>
        <w:t xml:space="preserve">  </w:t>
      </w:r>
      <w:r w:rsidR="006D73EE" w:rsidRPr="006D73EE">
        <w:rPr>
          <w:b/>
          <w:bCs/>
          <w:sz w:val="22"/>
          <w:szCs w:val="22"/>
        </w:rPr>
        <w:t xml:space="preserve">№ </w:t>
      </w:r>
      <w:r w:rsidR="006D73EE">
        <w:rPr>
          <w:b/>
          <w:bCs/>
          <w:sz w:val="22"/>
          <w:szCs w:val="22"/>
        </w:rPr>
        <w:t>1127</w:t>
      </w:r>
    </w:p>
    <w:p w14:paraId="28B0EB26" w14:textId="77777777" w:rsidR="00874FC0" w:rsidRPr="00234EF5" w:rsidRDefault="00874FC0" w:rsidP="00874FC0">
      <w:pPr>
        <w:rPr>
          <w:sz w:val="22"/>
          <w:szCs w:val="22"/>
        </w:rPr>
      </w:pPr>
      <w:r w:rsidRPr="002F4B16">
        <w:rPr>
          <w:b/>
          <w:sz w:val="22"/>
          <w:szCs w:val="22"/>
        </w:rPr>
        <w:t xml:space="preserve">г. Нязепетровск         </w:t>
      </w:r>
      <w:r w:rsidRPr="00234EF5">
        <w:rPr>
          <w:sz w:val="22"/>
          <w:szCs w:val="22"/>
        </w:rPr>
        <w:t xml:space="preserve"> </w:t>
      </w:r>
    </w:p>
    <w:p w14:paraId="2639D30B" w14:textId="77777777" w:rsidR="00874FC0" w:rsidRDefault="00874FC0" w:rsidP="00874FC0"/>
    <w:p w14:paraId="1362165B" w14:textId="77777777" w:rsidR="00874FC0" w:rsidRDefault="00874FC0" w:rsidP="00874FC0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22"/>
      </w:tblGrid>
      <w:tr w:rsidR="00874FC0" w:rsidRPr="00BD77F9" w14:paraId="67B808F3" w14:textId="77777777" w:rsidTr="00874FC0">
        <w:trPr>
          <w:trHeight w:val="672"/>
        </w:trPr>
        <w:tc>
          <w:tcPr>
            <w:tcW w:w="4222" w:type="dxa"/>
            <w:shd w:val="clear" w:color="auto" w:fill="auto"/>
          </w:tcPr>
          <w:p w14:paraId="35004DDE" w14:textId="5EC5CFD1" w:rsidR="00874FC0" w:rsidRPr="00BD77F9" w:rsidRDefault="00243889" w:rsidP="00874FC0">
            <w:pPr>
              <w:jc w:val="both"/>
            </w:pPr>
            <w:r>
              <w:t xml:space="preserve">О внесении изменений в </w:t>
            </w:r>
            <w:r w:rsidR="00E35DBB">
              <w:t>п</w:t>
            </w:r>
            <w:r>
              <w:t>остановление администрации Нязепетровского муниципального округа от 15.01.2025 № 40</w:t>
            </w:r>
          </w:p>
        </w:tc>
      </w:tr>
    </w:tbl>
    <w:p w14:paraId="1A3C412D" w14:textId="77777777" w:rsidR="00874FC0" w:rsidRPr="00BD77F9" w:rsidRDefault="00874FC0" w:rsidP="00874FC0">
      <w:pPr>
        <w:shd w:val="clear" w:color="auto" w:fill="FFFFFF"/>
        <w:jc w:val="both"/>
        <w:rPr>
          <w:spacing w:val="-1"/>
        </w:rPr>
      </w:pPr>
    </w:p>
    <w:p w14:paraId="149D083C" w14:textId="77777777" w:rsidR="00874FC0" w:rsidRDefault="00874FC0" w:rsidP="00874FC0">
      <w:pPr>
        <w:pStyle w:val="21"/>
        <w:tabs>
          <w:tab w:val="left" w:pos="709"/>
        </w:tabs>
        <w:jc w:val="both"/>
        <w:rPr>
          <w:spacing w:val="-1"/>
          <w:szCs w:val="24"/>
        </w:rPr>
      </w:pPr>
    </w:p>
    <w:p w14:paraId="675191B4" w14:textId="77777777" w:rsidR="00874FC0" w:rsidRPr="004F7BA3" w:rsidRDefault="00874FC0" w:rsidP="00874FC0">
      <w:pPr>
        <w:pStyle w:val="21"/>
        <w:tabs>
          <w:tab w:val="left" w:pos="709"/>
        </w:tabs>
        <w:jc w:val="both"/>
        <w:rPr>
          <w:spacing w:val="-1"/>
          <w:sz w:val="22"/>
          <w:szCs w:val="24"/>
        </w:rPr>
      </w:pPr>
    </w:p>
    <w:p w14:paraId="3F4F912A" w14:textId="5B1C4A9D" w:rsidR="00874FC0" w:rsidRDefault="00874FC0" w:rsidP="00874FC0">
      <w:pPr>
        <w:tabs>
          <w:tab w:val="left" w:pos="0"/>
        </w:tabs>
        <w:jc w:val="both"/>
        <w:rPr>
          <w:rFonts w:eastAsia="Calibri"/>
          <w:color w:val="000000"/>
        </w:rPr>
      </w:pPr>
      <w:r w:rsidRPr="004F7BA3">
        <w:rPr>
          <w:rFonts w:eastAsia="Calibri"/>
          <w:color w:val="000000"/>
          <w:sz w:val="22"/>
        </w:rPr>
        <w:tab/>
      </w:r>
      <w:r w:rsidR="00E35DBB">
        <w:rPr>
          <w:rFonts w:eastAsia="Calibri"/>
          <w:color w:val="000000"/>
        </w:rPr>
        <w:t>А</w:t>
      </w:r>
      <w:r w:rsidRPr="00641CD3">
        <w:rPr>
          <w:rFonts w:eastAsia="Calibri"/>
          <w:color w:val="000000"/>
        </w:rPr>
        <w:t>дминистрация Нязепетровского муниципального округа</w:t>
      </w:r>
    </w:p>
    <w:p w14:paraId="6A80CBE0" w14:textId="77777777" w:rsidR="00874FC0" w:rsidRPr="004F7BA3" w:rsidRDefault="00874FC0" w:rsidP="00874FC0">
      <w:pPr>
        <w:tabs>
          <w:tab w:val="left" w:pos="0"/>
        </w:tabs>
        <w:jc w:val="both"/>
        <w:rPr>
          <w:rFonts w:eastAsia="Calibri"/>
        </w:rPr>
      </w:pPr>
      <w:r w:rsidRPr="004F7BA3">
        <w:rPr>
          <w:rFonts w:eastAsia="Calibri"/>
        </w:rPr>
        <w:t>ПОСТАНОВЛЯЕТ:</w:t>
      </w:r>
    </w:p>
    <w:p w14:paraId="31DC0DC2" w14:textId="7CD9C04B" w:rsidR="00A42B12" w:rsidRDefault="00874FC0" w:rsidP="00A42B12">
      <w:pPr>
        <w:ind w:firstLine="708"/>
        <w:jc w:val="both"/>
        <w:rPr>
          <w:szCs w:val="28"/>
        </w:rPr>
      </w:pPr>
      <w:bookmarkStart w:id="0" w:name="sub_1002"/>
      <w:r w:rsidRPr="004F7BA3">
        <w:rPr>
          <w:szCs w:val="28"/>
        </w:rPr>
        <w:t>1.  </w:t>
      </w:r>
      <w:r w:rsidR="00E35DBB">
        <w:rPr>
          <w:szCs w:val="28"/>
        </w:rPr>
        <w:t>Внести</w:t>
      </w:r>
      <w:r w:rsidR="00E35DBB" w:rsidRPr="00E35DBB">
        <w:rPr>
          <w:szCs w:val="28"/>
        </w:rPr>
        <w:t xml:space="preserve"> </w:t>
      </w:r>
      <w:r w:rsidR="00E35DBB">
        <w:rPr>
          <w:szCs w:val="28"/>
        </w:rPr>
        <w:t xml:space="preserve">в </w:t>
      </w:r>
      <w:r w:rsidR="00E35DBB" w:rsidRPr="004F7BA3">
        <w:rPr>
          <w:szCs w:val="28"/>
        </w:rPr>
        <w:t>муниципальн</w:t>
      </w:r>
      <w:r w:rsidR="00E35DBB">
        <w:rPr>
          <w:szCs w:val="28"/>
        </w:rPr>
        <w:t>ую</w:t>
      </w:r>
      <w:r w:rsidR="00E35DBB" w:rsidRPr="004F7BA3">
        <w:rPr>
          <w:szCs w:val="28"/>
        </w:rPr>
        <w:t xml:space="preserve"> программ</w:t>
      </w:r>
      <w:r w:rsidR="00E35DBB">
        <w:rPr>
          <w:szCs w:val="28"/>
        </w:rPr>
        <w:t>у</w:t>
      </w:r>
      <w:r w:rsidR="00E35DBB" w:rsidRPr="004F7BA3">
        <w:rPr>
          <w:szCs w:val="28"/>
        </w:rPr>
        <w:t xml:space="preserve"> </w:t>
      </w:r>
      <w:r w:rsidR="00E35DBB" w:rsidRPr="00F5751B">
        <w:t>«</w:t>
      </w:r>
      <w:r w:rsidR="00E35DBB" w:rsidRPr="00F5751B">
        <w:rPr>
          <w:bCs/>
          <w:color w:val="000000"/>
        </w:rPr>
        <w:t xml:space="preserve">Профилактика экстремизма и терроризма на территории Нязепетровского муниципального </w:t>
      </w:r>
      <w:r w:rsidR="00E35DBB">
        <w:rPr>
          <w:bCs/>
          <w:color w:val="000000"/>
        </w:rPr>
        <w:t>округа»,</w:t>
      </w:r>
      <w:r w:rsidR="00243889">
        <w:rPr>
          <w:szCs w:val="28"/>
        </w:rPr>
        <w:t xml:space="preserve"> </w:t>
      </w:r>
      <w:r w:rsidR="00E35DBB">
        <w:rPr>
          <w:szCs w:val="28"/>
        </w:rPr>
        <w:t xml:space="preserve">утвержденную постановлением администрации Нязепетровского муниципального округа </w:t>
      </w:r>
      <w:r w:rsidR="00243889">
        <w:t>от 15.01.2025</w:t>
      </w:r>
      <w:r w:rsidR="00E35DBB">
        <w:t xml:space="preserve"> г.</w:t>
      </w:r>
      <w:r w:rsidR="00243889">
        <w:t xml:space="preserve"> № 40 </w:t>
      </w:r>
      <w:r w:rsidR="00E35DBB">
        <w:t xml:space="preserve">следующие </w:t>
      </w:r>
      <w:r w:rsidR="00243889">
        <w:rPr>
          <w:szCs w:val="28"/>
        </w:rPr>
        <w:t xml:space="preserve">изменения: </w:t>
      </w:r>
    </w:p>
    <w:p w14:paraId="6A8BDB60" w14:textId="42CDFA43" w:rsidR="00E35DBB" w:rsidRPr="008D178D" w:rsidRDefault="00E35DBB" w:rsidP="00E35DBB">
      <w:pPr>
        <w:jc w:val="both"/>
        <w:rPr>
          <w:szCs w:val="28"/>
        </w:rPr>
      </w:pPr>
      <w:r w:rsidRPr="008D178D">
        <w:rPr>
          <w:szCs w:val="28"/>
        </w:rPr>
        <w:t>             по тексту муниципальной программы слова «Отдел культуры администрации Нязепетровского муниципального округа» заменить словами «Управление культуры администрации Нязепетровского муниципального округа» в соответствующем падеже;</w:t>
      </w:r>
    </w:p>
    <w:p w14:paraId="0AB92748" w14:textId="13F84115" w:rsidR="00CD68C3" w:rsidRPr="008D178D" w:rsidRDefault="00CD68C3" w:rsidP="00A42B12">
      <w:pPr>
        <w:ind w:firstLine="708"/>
        <w:jc w:val="both"/>
        <w:rPr>
          <w:szCs w:val="28"/>
        </w:rPr>
      </w:pPr>
      <w:r w:rsidRPr="008D178D">
        <w:rPr>
          <w:szCs w:val="28"/>
        </w:rPr>
        <w:t>пункт 14 раздела 3</w:t>
      </w:r>
      <w:r w:rsidR="00E35DBB" w:rsidRPr="008D178D">
        <w:rPr>
          <w:szCs w:val="28"/>
        </w:rPr>
        <w:t xml:space="preserve"> муниципальной программы</w:t>
      </w:r>
      <w:r w:rsidRPr="008D178D">
        <w:rPr>
          <w:szCs w:val="28"/>
        </w:rPr>
        <w:t xml:space="preserve"> изложить в следующей редакции:</w:t>
      </w:r>
    </w:p>
    <w:p w14:paraId="7E92147A" w14:textId="66E39BBB" w:rsidR="00CD68C3" w:rsidRPr="008D178D" w:rsidRDefault="00CD68C3" w:rsidP="00A42B12">
      <w:pPr>
        <w:ind w:firstLine="708"/>
        <w:jc w:val="both"/>
        <w:rPr>
          <w:color w:val="000000"/>
        </w:rPr>
      </w:pPr>
      <w:r w:rsidRPr="008D178D">
        <w:rPr>
          <w:color w:val="000000"/>
        </w:rPr>
        <w:t>«</w:t>
      </w:r>
      <w:r w:rsidR="00E35DBB" w:rsidRPr="008D178D">
        <w:rPr>
          <w:color w:val="000000"/>
        </w:rPr>
        <w:t>14. </w:t>
      </w:r>
      <w:r w:rsidRPr="008D178D">
        <w:rPr>
          <w:color w:val="000000"/>
        </w:rPr>
        <w:t>Реализация Программы предусматривает координацию деятельности Управления образования администрации Нязепетровского муниципального округа и подведомственных ему учреждений, Управления культуры администрации Нязепетровского муниципального округа и подведомственных ему учреждений, Управления по молодёжной политике, физической культуре и спорту администрации Нязепетровского муниципального округа, отдела общественной безопасности администрации Нязепетровского муниципального округа. Исполнение Программы осуществляется в соответствии с разработанными мероприятиями»</w:t>
      </w:r>
      <w:r w:rsidR="00E35DBB" w:rsidRPr="008D178D">
        <w:rPr>
          <w:color w:val="000000"/>
        </w:rPr>
        <w:t>;</w:t>
      </w:r>
    </w:p>
    <w:p w14:paraId="44DA4F84" w14:textId="4049D8C4" w:rsidR="00E35DBB" w:rsidRPr="008D178D" w:rsidRDefault="008D178D" w:rsidP="00A42B12">
      <w:pPr>
        <w:ind w:firstLine="708"/>
        <w:jc w:val="both"/>
        <w:rPr>
          <w:szCs w:val="28"/>
        </w:rPr>
      </w:pPr>
      <w:r>
        <w:rPr>
          <w:szCs w:val="28"/>
        </w:rPr>
        <w:t>р</w:t>
      </w:r>
      <w:r w:rsidR="00E35DBB" w:rsidRPr="008D178D">
        <w:rPr>
          <w:szCs w:val="28"/>
        </w:rPr>
        <w:t xml:space="preserve">аздел 5 «Система мероприятий муниципальной программы» </w:t>
      </w:r>
      <w:r w:rsidRPr="008D178D">
        <w:rPr>
          <w:szCs w:val="28"/>
        </w:rPr>
        <w:t xml:space="preserve">приложения 1 к </w:t>
      </w:r>
      <w:r w:rsidR="00E35DBB" w:rsidRPr="008D178D">
        <w:rPr>
          <w:szCs w:val="28"/>
        </w:rPr>
        <w:t>муниципальной программ</w:t>
      </w:r>
      <w:r w:rsidRPr="008D178D">
        <w:rPr>
          <w:szCs w:val="28"/>
        </w:rPr>
        <w:t>е</w:t>
      </w:r>
      <w:r w:rsidR="00E35DBB" w:rsidRPr="008D178D">
        <w:rPr>
          <w:szCs w:val="28"/>
        </w:rPr>
        <w:t xml:space="preserve"> дополнить подразделом 4. Мероприятия в области реализации государственной национальной </w:t>
      </w:r>
      <w:r w:rsidRPr="008D178D">
        <w:rPr>
          <w:szCs w:val="28"/>
        </w:rPr>
        <w:t>политики (прила</w:t>
      </w:r>
      <w:r>
        <w:rPr>
          <w:szCs w:val="28"/>
        </w:rPr>
        <w:t>гается</w:t>
      </w:r>
      <w:r w:rsidR="00E35DBB" w:rsidRPr="008D178D">
        <w:rPr>
          <w:szCs w:val="28"/>
        </w:rPr>
        <w:t>).</w:t>
      </w:r>
    </w:p>
    <w:p w14:paraId="53B1DD42" w14:textId="1F46F535" w:rsidR="00874FC0" w:rsidRPr="00051B5E" w:rsidRDefault="00E35DBB" w:rsidP="00874FC0">
      <w:pPr>
        <w:widowControl w:val="0"/>
        <w:ind w:firstLine="708"/>
        <w:jc w:val="both"/>
        <w:rPr>
          <w:sz w:val="22"/>
        </w:rPr>
      </w:pPr>
      <w:bookmarkStart w:id="1" w:name="_Hlk189647231"/>
      <w:r w:rsidRPr="008D178D">
        <w:rPr>
          <w:szCs w:val="28"/>
        </w:rPr>
        <w:t>2</w:t>
      </w:r>
      <w:r w:rsidR="00874FC0" w:rsidRPr="008D178D">
        <w:rPr>
          <w:szCs w:val="28"/>
        </w:rPr>
        <w:t>. </w:t>
      </w:r>
      <w:r w:rsidR="00874FC0" w:rsidRPr="008D178D">
        <w:t>Настоящее постановление подлежит официальному опубликованию</w:t>
      </w:r>
      <w:r w:rsidR="00874FC0" w:rsidRPr="004F7BA3">
        <w:t xml:space="preserve"> на </w:t>
      </w:r>
      <w:r w:rsidR="00874FC0">
        <w:t>С</w:t>
      </w:r>
      <w:r w:rsidR="00874FC0" w:rsidRPr="004F7BA3">
        <w:t>айте Нязепетровского муниципального района (www.nzpr.ru, регистрация в качестве сетевого издания: Эл № ФС77-81111 от 17 мая 2021 г</w:t>
      </w:r>
      <w:r w:rsidR="00874FC0">
        <w:t>.</w:t>
      </w:r>
      <w:r w:rsidR="00874FC0" w:rsidRPr="004F7BA3">
        <w:rPr>
          <w:sz w:val="22"/>
        </w:rPr>
        <w:t>).</w:t>
      </w:r>
    </w:p>
    <w:p w14:paraId="59115FB2" w14:textId="6A7E2055" w:rsidR="00243889" w:rsidRDefault="00E35DBB" w:rsidP="00E35DBB">
      <w:pPr>
        <w:ind w:firstLine="708"/>
        <w:jc w:val="both"/>
      </w:pPr>
      <w:r>
        <w:t>3</w:t>
      </w:r>
      <w:r w:rsidR="00874FC0" w:rsidRPr="006A315F">
        <w:t xml:space="preserve">. </w:t>
      </w:r>
      <w:r w:rsidR="00874FC0" w:rsidRPr="006A315F">
        <w:rPr>
          <w:rStyle w:val="a3"/>
          <w:rFonts w:ascii="Times New Roman" w:hAnsi="Times New Roman" w:cs="Times New Roman"/>
        </w:rPr>
        <w:t>Контроль за</w:t>
      </w:r>
      <w:r>
        <w:rPr>
          <w:rStyle w:val="a3"/>
          <w:rFonts w:ascii="Times New Roman" w:hAnsi="Times New Roman" w:cs="Times New Roman"/>
        </w:rPr>
        <w:t xml:space="preserve"> вы</w:t>
      </w:r>
      <w:r w:rsidR="00874FC0" w:rsidRPr="006A315F">
        <w:rPr>
          <w:rStyle w:val="a3"/>
          <w:rFonts w:ascii="Times New Roman" w:hAnsi="Times New Roman" w:cs="Times New Roman"/>
        </w:rPr>
        <w:t xml:space="preserve">полнением настоящего постановления возложить на заместителя главы муниципального </w:t>
      </w:r>
      <w:r w:rsidR="00874FC0">
        <w:rPr>
          <w:rStyle w:val="a3"/>
          <w:rFonts w:ascii="Times New Roman" w:hAnsi="Times New Roman" w:cs="Times New Roman"/>
        </w:rPr>
        <w:t>округа</w:t>
      </w:r>
      <w:r w:rsidR="00874FC0" w:rsidRPr="006A315F">
        <w:rPr>
          <w:rStyle w:val="a3"/>
          <w:rFonts w:ascii="Times New Roman" w:hAnsi="Times New Roman" w:cs="Times New Roman"/>
        </w:rPr>
        <w:t xml:space="preserve"> по </w:t>
      </w:r>
      <w:r w:rsidR="00874FC0">
        <w:rPr>
          <w:rStyle w:val="a3"/>
          <w:rFonts w:ascii="Times New Roman" w:hAnsi="Times New Roman" w:cs="Times New Roman"/>
        </w:rPr>
        <w:t xml:space="preserve">социальным вопросам Акишеву </w:t>
      </w:r>
      <w:r w:rsidR="00243889">
        <w:rPr>
          <w:rStyle w:val="a3"/>
          <w:rFonts w:ascii="Times New Roman" w:hAnsi="Times New Roman" w:cs="Times New Roman"/>
        </w:rPr>
        <w:t>М</w:t>
      </w:r>
      <w:r w:rsidR="00874FC0">
        <w:rPr>
          <w:rStyle w:val="a3"/>
          <w:rFonts w:ascii="Times New Roman" w:hAnsi="Times New Roman" w:cs="Times New Roman"/>
        </w:rPr>
        <w:t>.</w:t>
      </w:r>
      <w:r w:rsidR="00243889">
        <w:rPr>
          <w:rStyle w:val="a3"/>
          <w:rFonts w:ascii="Times New Roman" w:hAnsi="Times New Roman" w:cs="Times New Roman"/>
        </w:rPr>
        <w:t>А.</w:t>
      </w:r>
      <w:r w:rsidR="00874FC0" w:rsidRPr="006A315F">
        <w:rPr>
          <w:rStyle w:val="a3"/>
          <w:rFonts w:ascii="Times New Roman" w:hAnsi="Times New Roman" w:cs="Times New Roman"/>
        </w:rPr>
        <w:t xml:space="preserve"> </w:t>
      </w:r>
      <w:bookmarkEnd w:id="0"/>
      <w:bookmarkEnd w:id="1"/>
    </w:p>
    <w:p w14:paraId="795A2934" w14:textId="12EBB232" w:rsidR="00243889" w:rsidRDefault="00243889" w:rsidP="00874FC0">
      <w:pPr>
        <w:jc w:val="both"/>
      </w:pPr>
    </w:p>
    <w:p w14:paraId="771FD6D7" w14:textId="77777777" w:rsidR="00243889" w:rsidRPr="004F7BA3" w:rsidRDefault="00243889" w:rsidP="00874FC0">
      <w:pPr>
        <w:jc w:val="both"/>
        <w:rPr>
          <w:sz w:val="22"/>
        </w:rPr>
      </w:pPr>
    </w:p>
    <w:p w14:paraId="0EC20FD8" w14:textId="77777777" w:rsidR="00874FC0" w:rsidRPr="004F7BA3" w:rsidRDefault="00874FC0" w:rsidP="00874FC0">
      <w:pPr>
        <w:jc w:val="both"/>
      </w:pPr>
      <w:r w:rsidRPr="004F7BA3">
        <w:t>Глава Нязепетровского</w:t>
      </w:r>
    </w:p>
    <w:p w14:paraId="45E67CED" w14:textId="77777777" w:rsidR="00874FC0" w:rsidRPr="004F7BA3" w:rsidRDefault="00874FC0" w:rsidP="00874FC0">
      <w:pPr>
        <w:jc w:val="both"/>
      </w:pPr>
      <w:r w:rsidRPr="004F7BA3">
        <w:t xml:space="preserve">муниципального </w:t>
      </w:r>
      <w:r>
        <w:t>округа</w:t>
      </w:r>
      <w:r w:rsidRPr="004F7BA3">
        <w:tab/>
        <w:t xml:space="preserve">                                             </w:t>
      </w:r>
      <w:r>
        <w:t xml:space="preserve">        </w:t>
      </w:r>
      <w:r w:rsidRPr="004F7BA3">
        <w:t xml:space="preserve">        </w:t>
      </w:r>
      <w:r>
        <w:t xml:space="preserve">                        </w:t>
      </w:r>
      <w:r w:rsidRPr="004F7BA3">
        <w:t xml:space="preserve"> С.А. Кравцов</w:t>
      </w:r>
    </w:p>
    <w:tbl>
      <w:tblPr>
        <w:tblW w:w="5132" w:type="dxa"/>
        <w:tblLook w:val="01E0" w:firstRow="1" w:lastRow="1" w:firstColumn="1" w:lastColumn="1" w:noHBand="0" w:noVBand="0"/>
      </w:tblPr>
      <w:tblGrid>
        <w:gridCol w:w="2752"/>
        <w:gridCol w:w="2380"/>
      </w:tblGrid>
      <w:tr w:rsidR="00874FC0" w:rsidRPr="00DF522E" w14:paraId="6924CA0D" w14:textId="77777777" w:rsidTr="00874FC0">
        <w:tc>
          <w:tcPr>
            <w:tcW w:w="2752" w:type="dxa"/>
            <w:tcBorders>
              <w:left w:val="nil"/>
            </w:tcBorders>
          </w:tcPr>
          <w:p w14:paraId="561B5EA1" w14:textId="77777777" w:rsidR="00874FC0" w:rsidRPr="00DF522E" w:rsidRDefault="00874FC0" w:rsidP="00874FC0">
            <w:pPr>
              <w:jc w:val="both"/>
            </w:pPr>
          </w:p>
        </w:tc>
        <w:tc>
          <w:tcPr>
            <w:tcW w:w="2380" w:type="dxa"/>
          </w:tcPr>
          <w:p w14:paraId="730A31C8" w14:textId="77777777" w:rsidR="00874FC0" w:rsidRPr="00DF522E" w:rsidRDefault="00874FC0" w:rsidP="00874FC0"/>
        </w:tc>
      </w:tr>
    </w:tbl>
    <w:p w14:paraId="246473E0" w14:textId="77777777" w:rsidR="00874FC0" w:rsidRDefault="00874FC0" w:rsidP="00874FC0">
      <w:pPr>
        <w:pStyle w:val="a4"/>
        <w:jc w:val="right"/>
        <w:rPr>
          <w:color w:val="auto"/>
          <w:sz w:val="24"/>
          <w:szCs w:val="24"/>
        </w:rPr>
      </w:pPr>
    </w:p>
    <w:p w14:paraId="3A6404F4" w14:textId="7743915A" w:rsidR="00EA48AB" w:rsidRDefault="00EA48AB" w:rsidP="00F275F6">
      <w:pPr>
        <w:pStyle w:val="12"/>
        <w:spacing w:after="320"/>
        <w:ind w:firstLine="0"/>
        <w:jc w:val="center"/>
      </w:pPr>
    </w:p>
    <w:p w14:paraId="762C33C9" w14:textId="18CB9D3C" w:rsidR="008D178D" w:rsidRDefault="008D178D" w:rsidP="00F275F6">
      <w:pPr>
        <w:pStyle w:val="12"/>
        <w:spacing w:after="320"/>
        <w:ind w:firstLine="0"/>
        <w:jc w:val="center"/>
      </w:pPr>
    </w:p>
    <w:p w14:paraId="565BB9F9" w14:textId="17FA619F" w:rsidR="008D178D" w:rsidRDefault="008D178D" w:rsidP="00F275F6">
      <w:pPr>
        <w:pStyle w:val="12"/>
        <w:spacing w:after="320"/>
        <w:ind w:firstLine="0"/>
        <w:jc w:val="center"/>
      </w:pPr>
    </w:p>
    <w:p w14:paraId="7B7FD445" w14:textId="71FF4E27" w:rsidR="008D178D" w:rsidRDefault="008D178D" w:rsidP="00F275F6">
      <w:pPr>
        <w:pStyle w:val="12"/>
        <w:spacing w:after="320"/>
        <w:ind w:firstLine="0"/>
        <w:jc w:val="center"/>
      </w:pPr>
    </w:p>
    <w:p w14:paraId="6A662E5E" w14:textId="6D0DC442" w:rsidR="008D178D" w:rsidRDefault="008D178D" w:rsidP="00F275F6">
      <w:pPr>
        <w:pStyle w:val="12"/>
        <w:spacing w:after="320"/>
        <w:ind w:firstLine="0"/>
        <w:jc w:val="center"/>
      </w:pPr>
    </w:p>
    <w:p w14:paraId="442EF856" w14:textId="58F9C57F" w:rsidR="008D178D" w:rsidRDefault="008D178D" w:rsidP="00F275F6">
      <w:pPr>
        <w:pStyle w:val="12"/>
        <w:spacing w:after="320"/>
        <w:ind w:firstLine="0"/>
        <w:jc w:val="center"/>
      </w:pPr>
    </w:p>
    <w:p w14:paraId="011A7334" w14:textId="6EC2521A" w:rsidR="008D178D" w:rsidRDefault="008D178D" w:rsidP="00F275F6">
      <w:pPr>
        <w:pStyle w:val="12"/>
        <w:spacing w:after="320"/>
        <w:ind w:firstLine="0"/>
        <w:jc w:val="center"/>
      </w:pPr>
    </w:p>
    <w:p w14:paraId="2FD4A2D6" w14:textId="0B77C6A2" w:rsidR="008D178D" w:rsidRDefault="008D178D" w:rsidP="00F275F6">
      <w:pPr>
        <w:pStyle w:val="12"/>
        <w:spacing w:after="320"/>
        <w:ind w:firstLine="0"/>
        <w:jc w:val="center"/>
      </w:pPr>
    </w:p>
    <w:p w14:paraId="0D0BF4FE" w14:textId="1EC27A55" w:rsidR="008D178D" w:rsidRDefault="008D178D" w:rsidP="00F275F6">
      <w:pPr>
        <w:pStyle w:val="12"/>
        <w:spacing w:after="320"/>
        <w:ind w:firstLine="0"/>
        <w:jc w:val="center"/>
      </w:pPr>
    </w:p>
    <w:p w14:paraId="25DBE25A" w14:textId="7F875781" w:rsidR="008D178D" w:rsidRDefault="008D178D" w:rsidP="00F275F6">
      <w:pPr>
        <w:pStyle w:val="12"/>
        <w:spacing w:after="320"/>
        <w:ind w:firstLine="0"/>
        <w:jc w:val="center"/>
      </w:pPr>
    </w:p>
    <w:p w14:paraId="0634F4A4" w14:textId="3899E5F6" w:rsidR="008D178D" w:rsidRDefault="008D178D" w:rsidP="00F275F6">
      <w:pPr>
        <w:pStyle w:val="12"/>
        <w:spacing w:after="320"/>
        <w:ind w:firstLine="0"/>
        <w:jc w:val="center"/>
      </w:pPr>
    </w:p>
    <w:p w14:paraId="0317D28E" w14:textId="43F5504D" w:rsidR="008D178D" w:rsidRDefault="008D178D" w:rsidP="00F275F6">
      <w:pPr>
        <w:pStyle w:val="12"/>
        <w:spacing w:after="320"/>
        <w:ind w:firstLine="0"/>
        <w:jc w:val="center"/>
      </w:pPr>
    </w:p>
    <w:p w14:paraId="35167517" w14:textId="3996B90A" w:rsidR="008D178D" w:rsidRDefault="008D178D" w:rsidP="00F275F6">
      <w:pPr>
        <w:pStyle w:val="12"/>
        <w:spacing w:after="320"/>
        <w:ind w:firstLine="0"/>
        <w:jc w:val="center"/>
      </w:pPr>
    </w:p>
    <w:p w14:paraId="66458B9F" w14:textId="150A4E8C" w:rsidR="008D178D" w:rsidRDefault="008D178D" w:rsidP="00F275F6">
      <w:pPr>
        <w:pStyle w:val="12"/>
        <w:spacing w:after="320"/>
        <w:ind w:firstLine="0"/>
        <w:jc w:val="center"/>
      </w:pPr>
    </w:p>
    <w:p w14:paraId="47740708" w14:textId="493EA442" w:rsidR="008D178D" w:rsidRDefault="008D178D" w:rsidP="00F275F6">
      <w:pPr>
        <w:pStyle w:val="12"/>
        <w:spacing w:after="320"/>
        <w:ind w:firstLine="0"/>
        <w:jc w:val="center"/>
      </w:pPr>
    </w:p>
    <w:p w14:paraId="03305677" w14:textId="7071C894" w:rsidR="008D178D" w:rsidRDefault="008D178D" w:rsidP="00F275F6">
      <w:pPr>
        <w:pStyle w:val="12"/>
        <w:spacing w:after="320"/>
        <w:ind w:firstLine="0"/>
        <w:jc w:val="center"/>
      </w:pPr>
    </w:p>
    <w:p w14:paraId="5828BC32" w14:textId="2DC8A042" w:rsidR="008D178D" w:rsidRDefault="008D178D" w:rsidP="00F275F6">
      <w:pPr>
        <w:pStyle w:val="12"/>
        <w:spacing w:after="320"/>
        <w:ind w:firstLine="0"/>
        <w:jc w:val="center"/>
      </w:pPr>
    </w:p>
    <w:p w14:paraId="04B8D281" w14:textId="41706020" w:rsidR="008D178D" w:rsidRDefault="008D178D" w:rsidP="00F275F6">
      <w:pPr>
        <w:pStyle w:val="12"/>
        <w:spacing w:after="320"/>
        <w:ind w:firstLine="0"/>
        <w:jc w:val="center"/>
      </w:pPr>
    </w:p>
    <w:p w14:paraId="0F248D7C" w14:textId="08548A11" w:rsidR="008D178D" w:rsidRDefault="008D178D" w:rsidP="00F275F6">
      <w:pPr>
        <w:pStyle w:val="12"/>
        <w:spacing w:after="320"/>
        <w:ind w:firstLine="0"/>
        <w:jc w:val="center"/>
      </w:pPr>
    </w:p>
    <w:p w14:paraId="2E41749C" w14:textId="2023549F" w:rsidR="008D178D" w:rsidRDefault="008D178D" w:rsidP="00F275F6">
      <w:pPr>
        <w:pStyle w:val="12"/>
        <w:spacing w:after="320"/>
        <w:ind w:firstLine="0"/>
        <w:jc w:val="center"/>
      </w:pPr>
    </w:p>
    <w:p w14:paraId="06722A56" w14:textId="64CEDF29" w:rsidR="008D178D" w:rsidRDefault="008D178D" w:rsidP="00F275F6">
      <w:pPr>
        <w:pStyle w:val="12"/>
        <w:spacing w:after="320"/>
        <w:ind w:firstLine="0"/>
        <w:jc w:val="center"/>
      </w:pPr>
    </w:p>
    <w:p w14:paraId="6F541164" w14:textId="072C1FF2" w:rsidR="008D178D" w:rsidRDefault="008D178D" w:rsidP="00F275F6">
      <w:pPr>
        <w:pStyle w:val="12"/>
        <w:spacing w:after="320"/>
        <w:ind w:firstLine="0"/>
        <w:jc w:val="center"/>
      </w:pPr>
    </w:p>
    <w:p w14:paraId="42D228B5" w14:textId="13707E86" w:rsidR="008D178D" w:rsidRDefault="008D178D" w:rsidP="00F275F6">
      <w:pPr>
        <w:pStyle w:val="12"/>
        <w:spacing w:after="320"/>
        <w:ind w:firstLine="0"/>
        <w:jc w:val="center"/>
      </w:pPr>
    </w:p>
    <w:p w14:paraId="5DB29B31" w14:textId="77777777" w:rsidR="008D178D" w:rsidRDefault="008D178D" w:rsidP="00F275F6">
      <w:pPr>
        <w:pStyle w:val="12"/>
        <w:spacing w:after="320"/>
        <w:ind w:firstLine="0"/>
        <w:jc w:val="center"/>
      </w:pPr>
    </w:p>
    <w:p w14:paraId="7C4709AE" w14:textId="77777777" w:rsidR="001937A2" w:rsidRDefault="001937A2" w:rsidP="001937A2">
      <w:pPr>
        <w:tabs>
          <w:tab w:val="left" w:pos="3615"/>
        </w:tabs>
        <w:rPr>
          <w:rFonts w:eastAsia="Calibri"/>
        </w:rPr>
        <w:sectPr w:rsidR="001937A2" w:rsidSect="00874FC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031" w:type="dxa"/>
        <w:tblLook w:val="04A0" w:firstRow="1" w:lastRow="0" w:firstColumn="1" w:lastColumn="0" w:noHBand="0" w:noVBand="1"/>
      </w:tblPr>
      <w:tblGrid>
        <w:gridCol w:w="601"/>
        <w:gridCol w:w="3389"/>
        <w:gridCol w:w="1995"/>
        <w:gridCol w:w="1456"/>
        <w:gridCol w:w="1316"/>
        <w:gridCol w:w="1403"/>
        <w:gridCol w:w="1572"/>
        <w:gridCol w:w="1762"/>
        <w:gridCol w:w="1537"/>
      </w:tblGrid>
      <w:tr w:rsidR="00556B9A" w:rsidRPr="00B07792" w14:paraId="2554DEAD" w14:textId="77777777" w:rsidTr="008D178D">
        <w:trPr>
          <w:trHeight w:val="342"/>
        </w:trPr>
        <w:tc>
          <w:tcPr>
            <w:tcW w:w="15031" w:type="dxa"/>
            <w:gridSpan w:val="9"/>
          </w:tcPr>
          <w:p w14:paraId="3378334D" w14:textId="2786671B" w:rsidR="00556B9A" w:rsidRPr="00B07792" w:rsidRDefault="00556B9A" w:rsidP="00243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Мероприятия в области реализации государственной национальной политики </w:t>
            </w:r>
          </w:p>
        </w:tc>
      </w:tr>
      <w:tr w:rsidR="00CD68C3" w:rsidRPr="00B07792" w14:paraId="0BCAE583" w14:textId="77777777" w:rsidTr="008D178D">
        <w:trPr>
          <w:trHeight w:val="575"/>
        </w:trPr>
        <w:tc>
          <w:tcPr>
            <w:tcW w:w="601" w:type="dxa"/>
            <w:vMerge w:val="restart"/>
          </w:tcPr>
          <w:p w14:paraId="471A34F2" w14:textId="42232919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389" w:type="dxa"/>
            <w:vMerge w:val="restart"/>
          </w:tcPr>
          <w:p w14:paraId="536E0BDE" w14:textId="774BFCB3" w:rsidR="00510482" w:rsidRPr="00B07792" w:rsidRDefault="00510482" w:rsidP="00556B9A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0482">
              <w:rPr>
                <w:color w:val="000000"/>
                <w:spacing w:val="-10"/>
                <w:sz w:val="22"/>
                <w:szCs w:val="22"/>
              </w:rPr>
              <w:t>Реализация мер по повышению эффективного взаимодействия исполнительных органов Челябинской области, органов местного самоуправления Нязепетровского МО и институтов гражданского общества в сфере профилактики экстремизма на национальной и религиозной почве</w:t>
            </w:r>
          </w:p>
        </w:tc>
        <w:tc>
          <w:tcPr>
            <w:tcW w:w="1995" w:type="dxa"/>
            <w:vMerge w:val="restart"/>
          </w:tcPr>
          <w:p w14:paraId="3FCA2954" w14:textId="3D028E4B" w:rsidR="00510482" w:rsidRPr="00B07792" w:rsidRDefault="00510482" w:rsidP="00556B9A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Отдел общественной безопасности администрации Нязепетровского МО</w:t>
            </w:r>
          </w:p>
        </w:tc>
        <w:tc>
          <w:tcPr>
            <w:tcW w:w="1456" w:type="dxa"/>
          </w:tcPr>
          <w:p w14:paraId="49A041A6" w14:textId="64E14F3A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16" w:type="dxa"/>
          </w:tcPr>
          <w:p w14:paraId="240357BF" w14:textId="32A94554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2F49F714" w14:textId="22D57884" w:rsidR="00510482" w:rsidRPr="00B07792" w:rsidRDefault="00510482" w:rsidP="00556B9A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</w:t>
            </w:r>
            <w:bookmarkStart w:id="2" w:name="_GoBack"/>
            <w:bookmarkEnd w:id="2"/>
            <w:r w:rsidRPr="00107584">
              <w:rPr>
                <w:sz w:val="22"/>
                <w:szCs w:val="22"/>
              </w:rPr>
              <w:t>00</w:t>
            </w:r>
          </w:p>
        </w:tc>
        <w:tc>
          <w:tcPr>
            <w:tcW w:w="1572" w:type="dxa"/>
          </w:tcPr>
          <w:p w14:paraId="4398990D" w14:textId="727D20FD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503458F2" w14:textId="45677D3A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034511DC" w14:textId="2E3BE287" w:rsidR="00510482" w:rsidRPr="00B07792" w:rsidRDefault="00510482" w:rsidP="00556B9A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CD68C3" w:rsidRPr="00B07792" w14:paraId="1C472AFA" w14:textId="77777777" w:rsidTr="008D178D">
        <w:trPr>
          <w:trHeight w:val="575"/>
        </w:trPr>
        <w:tc>
          <w:tcPr>
            <w:tcW w:w="601" w:type="dxa"/>
            <w:vMerge/>
          </w:tcPr>
          <w:p w14:paraId="0A4E5561" w14:textId="77777777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9" w:type="dxa"/>
            <w:vMerge/>
          </w:tcPr>
          <w:p w14:paraId="7A2E2DD2" w14:textId="77777777" w:rsidR="00510482" w:rsidRPr="00B07792" w:rsidRDefault="00510482" w:rsidP="00556B9A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58A0D6D9" w14:textId="77777777" w:rsidR="00510482" w:rsidRPr="00B07792" w:rsidRDefault="00510482" w:rsidP="00556B9A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D5F2750" w14:textId="4A6E2152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16" w:type="dxa"/>
          </w:tcPr>
          <w:p w14:paraId="3673F1CB" w14:textId="7E011D2E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190FC866" w14:textId="0BC9581D" w:rsidR="00510482" w:rsidRPr="00B07792" w:rsidRDefault="00510482" w:rsidP="00556B9A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0D87A7C1" w14:textId="46460150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283B6185" w14:textId="06AD3D6C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0918ECF5" w14:textId="3F1A062A" w:rsidR="00510482" w:rsidRPr="00B07792" w:rsidRDefault="00510482" w:rsidP="00556B9A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</w:tr>
      <w:tr w:rsidR="00CD68C3" w:rsidRPr="00B07792" w14:paraId="7CFAF82F" w14:textId="77777777" w:rsidTr="008D178D">
        <w:trPr>
          <w:trHeight w:val="575"/>
        </w:trPr>
        <w:tc>
          <w:tcPr>
            <w:tcW w:w="601" w:type="dxa"/>
            <w:vMerge/>
          </w:tcPr>
          <w:p w14:paraId="02353CDF" w14:textId="77777777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9" w:type="dxa"/>
            <w:vMerge/>
          </w:tcPr>
          <w:p w14:paraId="4F6CECCF" w14:textId="77777777" w:rsidR="00510482" w:rsidRPr="00B07792" w:rsidRDefault="00510482" w:rsidP="00556B9A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20C5AB14" w14:textId="77777777" w:rsidR="00510482" w:rsidRPr="00B07792" w:rsidRDefault="00510482" w:rsidP="00556B9A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5A40DBA1" w14:textId="646B605B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16" w:type="dxa"/>
          </w:tcPr>
          <w:p w14:paraId="0536A6A1" w14:textId="065C80DE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1CA31AA0" w14:textId="25C87727" w:rsidR="00510482" w:rsidRPr="00B07792" w:rsidRDefault="00510482" w:rsidP="00556B9A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38411F14" w14:textId="168FD6FB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35520986" w14:textId="27371D6C" w:rsidR="00510482" w:rsidRPr="00B07792" w:rsidRDefault="00510482" w:rsidP="00556B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2744298E" w14:textId="08708198" w:rsidR="00510482" w:rsidRPr="00B07792" w:rsidRDefault="00510482" w:rsidP="00556B9A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</w:tr>
      <w:tr w:rsidR="00CD68C3" w:rsidRPr="00B07792" w14:paraId="4F6E835F" w14:textId="77777777" w:rsidTr="008D178D">
        <w:trPr>
          <w:trHeight w:val="575"/>
        </w:trPr>
        <w:tc>
          <w:tcPr>
            <w:tcW w:w="601" w:type="dxa"/>
            <w:vMerge w:val="restart"/>
          </w:tcPr>
          <w:p w14:paraId="145CB728" w14:textId="48DA72EF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3389" w:type="dxa"/>
            <w:vMerge w:val="restart"/>
          </w:tcPr>
          <w:p w14:paraId="43EB3E04" w14:textId="1A69A963" w:rsidR="00510482" w:rsidRPr="00B07792" w:rsidRDefault="00510482" w:rsidP="00510482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0482">
              <w:rPr>
                <w:sz w:val="22"/>
                <w:szCs w:val="22"/>
              </w:rPr>
              <w:t>Мониторинг  в сфере межнациональных и межрелигиозных отношений и раннего предупреждения конфликтных ситуаций в целях своевременного выявления и недопущения возникновения очагов напряженности, установление и устранение причин  и условий, способствующих совершению экстремистских деяний, минимизации их последствий и территориальных противоречий и конфликтов  для дестабилизации общественно-политической ситуации</w:t>
            </w:r>
          </w:p>
        </w:tc>
        <w:tc>
          <w:tcPr>
            <w:tcW w:w="1995" w:type="dxa"/>
            <w:vMerge w:val="restart"/>
          </w:tcPr>
          <w:p w14:paraId="6BF0C971" w14:textId="0EE408FD" w:rsidR="00BB56E8" w:rsidRDefault="00510482" w:rsidP="0051048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Отдел общественной безопасности администрации Нязепетровского МО</w:t>
            </w:r>
          </w:p>
          <w:p w14:paraId="1EBDB421" w14:textId="77777777" w:rsidR="00BB56E8" w:rsidRPr="00BB56E8" w:rsidRDefault="00BB56E8" w:rsidP="00BB56E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BB56E8">
              <w:rPr>
                <w:sz w:val="22"/>
                <w:szCs w:val="22"/>
              </w:rPr>
              <w:t>Управление образования администрации Нязепетровского муниципального округа</w:t>
            </w:r>
          </w:p>
          <w:p w14:paraId="6A2DB115" w14:textId="6EB41DB1" w:rsidR="00BB56E8" w:rsidRDefault="00BB56E8" w:rsidP="00BB56E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BB56E8">
              <w:rPr>
                <w:sz w:val="22"/>
                <w:szCs w:val="22"/>
              </w:rPr>
              <w:t>Образовательные организации</w:t>
            </w:r>
          </w:p>
          <w:p w14:paraId="32B6FA0B" w14:textId="129CDED4" w:rsidR="00510482" w:rsidRPr="00B07792" w:rsidRDefault="00510482" w:rsidP="00510482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0A342A0" w14:textId="5615F47F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16" w:type="dxa"/>
          </w:tcPr>
          <w:p w14:paraId="023FCAAC" w14:textId="23518CCC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644ED417" w14:textId="0A932DBA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3F2B6B9F" w14:textId="4B4DF436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7FCC8781" w14:textId="089EABF0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64774A69" w14:textId="4A36D461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CD68C3" w:rsidRPr="00B07792" w14:paraId="27DE8792" w14:textId="77777777" w:rsidTr="008D178D">
        <w:trPr>
          <w:trHeight w:val="575"/>
        </w:trPr>
        <w:tc>
          <w:tcPr>
            <w:tcW w:w="601" w:type="dxa"/>
            <w:vMerge/>
          </w:tcPr>
          <w:p w14:paraId="6DB6169B" w14:textId="7777777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9" w:type="dxa"/>
            <w:vMerge/>
          </w:tcPr>
          <w:p w14:paraId="7D8E1E22" w14:textId="77777777" w:rsidR="00510482" w:rsidRPr="00B07792" w:rsidRDefault="00510482" w:rsidP="00510482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5026F8DC" w14:textId="77777777" w:rsidR="00510482" w:rsidRPr="00B07792" w:rsidRDefault="00510482" w:rsidP="00510482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0225E92A" w14:textId="347E5DF0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16" w:type="dxa"/>
          </w:tcPr>
          <w:p w14:paraId="036EB08D" w14:textId="6EE68BB6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4877BEDB" w14:textId="1D8AC8EB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34E1B9C8" w14:textId="704AA653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52A0FD3B" w14:textId="7ADBBEE0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051F9688" w14:textId="5B3699F9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</w:tr>
      <w:tr w:rsidR="00CD68C3" w:rsidRPr="00B07792" w14:paraId="1E0A82D4" w14:textId="77777777" w:rsidTr="008D178D">
        <w:trPr>
          <w:trHeight w:val="575"/>
        </w:trPr>
        <w:tc>
          <w:tcPr>
            <w:tcW w:w="601" w:type="dxa"/>
            <w:vMerge/>
          </w:tcPr>
          <w:p w14:paraId="1C554FC3" w14:textId="7777777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9" w:type="dxa"/>
            <w:vMerge/>
          </w:tcPr>
          <w:p w14:paraId="0FE1AA09" w14:textId="77777777" w:rsidR="00510482" w:rsidRPr="00B07792" w:rsidRDefault="00510482" w:rsidP="00510482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5F44C59A" w14:textId="77777777" w:rsidR="00510482" w:rsidRPr="00B07792" w:rsidRDefault="00510482" w:rsidP="00510482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6C5D96D5" w14:textId="58BDD65F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16" w:type="dxa"/>
          </w:tcPr>
          <w:p w14:paraId="5D706D2D" w14:textId="05D5F074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3D1944AB" w14:textId="7B7641DE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0D6C2E7D" w14:textId="02C9D68A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0A402723" w14:textId="14382D66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5A2A2641" w14:textId="4A325D8D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</w:tr>
      <w:tr w:rsidR="00510482" w:rsidRPr="00B07792" w14:paraId="759B7F54" w14:textId="77777777" w:rsidTr="008D178D">
        <w:trPr>
          <w:trHeight w:val="575"/>
        </w:trPr>
        <w:tc>
          <w:tcPr>
            <w:tcW w:w="601" w:type="dxa"/>
            <w:vMerge w:val="restart"/>
          </w:tcPr>
          <w:p w14:paraId="3E0F9C49" w14:textId="64326F54" w:rsidR="00510482" w:rsidRPr="0051048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482">
              <w:rPr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3389" w:type="dxa"/>
            <w:vMerge w:val="restart"/>
          </w:tcPr>
          <w:p w14:paraId="77EB6DD0" w14:textId="0FED1D5A" w:rsidR="00510482" w:rsidRPr="00510482" w:rsidRDefault="00510482" w:rsidP="00510482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0482">
              <w:rPr>
                <w:sz w:val="22"/>
                <w:szCs w:val="22"/>
              </w:rPr>
              <w:t xml:space="preserve">Межведомственное взаимодействия для проведения проверок правоохранительными органами деятельности некоммерческих объединений, а также их программных документов на предмет экстремизма и использования этнических и религиозных </w:t>
            </w:r>
            <w:r w:rsidRPr="00510482">
              <w:rPr>
                <w:sz w:val="22"/>
                <w:szCs w:val="22"/>
              </w:rPr>
              <w:lastRenderedPageBreak/>
              <w:t>факторов в ходе проведения избирательных кампаний различного уровня</w:t>
            </w:r>
          </w:p>
        </w:tc>
        <w:tc>
          <w:tcPr>
            <w:tcW w:w="1995" w:type="dxa"/>
            <w:vMerge w:val="restart"/>
          </w:tcPr>
          <w:p w14:paraId="0DC9A3DE" w14:textId="77777777" w:rsidR="00510482" w:rsidRDefault="00510482" w:rsidP="0051048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lastRenderedPageBreak/>
              <w:t>Отдел общественной безопасности администрации Нязепетровского МО</w:t>
            </w:r>
          </w:p>
          <w:p w14:paraId="1DE0C7D7" w14:textId="0BA04516" w:rsidR="00BB56E8" w:rsidRPr="00B07792" w:rsidRDefault="00BB56E8" w:rsidP="00510482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 xml:space="preserve">ОМВД России по Челябинской области в </w:t>
            </w:r>
            <w:r w:rsidRPr="00107584">
              <w:rPr>
                <w:sz w:val="22"/>
                <w:szCs w:val="22"/>
              </w:rPr>
              <w:lastRenderedPageBreak/>
              <w:t>Нязепетровском районе</w:t>
            </w:r>
          </w:p>
        </w:tc>
        <w:tc>
          <w:tcPr>
            <w:tcW w:w="1456" w:type="dxa"/>
          </w:tcPr>
          <w:p w14:paraId="535F3F92" w14:textId="7044DBBB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316" w:type="dxa"/>
          </w:tcPr>
          <w:p w14:paraId="0816B449" w14:textId="1CAE87A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6A0F0BBD" w14:textId="6E96C8BD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5E424CD7" w14:textId="299FE7E8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308AC5A0" w14:textId="769082D3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56CC45B8" w14:textId="20F7C6CD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510482" w:rsidRPr="00B07792" w14:paraId="515B7248" w14:textId="77777777" w:rsidTr="008D178D">
        <w:trPr>
          <w:trHeight w:val="575"/>
        </w:trPr>
        <w:tc>
          <w:tcPr>
            <w:tcW w:w="601" w:type="dxa"/>
            <w:vMerge/>
          </w:tcPr>
          <w:p w14:paraId="6F87FED8" w14:textId="7777777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9" w:type="dxa"/>
            <w:vMerge/>
          </w:tcPr>
          <w:p w14:paraId="4F488FEA" w14:textId="77777777" w:rsidR="00510482" w:rsidRPr="00B07792" w:rsidRDefault="00510482" w:rsidP="00510482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2DC5F021" w14:textId="77777777" w:rsidR="00510482" w:rsidRPr="00B07792" w:rsidRDefault="00510482" w:rsidP="00510482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1D99FFF3" w14:textId="5C925A8C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16" w:type="dxa"/>
          </w:tcPr>
          <w:p w14:paraId="37FCDE93" w14:textId="75A88FE9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7AF38A4F" w14:textId="5EA5E2CA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6C0E01E4" w14:textId="1CFA570C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706B7825" w14:textId="4AEA1DE8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65ED0811" w14:textId="128A301D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</w:tr>
      <w:tr w:rsidR="00510482" w:rsidRPr="00B07792" w14:paraId="20BE5948" w14:textId="77777777" w:rsidTr="008D178D">
        <w:trPr>
          <w:trHeight w:val="575"/>
        </w:trPr>
        <w:tc>
          <w:tcPr>
            <w:tcW w:w="601" w:type="dxa"/>
            <w:vMerge/>
          </w:tcPr>
          <w:p w14:paraId="49089AC0" w14:textId="7777777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9" w:type="dxa"/>
            <w:vMerge/>
          </w:tcPr>
          <w:p w14:paraId="6A25879F" w14:textId="77777777" w:rsidR="00510482" w:rsidRPr="00B07792" w:rsidRDefault="00510482" w:rsidP="00510482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3CD0D0BA" w14:textId="77777777" w:rsidR="00510482" w:rsidRPr="00B07792" w:rsidRDefault="00510482" w:rsidP="00510482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31E453FA" w14:textId="5A64926A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16" w:type="dxa"/>
          </w:tcPr>
          <w:p w14:paraId="1F766095" w14:textId="5F51CA1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1B6407E7" w14:textId="5FC2CF89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678FDF3D" w14:textId="4FA0AC49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15741B74" w14:textId="61FE4D7A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224DE106" w14:textId="73EF1CCE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</w:tr>
      <w:tr w:rsidR="00510482" w:rsidRPr="00B07792" w14:paraId="41EDA059" w14:textId="77777777" w:rsidTr="008D178D">
        <w:trPr>
          <w:trHeight w:val="575"/>
        </w:trPr>
        <w:tc>
          <w:tcPr>
            <w:tcW w:w="601" w:type="dxa"/>
            <w:vMerge w:val="restart"/>
          </w:tcPr>
          <w:p w14:paraId="1C01E55F" w14:textId="260FEE28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3389" w:type="dxa"/>
            <w:vMerge w:val="restart"/>
          </w:tcPr>
          <w:p w14:paraId="0FC92436" w14:textId="5460285D" w:rsidR="00510482" w:rsidRPr="00510482" w:rsidRDefault="00510482" w:rsidP="00510482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0482">
              <w:rPr>
                <w:sz w:val="22"/>
                <w:szCs w:val="22"/>
              </w:rPr>
              <w:t xml:space="preserve">Принятие совместных межведомственных мер по предотвращению и урегулированию конфликтных ситуаций на межнациональной и межрелигиозной основе, недопущение их перехода в массовые протестные акции по дестабилизации социально-политической обстановки в округе, а также пресечение попыток вовлечения российских граждан и находящихся на территории страны иностранцев в экстремистскую деятельность </w:t>
            </w:r>
          </w:p>
        </w:tc>
        <w:tc>
          <w:tcPr>
            <w:tcW w:w="1995" w:type="dxa"/>
            <w:vMerge w:val="restart"/>
          </w:tcPr>
          <w:p w14:paraId="327EF606" w14:textId="5AF6D420" w:rsidR="00510482" w:rsidRPr="00B07792" w:rsidRDefault="00510482" w:rsidP="00510482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Отдел общественной безопасности администрации Нязепетровского МО</w:t>
            </w:r>
            <w:r w:rsidR="00BB56E8">
              <w:rPr>
                <w:sz w:val="22"/>
                <w:szCs w:val="22"/>
              </w:rPr>
              <w:t xml:space="preserve"> </w:t>
            </w:r>
            <w:r w:rsidR="00BB56E8" w:rsidRPr="00107584">
              <w:rPr>
                <w:sz w:val="22"/>
                <w:szCs w:val="22"/>
              </w:rPr>
              <w:t>ОМВД России по Челябинской области в Нязепетровском районе</w:t>
            </w:r>
          </w:p>
        </w:tc>
        <w:tc>
          <w:tcPr>
            <w:tcW w:w="1456" w:type="dxa"/>
          </w:tcPr>
          <w:p w14:paraId="4BB105D1" w14:textId="2D82EA64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16" w:type="dxa"/>
          </w:tcPr>
          <w:p w14:paraId="61390142" w14:textId="1266B74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62F2351D" w14:textId="0991D412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00EC8835" w14:textId="3A816FA3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0D321799" w14:textId="12A4836E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55C000DA" w14:textId="4C52C3D0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510482" w:rsidRPr="00B07792" w14:paraId="512F2FC6" w14:textId="77777777" w:rsidTr="008D178D">
        <w:trPr>
          <w:trHeight w:val="575"/>
        </w:trPr>
        <w:tc>
          <w:tcPr>
            <w:tcW w:w="601" w:type="dxa"/>
            <w:vMerge/>
          </w:tcPr>
          <w:p w14:paraId="0E1449EA" w14:textId="7777777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9" w:type="dxa"/>
            <w:vMerge/>
          </w:tcPr>
          <w:p w14:paraId="3B644DC1" w14:textId="77777777" w:rsidR="00510482" w:rsidRPr="00B07792" w:rsidRDefault="00510482" w:rsidP="00510482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1207C45A" w14:textId="77777777" w:rsidR="00510482" w:rsidRPr="00B07792" w:rsidRDefault="00510482" w:rsidP="00510482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4F045F00" w14:textId="1E2EECE3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16" w:type="dxa"/>
          </w:tcPr>
          <w:p w14:paraId="75BD6694" w14:textId="094290A4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7E1524F6" w14:textId="59B3A4B1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0C37F279" w14:textId="5BC1EE38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595DBE3C" w14:textId="39DCC4F8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7C57D910" w14:textId="657D23C6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</w:tr>
      <w:tr w:rsidR="00510482" w:rsidRPr="00B07792" w14:paraId="2116749A" w14:textId="77777777" w:rsidTr="008D178D">
        <w:trPr>
          <w:trHeight w:val="575"/>
        </w:trPr>
        <w:tc>
          <w:tcPr>
            <w:tcW w:w="601" w:type="dxa"/>
            <w:vMerge/>
          </w:tcPr>
          <w:p w14:paraId="3C062993" w14:textId="7777777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9" w:type="dxa"/>
            <w:vMerge/>
          </w:tcPr>
          <w:p w14:paraId="5375BFDF" w14:textId="77777777" w:rsidR="00510482" w:rsidRPr="00B07792" w:rsidRDefault="00510482" w:rsidP="00510482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674EB530" w14:textId="77777777" w:rsidR="00510482" w:rsidRPr="00B07792" w:rsidRDefault="00510482" w:rsidP="00510482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56" w:type="dxa"/>
          </w:tcPr>
          <w:p w14:paraId="5189D0D9" w14:textId="0CD2604A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16" w:type="dxa"/>
          </w:tcPr>
          <w:p w14:paraId="2F1DE994" w14:textId="7DC4A5EF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299696F4" w14:textId="7C1EC4B8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  <w:tc>
          <w:tcPr>
            <w:tcW w:w="1572" w:type="dxa"/>
          </w:tcPr>
          <w:p w14:paraId="1129CD5C" w14:textId="436DD3A2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60" w:type="dxa"/>
          </w:tcPr>
          <w:p w14:paraId="0BB7F72D" w14:textId="675CD361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7" w:type="dxa"/>
          </w:tcPr>
          <w:p w14:paraId="2B922808" w14:textId="6F260ECC" w:rsidR="00510482" w:rsidRPr="00B07792" w:rsidRDefault="00510482" w:rsidP="00510482">
            <w:pPr>
              <w:jc w:val="center"/>
              <w:rPr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0,00</w:t>
            </w:r>
          </w:p>
        </w:tc>
      </w:tr>
      <w:tr w:rsidR="00510482" w:rsidRPr="00B07792" w14:paraId="06FBB01F" w14:textId="77777777" w:rsidTr="008D178D">
        <w:trPr>
          <w:trHeight w:val="264"/>
        </w:trPr>
        <w:tc>
          <w:tcPr>
            <w:tcW w:w="13494" w:type="dxa"/>
            <w:gridSpan w:val="8"/>
          </w:tcPr>
          <w:p w14:paraId="6DB9CD28" w14:textId="77777777" w:rsidR="00510482" w:rsidRPr="00B07792" w:rsidRDefault="00510482" w:rsidP="0051048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ИТОГО:</w:t>
            </w:r>
          </w:p>
        </w:tc>
        <w:tc>
          <w:tcPr>
            <w:tcW w:w="1537" w:type="dxa"/>
          </w:tcPr>
          <w:p w14:paraId="0C006A53" w14:textId="77777777" w:rsidR="00510482" w:rsidRPr="00B07792" w:rsidRDefault="00510482" w:rsidP="005104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7792">
              <w:rPr>
                <w:sz w:val="22"/>
                <w:szCs w:val="22"/>
              </w:rPr>
              <w:t>10 000,00</w:t>
            </w:r>
          </w:p>
        </w:tc>
      </w:tr>
    </w:tbl>
    <w:p w14:paraId="00A0510F" w14:textId="77777777" w:rsidR="001937A2" w:rsidRPr="00B07792" w:rsidRDefault="001937A2" w:rsidP="001937A2">
      <w:pPr>
        <w:tabs>
          <w:tab w:val="left" w:pos="6540"/>
        </w:tabs>
        <w:rPr>
          <w:rFonts w:eastAsia="Calibri"/>
          <w:sz w:val="22"/>
          <w:szCs w:val="22"/>
        </w:rPr>
        <w:sectPr w:rsidR="001937A2" w:rsidRPr="00B07792" w:rsidSect="00874FC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1525DFB" w14:textId="77777777" w:rsidR="001937A2" w:rsidRDefault="001937A2" w:rsidP="001937A2">
      <w:pPr>
        <w:pStyle w:val="12"/>
        <w:spacing w:after="320"/>
        <w:ind w:firstLine="0"/>
        <w:jc w:val="center"/>
      </w:pPr>
    </w:p>
    <w:p w14:paraId="4F0DDCF3" w14:textId="77777777" w:rsidR="001937A2" w:rsidRDefault="001937A2" w:rsidP="00F275F6">
      <w:pPr>
        <w:pStyle w:val="12"/>
        <w:spacing w:after="320"/>
        <w:ind w:firstLine="0"/>
        <w:jc w:val="center"/>
      </w:pPr>
    </w:p>
    <w:sectPr w:rsidR="001937A2" w:rsidSect="00F275F6">
      <w:headerReference w:type="default" r:id="rId7"/>
      <w:pgSz w:w="11900" w:h="16840"/>
      <w:pgMar w:top="1268" w:right="652" w:bottom="678" w:left="1754" w:header="0" w:footer="2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94883" w14:textId="77777777" w:rsidR="00762F49" w:rsidRDefault="00762F49">
      <w:r>
        <w:separator/>
      </w:r>
    </w:p>
  </w:endnote>
  <w:endnote w:type="continuationSeparator" w:id="0">
    <w:p w14:paraId="01A1A9E2" w14:textId="77777777" w:rsidR="00762F49" w:rsidRDefault="0076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A75FA" w14:textId="77777777" w:rsidR="00762F49" w:rsidRDefault="00762F49">
      <w:r>
        <w:separator/>
      </w:r>
    </w:p>
  </w:footnote>
  <w:footnote w:type="continuationSeparator" w:id="0">
    <w:p w14:paraId="26FC759E" w14:textId="77777777" w:rsidR="00762F49" w:rsidRDefault="0076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BA89" w14:textId="77777777" w:rsidR="00E35DBB" w:rsidRDefault="00E35DB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85466C" wp14:editId="25EB7786">
              <wp:simplePos x="0" y="0"/>
              <wp:positionH relativeFrom="page">
                <wp:posOffset>4003040</wp:posOffset>
              </wp:positionH>
              <wp:positionV relativeFrom="page">
                <wp:posOffset>463550</wp:posOffset>
              </wp:positionV>
              <wp:extent cx="164465" cy="1308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CB033" w14:textId="77777777" w:rsidR="00E35DBB" w:rsidRDefault="00E35DBB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5466C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315.2pt;margin-top:36.5pt;width:12.95pt;height:10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" filled="f" stroked="f">
              <v:textbox style="mso-fit-shape-to-text:t" inset="0,0,0,0">
                <w:txbxContent>
                  <w:p w14:paraId="15CCB033" w14:textId="77777777" w:rsidR="000A5912" w:rsidRDefault="000A5912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AED"/>
    <w:multiLevelType w:val="hybridMultilevel"/>
    <w:tmpl w:val="A746A1D6"/>
    <w:lvl w:ilvl="0" w:tplc="0DD0520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0788"/>
    <w:multiLevelType w:val="hybridMultilevel"/>
    <w:tmpl w:val="4538CA18"/>
    <w:lvl w:ilvl="0" w:tplc="ECC01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86E"/>
    <w:multiLevelType w:val="multilevel"/>
    <w:tmpl w:val="122C91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44533"/>
    <w:multiLevelType w:val="multilevel"/>
    <w:tmpl w:val="E50C7EA8"/>
    <w:lvl w:ilvl="0">
      <w:start w:val="4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8A63F1"/>
    <w:multiLevelType w:val="multilevel"/>
    <w:tmpl w:val="A89CE7AC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66DD7"/>
    <w:multiLevelType w:val="multilevel"/>
    <w:tmpl w:val="52A4E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4"/>
    <w:rsid w:val="000A491D"/>
    <w:rsid w:val="000A5912"/>
    <w:rsid w:val="00101CFF"/>
    <w:rsid w:val="001937A2"/>
    <w:rsid w:val="001D5063"/>
    <w:rsid w:val="001E7B04"/>
    <w:rsid w:val="00205BEE"/>
    <w:rsid w:val="002236F1"/>
    <w:rsid w:val="00243889"/>
    <w:rsid w:val="002A2F9A"/>
    <w:rsid w:val="002B7E37"/>
    <w:rsid w:val="002C1D32"/>
    <w:rsid w:val="002C701C"/>
    <w:rsid w:val="003500AF"/>
    <w:rsid w:val="00380DA3"/>
    <w:rsid w:val="00386296"/>
    <w:rsid w:val="00386CEB"/>
    <w:rsid w:val="00431524"/>
    <w:rsid w:val="00434175"/>
    <w:rsid w:val="004902E0"/>
    <w:rsid w:val="004D5CB5"/>
    <w:rsid w:val="00510482"/>
    <w:rsid w:val="00556B9A"/>
    <w:rsid w:val="0055724F"/>
    <w:rsid w:val="005942B2"/>
    <w:rsid w:val="00601148"/>
    <w:rsid w:val="00607F01"/>
    <w:rsid w:val="006D73EE"/>
    <w:rsid w:val="00762F49"/>
    <w:rsid w:val="007B36ED"/>
    <w:rsid w:val="007E7D6A"/>
    <w:rsid w:val="00810D8C"/>
    <w:rsid w:val="00874FC0"/>
    <w:rsid w:val="008D178D"/>
    <w:rsid w:val="009814F3"/>
    <w:rsid w:val="009B5465"/>
    <w:rsid w:val="00A03C31"/>
    <w:rsid w:val="00A2728D"/>
    <w:rsid w:val="00A42B12"/>
    <w:rsid w:val="00A542BF"/>
    <w:rsid w:val="00A62572"/>
    <w:rsid w:val="00AB6528"/>
    <w:rsid w:val="00AF2E47"/>
    <w:rsid w:val="00B61B27"/>
    <w:rsid w:val="00B814FD"/>
    <w:rsid w:val="00BA5714"/>
    <w:rsid w:val="00BB56E8"/>
    <w:rsid w:val="00BD1A24"/>
    <w:rsid w:val="00BE78D2"/>
    <w:rsid w:val="00C352E3"/>
    <w:rsid w:val="00C8486B"/>
    <w:rsid w:val="00C954A5"/>
    <w:rsid w:val="00CC03D5"/>
    <w:rsid w:val="00CD4382"/>
    <w:rsid w:val="00CD68C3"/>
    <w:rsid w:val="00CD7234"/>
    <w:rsid w:val="00CE6049"/>
    <w:rsid w:val="00D32300"/>
    <w:rsid w:val="00D40B55"/>
    <w:rsid w:val="00D855B1"/>
    <w:rsid w:val="00E35DBB"/>
    <w:rsid w:val="00E63229"/>
    <w:rsid w:val="00EA48AB"/>
    <w:rsid w:val="00F255EF"/>
    <w:rsid w:val="00F275F6"/>
    <w:rsid w:val="00F4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AB5C"/>
  <w15:chartTrackingRefBased/>
  <w15:docId w15:val="{45E7D2A3-4AB3-427B-BD9C-6A60EF1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FC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874FC0"/>
    <w:pPr>
      <w:keepNext/>
      <w:ind w:left="720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74FC0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874FC0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Цветовое выделение для Текст"/>
    <w:rsid w:val="00874FC0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customStyle="1" w:styleId="a4">
    <w:name w:val="Сноска"/>
    <w:basedOn w:val="a"/>
    <w:uiPriority w:val="99"/>
    <w:qFormat/>
    <w:rsid w:val="00874FC0"/>
    <w:pPr>
      <w:shd w:val="clear" w:color="auto" w:fill="FFFFFF"/>
      <w:suppressAutoHyphens/>
    </w:pPr>
    <w:rPr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99"/>
    <w:qFormat/>
    <w:rsid w:val="00874FC0"/>
    <w:pPr>
      <w:ind w:left="720"/>
      <w:contextualSpacing/>
    </w:pPr>
  </w:style>
  <w:style w:type="table" w:styleId="a6">
    <w:name w:val="Table Grid"/>
    <w:basedOn w:val="a1"/>
    <w:uiPriority w:val="59"/>
    <w:rsid w:val="0087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874FC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874FC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8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4FC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uturismarkdown-listitem">
    <w:name w:val="futurismarkdown-listitem"/>
    <w:basedOn w:val="a"/>
    <w:rsid w:val="00874FC0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2"/>
    <w:rsid w:val="000A491D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0A491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a">
    <w:name w:val="Другое_"/>
    <w:basedOn w:val="a0"/>
    <w:link w:val="ab"/>
    <w:rsid w:val="007E7D6A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7E7D6A"/>
    <w:pPr>
      <w:widowControl w:val="0"/>
    </w:pPr>
    <w:rPr>
      <w:sz w:val="22"/>
      <w:szCs w:val="22"/>
      <w:lang w:eastAsia="en-US"/>
    </w:rPr>
  </w:style>
  <w:style w:type="character" w:customStyle="1" w:styleId="23">
    <w:name w:val="Колонтитул (2)_"/>
    <w:basedOn w:val="a0"/>
    <w:link w:val="24"/>
    <w:rsid w:val="0043417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434175"/>
    <w:pPr>
      <w:widowControl w:val="0"/>
    </w:pPr>
    <w:rPr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37A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37A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193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ПользовательPro</dc:creator>
  <cp:keywords/>
  <dc:description/>
  <cp:lastModifiedBy>Pro</cp:lastModifiedBy>
  <cp:revision>12</cp:revision>
  <cp:lastPrinted>2025-02-06T11:26:00Z</cp:lastPrinted>
  <dcterms:created xsi:type="dcterms:W3CDTF">2025-02-05T04:01:00Z</dcterms:created>
  <dcterms:modified xsi:type="dcterms:W3CDTF">2025-08-08T08:29:00Z</dcterms:modified>
</cp:coreProperties>
</file>