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AC83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FF214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CAC3E9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6EAF21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E571DA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D4CC6E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  <w:t xml:space="preserve">Администрация  Нязепетровского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муниципального округа</w:t>
      </w:r>
    </w:p>
    <w:p w14:paraId="15782D1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65BD2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Челябинской области</w:t>
      </w:r>
    </w:p>
    <w:p w14:paraId="6015F15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</w:pPr>
    </w:p>
    <w:p w14:paraId="44D923B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593D419C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24"/>
          <w:lang w:eastAsia="ru-RU"/>
        </w:rPr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142240</wp:posOffset>
                </wp:positionV>
                <wp:extent cx="6120765" cy="6985"/>
                <wp:effectExtent l="19050" t="19050" r="33020" b="3111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493" cy="7051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o:spt="20" style="position:absolute;left:0pt;margin-left:-0.2pt;margin-top:11.2pt;height:0.55pt;width:481.95pt;z-index:251659264;mso-width-relative:page;mso-height-relative:page;" filled="f" stroked="t" coordsize="21600,21600" o:gfxdata="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ZPb5tQAAAAHAQAA&#10;DwAAAAAAAAABACAAAAAiAAAAZHJzL2Rvd25yZXYueG1sUEsBAhQAFAAAAAgAh07iQJpLj3LkAQAA&#10;oQMAAA4AAAAAAAAAAQAgAAAAIwEAAGRycy9lMm9Eb2MueG1sUEsFBgAAAAAGAAYAWQEAAHkFAAAA&#10;AA==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1E0AD4BE">
      <w:pPr>
        <w:spacing w:after="0" w:line="240" w:lineRule="auto"/>
        <w:rPr>
          <w:rFonts w:hint="default" w:ascii="Times New Roman" w:hAnsi="Times New Roman" w:eastAsia="Times New Roman" w:cs="Times New Roman"/>
          <w:b/>
          <w:lang w:val="en-US"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lang w:val="en-US" w:eastAsia="ru-RU"/>
        </w:rPr>
        <w:t xml:space="preserve">16.10.2026 г.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lang w:val="en-US" w:eastAsia="ru-RU"/>
        </w:rPr>
        <w:t>1427</w:t>
      </w:r>
    </w:p>
    <w:p w14:paraId="2090330D">
      <w:pPr>
        <w:spacing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>г. Нязепетровск</w:t>
      </w:r>
    </w:p>
    <w:p w14:paraId="57032BC6">
      <w:pPr>
        <w:spacing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</w:p>
    <w:tbl>
      <w:tblPr>
        <w:tblStyle w:val="5"/>
        <w:tblW w:w="414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</w:tblGrid>
      <w:tr w14:paraId="0884D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4145" w:type="dxa"/>
          </w:tcPr>
          <w:p w14:paraId="2FB331A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 внесении изменений в постановление администрации Нязепетровского муниципального округа от 20.01.2025 г. № 71 </w:t>
            </w:r>
          </w:p>
        </w:tc>
      </w:tr>
    </w:tbl>
    <w:p w14:paraId="057A00A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29D1898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В соответствии с Бюджетным кодексом Российской Федерации, 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(с  дополнением, утвержденным постановлением администрации Нязепетровского муниципального округа   от 21.01.2025 г. № 60), руководствуясь  Уставом муниципального образования Нязепетровский муниципальный округ Челябинской области,  администрация Нязепетровского муниципального округа</w:t>
      </w:r>
    </w:p>
    <w:p w14:paraId="1FC5474D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ПОСТАНОВЛЯЕТ:</w:t>
      </w:r>
    </w:p>
    <w:p w14:paraId="5849953B">
      <w:pPr>
        <w:tabs>
          <w:tab w:val="left" w:pos="1080"/>
        </w:tabs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 Внести в муниципальную программу </w:t>
      </w:r>
      <w:bookmarkStart w:id="0" w:name="_Hlk196118166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«Обеспечение доступным и комфортным жильем граждан Российской Федерации в Нязепетровском муниципальном округе Челябинской области»</w:t>
      </w:r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(далее - программа), утвержденную постановлением администрации Нязепетровского муниципального округа от 20.01.2025 г. № 71 (в редакции, утвержденной постановлением администрации Нязепетровского муниципального округа от 12.02.2026 г. № 141, с изменениями, утвержденными постановлениями администрации Нязепетровского муниципального округа от 14.04.2026 г. № 431, </w:t>
      </w:r>
      <w:r>
        <w:rPr>
          <w:rFonts w:ascii="Times New Roman" w:hAnsi="Times New Roman" w:cs="Times New Roman"/>
          <w:sz w:val="24"/>
          <w:szCs w:val="24"/>
        </w:rPr>
        <w:t>от 15.07.2026 г.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982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), следующие изменения:</w:t>
      </w:r>
    </w:p>
    <w:p w14:paraId="48018E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позицию, касающуюся объемов финансового обеспечения паспорта программы, изложить в следующей редакции:</w:t>
      </w:r>
    </w:p>
    <w:tbl>
      <w:tblPr>
        <w:tblStyle w:val="5"/>
        <w:tblW w:w="935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655"/>
      </w:tblGrid>
      <w:tr w14:paraId="04015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auto"/>
          </w:tcPr>
          <w:p w14:paraId="3DF6241D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Объемы финансового обеспечения за весь период реализации муниципальной программы (руб.) с разбивкой по годам, источники финансового обеспечения</w:t>
            </w:r>
          </w:p>
        </w:tc>
        <w:tc>
          <w:tcPr>
            <w:tcW w:w="7655" w:type="dxa"/>
            <w:shd w:val="clear" w:color="auto" w:fill="auto"/>
          </w:tcPr>
          <w:p w14:paraId="716BE9C6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Рублей</w:t>
            </w:r>
          </w:p>
          <w:tbl>
            <w:tblPr>
              <w:tblStyle w:val="20"/>
              <w:tblW w:w="768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30"/>
              <w:gridCol w:w="1559"/>
              <w:gridCol w:w="1418"/>
              <w:gridCol w:w="1417"/>
              <w:gridCol w:w="1560"/>
            </w:tblGrid>
            <w:tr w14:paraId="7DB1A4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6" w:hRule="atLeast"/>
              </w:trPr>
              <w:tc>
                <w:tcPr>
                  <w:tcW w:w="17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3F432B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Источник/годы</w:t>
                  </w:r>
                </w:p>
              </w:tc>
              <w:tc>
                <w:tcPr>
                  <w:tcW w:w="15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A4A4B9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Итого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F434AD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2026 год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39A98D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2027 год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CE5F9E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2028 год</w:t>
                  </w:r>
                </w:p>
              </w:tc>
            </w:tr>
            <w:tr w14:paraId="25E159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7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30882A8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Федеральный бюджет</w:t>
                  </w:r>
                </w:p>
              </w:tc>
              <w:tc>
                <w:tcPr>
                  <w:tcW w:w="15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88924D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65 222 846,92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0576D0D">
                  <w:pPr>
                    <w:widowControl w:val="0"/>
                    <w:tabs>
                      <w:tab w:val="center" w:pos="545"/>
                    </w:tabs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122 262,48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4FF6BD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25 212 586,15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5D98C1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39 887 998,29</w:t>
                  </w:r>
                </w:p>
              </w:tc>
            </w:tr>
            <w:tr w14:paraId="5DE68B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7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13D0872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Областной бюджет</w:t>
                  </w:r>
                </w:p>
              </w:tc>
              <w:tc>
                <w:tcPr>
                  <w:tcW w:w="15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D79D442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174 700 345,21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5D0AF7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  <w:t>543 041,02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1E8004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  <w:t>21 882 155,41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C5FAFC2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  <w:t>152 275 148,78</w:t>
                  </w:r>
                </w:p>
              </w:tc>
            </w:tr>
            <w:tr w14:paraId="55885B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7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06F83EC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15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124D76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  <w:t>5 326 976,16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D68DFE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  <w:t>3 393 475,00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B61F44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  <w:t>1 206 201,87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7E489D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  <w:t>727 299,29</w:t>
                  </w:r>
                </w:p>
              </w:tc>
            </w:tr>
            <w:tr w14:paraId="64A707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7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2C8895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 xml:space="preserve">Внебюджетные источники </w:t>
                  </w:r>
                </w:p>
              </w:tc>
              <w:tc>
                <w:tcPr>
                  <w:tcW w:w="15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680B8F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11 129 258,40*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344808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3 329 258,40*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6034F4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3 900 000,00*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8050BE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3 900 000,00*</w:t>
                  </w:r>
                </w:p>
              </w:tc>
            </w:tr>
            <w:tr w14:paraId="59F6CC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7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6E6A7A4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en-US"/>
                    </w:rPr>
                    <w:t>Итого</w:t>
                  </w:r>
                </w:p>
              </w:tc>
              <w:tc>
                <w:tcPr>
                  <w:tcW w:w="15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9BA3B6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245 250 168,29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885F64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0"/>
                      <w:szCs w:val="20"/>
                      <w:lang w:eastAsia="en-US"/>
                      <w14:textFill>
                        <w14:solidFill>
                          <w14:schemeClr w14:val="tx1"/>
                        </w14:solidFill>
                      </w14:textFill>
                    </w:rPr>
                    <w:t>4 058 778,50</w:t>
                  </w:r>
                </w:p>
              </w:tc>
              <w:tc>
                <w:tcPr>
                  <w:tcW w:w="14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646A29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  <w:t>48 300 943,43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ED7702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en-US"/>
                    </w:rPr>
                    <w:t>192 890 446,36</w:t>
                  </w:r>
                </w:p>
              </w:tc>
            </w:tr>
          </w:tbl>
          <w:p w14:paraId="2EA4D161">
            <w:pPr>
              <w:widowControl w:val="0"/>
              <w:jc w:val="both"/>
              <w:rPr>
                <w:color w:val="000000"/>
                <w:spacing w:val="1"/>
                <w:sz w:val="20"/>
                <w:szCs w:val="20"/>
                <w:shd w:val="clear" w:color="auto" w:fill="FFFFFF"/>
              </w:rPr>
            </w:pPr>
          </w:p>
        </w:tc>
      </w:tr>
    </w:tbl>
    <w:p w14:paraId="3048000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2) в Программе:</w:t>
      </w:r>
    </w:p>
    <w:p w14:paraId="5535076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Раздел 4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Финансовое обеспечение муниципальной программы»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изложить в новой редакции (приложение 1);</w:t>
      </w:r>
    </w:p>
    <w:p w14:paraId="2C34588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Раздел 5 «</w:t>
      </w:r>
      <w:r>
        <w:rPr>
          <w:rFonts w:ascii="Times New Roman" w:hAnsi="Times New Roman" w:cs="Times New Roman"/>
          <w:sz w:val="24"/>
          <w:szCs w:val="24"/>
        </w:rPr>
        <w:t xml:space="preserve">Система мероприятий муниципальной программы»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изложить в новой редакции (приложение 2);</w:t>
      </w:r>
    </w:p>
    <w:p w14:paraId="054D2DB9">
      <w:pPr>
        <w:pStyle w:val="5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3) в комплексе процессных мероприятий «</w:t>
      </w:r>
      <w:r>
        <w:rPr>
          <w:bCs/>
          <w:color w:val="000000"/>
          <w:spacing w:val="-4"/>
          <w:sz w:val="24"/>
          <w:szCs w:val="24"/>
        </w:rPr>
        <w:t>Оказание молодым семьям государственной поддержки для улучшения жилищных условий</w:t>
      </w:r>
      <w:r>
        <w:rPr>
          <w:sz w:val="24"/>
          <w:szCs w:val="24"/>
        </w:rPr>
        <w:t>»:</w:t>
      </w:r>
    </w:p>
    <w:p w14:paraId="596FD7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Раздел 7 «</w:t>
      </w:r>
      <w:r>
        <w:rPr>
          <w:rFonts w:ascii="Times New Roman" w:hAnsi="Times New Roman"/>
          <w:sz w:val="24"/>
          <w:szCs w:val="24"/>
        </w:rPr>
        <w:t>План реализации комплекса процессных мероприятий»</w:t>
      </w:r>
      <w:r>
        <w:rPr>
          <w:rFonts w:ascii="Times New Roman" w:hAnsi="Times New Roman" w:cs="Times New Roman"/>
          <w:sz w:val="24"/>
          <w:szCs w:val="24"/>
        </w:rPr>
        <w:t xml:space="preserve"> изложить в новой редакции (приложение 3);</w:t>
      </w:r>
    </w:p>
    <w:p w14:paraId="125DBB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4</w:t>
      </w:r>
      <w:r>
        <w:rPr>
          <w:rFonts w:ascii="Times New Roman" w:hAnsi="Times New Roman" w:cs="Times New Roman"/>
          <w:sz w:val="24"/>
          <w:szCs w:val="24"/>
        </w:rPr>
        <w:t xml:space="preserve">) позицию, касающуюся объемов финансового обеспечения паспорта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комплекса      процессных мероприятий </w:t>
      </w:r>
      <w:r>
        <w:rPr>
          <w:rFonts w:ascii="Times New Roman" w:hAnsi="Times New Roman" w:cs="Times New Roman"/>
          <w:sz w:val="24"/>
          <w:szCs w:val="24"/>
        </w:rPr>
        <w:t>«Модернизация объектов коммунальной инфраструктуры», изложить в следующей редакции:</w:t>
      </w:r>
    </w:p>
    <w:tbl>
      <w:tblPr>
        <w:tblStyle w:val="5"/>
        <w:tblW w:w="9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7826"/>
      </w:tblGrid>
      <w:tr w14:paraId="2000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673" w:type="dxa"/>
            <w:shd w:val="clear" w:color="auto" w:fill="auto"/>
          </w:tcPr>
          <w:p w14:paraId="6E194A08">
            <w:pPr>
              <w:pStyle w:val="58"/>
              <w:shd w:val="clear" w:color="auto" w:fill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Объемы финансового обеспечения за весь период реализации муниципальной программы (руб.) с разбивкой по годам и бюджетам</w:t>
            </w:r>
          </w:p>
        </w:tc>
        <w:tc>
          <w:tcPr>
            <w:tcW w:w="7672" w:type="dxa"/>
            <w:shd w:val="clear" w:color="auto" w:fill="auto"/>
          </w:tcPr>
          <w:p w14:paraId="5B3A0E5D">
            <w:pPr>
              <w:pStyle w:val="16"/>
              <w:rPr>
                <w:sz w:val="22"/>
                <w:szCs w:val="22"/>
              </w:rPr>
            </w:pPr>
            <w:r>
              <w:t xml:space="preserve">                                                           </w:t>
            </w:r>
            <w:r>
              <w:rPr>
                <w:sz w:val="22"/>
                <w:szCs w:val="22"/>
              </w:rPr>
              <w:t xml:space="preserve">Рублей </w:t>
            </w:r>
          </w:p>
          <w:tbl>
            <w:tblPr>
              <w:tblStyle w:val="20"/>
              <w:tblW w:w="760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6"/>
              <w:gridCol w:w="1591"/>
              <w:gridCol w:w="1371"/>
              <w:gridCol w:w="1481"/>
              <w:gridCol w:w="1481"/>
            </w:tblGrid>
            <w:tr w14:paraId="3AB93E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F6919C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Источник/годы</w:t>
                  </w:r>
                </w:p>
              </w:tc>
              <w:tc>
                <w:tcPr>
                  <w:tcW w:w="15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E0E52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Итого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67B862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2026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D6F02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2027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FC8859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2028</w:t>
                  </w:r>
                </w:p>
              </w:tc>
            </w:tr>
            <w:tr w14:paraId="5335B9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F953180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998F40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64 764 169,77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BD7C75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006C03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25 041 400,00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E093B53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39 722 769,77</w:t>
                  </w:r>
                </w:p>
              </w:tc>
            </w:tr>
            <w:tr w14:paraId="62A979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F12396D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931F9D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47 233 079,35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D4B895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5E1E58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21 189 512,80                                                        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62FCBC8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26 043 566,55</w:t>
                  </w:r>
                </w:p>
              </w:tc>
            </w:tr>
            <w:tr w14:paraId="7BCDBC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AAD6FF0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AAC035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3 546 190,73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409AA9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2 938 355,00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1E2A90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606 201,87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F7BCF5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1 633,86</w:t>
                  </w:r>
                </w:p>
              </w:tc>
            </w:tr>
            <w:tr w14:paraId="1E6833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EC69748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 xml:space="preserve">Внебюджетные источники </w:t>
                  </w:r>
                </w:p>
              </w:tc>
              <w:tc>
                <w:tcPr>
                  <w:tcW w:w="15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3A671F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36EA4C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6B58D1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DF36B4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14:paraId="31FAEF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3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E93515C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2"/>
                      <w:szCs w:val="22"/>
                      <w:lang w:eastAsia="ru-RU"/>
                    </w:rPr>
                    <w:t>Итого</w:t>
                  </w:r>
                </w:p>
              </w:tc>
              <w:tc>
                <w:tcPr>
                  <w:tcW w:w="15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4A5044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115 543 439,85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9A1C0B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2 938 355,00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D6A99F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46 837 114,67</w:t>
                  </w:r>
                </w:p>
              </w:tc>
              <w:tc>
                <w:tcPr>
                  <w:tcW w:w="148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DA1C478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65 767 970,18</w:t>
                  </w:r>
                </w:p>
              </w:tc>
            </w:tr>
          </w:tbl>
          <w:p w14:paraId="1EB1A480">
            <w:pPr>
              <w:pStyle w:val="58"/>
              <w:shd w:val="clear" w:color="auto" w:fill="auto"/>
              <w:ind w:firstLine="0"/>
              <w:rPr>
                <w:color w:val="000000"/>
                <w:sz w:val="22"/>
                <w:szCs w:val="22"/>
              </w:rPr>
            </w:pPr>
          </w:p>
        </w:tc>
      </w:tr>
    </w:tbl>
    <w:p w14:paraId="42783028">
      <w:pPr>
        <w:pStyle w:val="5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5) в комплексе процессных мероприятий «Модернизация объектов коммунальной инфраструктуры»:</w:t>
      </w:r>
    </w:p>
    <w:p w14:paraId="5DBF7393">
      <w:pPr>
        <w:pStyle w:val="5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Раздел 6 «Финансовое обеспечение комплекса процессных мероприятий» изложить в новой редакции (приложение 4);</w:t>
      </w:r>
    </w:p>
    <w:p w14:paraId="2C6F18C0">
      <w:pPr>
        <w:pStyle w:val="5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Раздел 7 «План реализации комплекса процессных мероприятий» изложить в новой редакции (приложение 5);</w:t>
      </w:r>
    </w:p>
    <w:p w14:paraId="3EEA7180">
      <w:pPr>
        <w:pStyle w:val="58"/>
        <w:ind w:firstLine="0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4"/>
          <w:szCs w:val="24"/>
        </w:rPr>
        <w:t xml:space="preserve">          6) в комплексе процессных мероприятий </w:t>
      </w:r>
      <w:r>
        <w:rPr>
          <w:color w:val="000000"/>
          <w:spacing w:val="-4"/>
          <w:sz w:val="24"/>
          <w:szCs w:val="24"/>
        </w:rPr>
        <w:t xml:space="preserve">«Мероприятия по переселению граждан   из жилищного фонда, признанного аварийным и подлежащего сносу»: </w:t>
      </w:r>
    </w:p>
    <w:p w14:paraId="2F05A485">
      <w:pPr>
        <w:pStyle w:val="5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Раздел 7 «План реализации комплекса процессных мероприятий» изложить в новой редакции (приложение 6).</w:t>
      </w:r>
    </w:p>
    <w:p w14:paraId="4BB29C10">
      <w:pPr>
        <w:pStyle w:val="5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t xml:space="preserve">         </w:t>
      </w:r>
      <w:r>
        <w:rPr>
          <w:sz w:val="24"/>
          <w:szCs w:val="24"/>
        </w:rPr>
        <w:t>2. Настоящее постановление подлежит официальному опубликованию на «сайте Нязепетровского муниципального округа Челябинской области» (доменное имя - nzpr.ru, регистрация в официальном  сетевом издании, в качестве средства массовой информации: ЭЛ № ФС 77-81111 от 17.05.2021).</w:t>
      </w:r>
    </w:p>
    <w:p w14:paraId="6A6F924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  3.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Контроль за </w:t>
      </w:r>
      <w:r>
        <w:rPr>
          <w:rFonts w:ascii="Times New Roman" w:hAnsi="Times New Roman" w:cs="Times New Roman"/>
          <w:sz w:val="24"/>
          <w:szCs w:val="24"/>
        </w:rPr>
        <w:t xml:space="preserve">выполнением настоящего постановления возложить на заместителя главы муниципального округа </w:t>
      </w:r>
      <w:r>
        <w:rPr>
          <w:rFonts w:ascii="Times New Roman" w:hAnsi="Times New Roman" w:cs="Times New Roman"/>
          <w:color w:val="000000"/>
          <w:sz w:val="24"/>
          <w:szCs w:val="24"/>
        </w:rPr>
        <w:t>по социальным вопросам-начальника Управления образования Акишеву М.А.</w:t>
      </w:r>
    </w:p>
    <w:p w14:paraId="7CA5DE9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587377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52496A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D72F4A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064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Нязепетровского </w:t>
      </w:r>
    </w:p>
    <w:p w14:paraId="5469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                     С.А. Кравцов </w:t>
      </w:r>
    </w:p>
    <w:p w14:paraId="733E1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559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38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7C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284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2DCCD">
      <w:pPr>
        <w:spacing w:line="240" w:lineRule="auto"/>
        <w:ind w:right="113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Приложение № 1 к постановлению                                                                                                                                                                                    администрации Нязепетровского </w:t>
      </w: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муниципального округа        </w:t>
      </w:r>
    </w:p>
    <w:p w14:paraId="4F8544CF">
      <w:pPr>
        <w:pStyle w:val="29"/>
        <w:spacing w:after="160" w:line="259" w:lineRule="auto"/>
        <w:jc w:val="center"/>
        <w:rPr>
          <w:rFonts w:hint="default" w:ascii="Times New Roman" w:hAnsi="Times New Roman"/>
          <w:lang w:val="ru-RU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>
        <w:rPr>
          <w:rFonts w:hint="default" w:ascii="Times New Roman" w:hAnsi="Times New Roman"/>
          <w:lang w:val="ru-RU"/>
        </w:rPr>
        <w:t xml:space="preserve">            </w:t>
      </w:r>
      <w:r>
        <w:rPr>
          <w:rFonts w:ascii="Times New Roman" w:hAnsi="Times New Roman"/>
        </w:rPr>
        <w:t>От</w:t>
      </w:r>
      <w:r>
        <w:rPr>
          <w:rFonts w:hint="default" w:ascii="Times New Roman" w:hAnsi="Times New Roman"/>
          <w:lang w:val="ru-RU"/>
        </w:rPr>
        <w:t xml:space="preserve"> 16.10.2026 г. № 1427</w:t>
      </w:r>
    </w:p>
    <w:p w14:paraId="7B451609">
      <w:pPr>
        <w:pStyle w:val="29"/>
        <w:spacing w:after="160" w:line="259" w:lineRule="auto"/>
        <w:jc w:val="center"/>
        <w:rPr>
          <w:rFonts w:ascii="Times New Roman" w:hAnsi="Times New Roman"/>
          <w:color w:val="000000"/>
        </w:rPr>
      </w:pPr>
    </w:p>
    <w:p w14:paraId="6B072E11">
      <w:pPr>
        <w:pStyle w:val="29"/>
        <w:numPr>
          <w:ilvl w:val="0"/>
          <w:numId w:val="1"/>
        </w:numPr>
        <w:spacing w:after="160" w:line="252" w:lineRule="auto"/>
        <w:jc w:val="center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Финансовое обеспечение муниципальной программы </w:t>
      </w:r>
    </w:p>
    <w:tbl>
      <w:tblPr>
        <w:tblStyle w:val="5"/>
        <w:tblW w:w="10070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1"/>
        <w:gridCol w:w="1561"/>
        <w:gridCol w:w="1417"/>
        <w:gridCol w:w="1561"/>
        <w:gridCol w:w="1560"/>
      </w:tblGrid>
      <w:tr w14:paraId="75A9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9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CE41B">
            <w:pPr>
              <w:pStyle w:val="58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Муниципальная программа «Обеспечение доступным и комфортным жильем граждан Российской Федерации в Нязепетровском муниципальном округе Челябинской области»</w:t>
            </w:r>
          </w:p>
          <w:p w14:paraId="27069720">
            <w:pPr>
              <w:pStyle w:val="60"/>
              <w:spacing w:line="252" w:lineRule="auto"/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(всего в тыс. руб.), в том числе: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074C6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CBB14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1BE5E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0D64A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</w:tr>
      <w:tr w14:paraId="280DC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9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B81D9">
            <w:pPr>
              <w:spacing w:line="256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10BB8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4 058,78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B59ED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48 300,94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5A8E6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192 890,45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D4431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245 250,17</w:t>
            </w:r>
          </w:p>
        </w:tc>
      </w:tr>
      <w:tr w14:paraId="705A8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33F1E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93930">
            <w:pPr>
              <w:widowControl w:val="0"/>
              <w:tabs>
                <w:tab w:val="center" w:pos="545"/>
              </w:tabs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</w:rPr>
              <w:t>122,26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3D7BA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25 212,59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7ECFD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</w:rPr>
              <w:t>39 887,99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B6767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65 222,84</w:t>
            </w:r>
          </w:p>
        </w:tc>
      </w:tr>
      <w:tr w14:paraId="2DC7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82C29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2FF87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543,04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1C7B1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21 882,16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6AFA2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152 275,15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CCDFD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174 700,35</w:t>
            </w:r>
          </w:p>
        </w:tc>
      </w:tr>
      <w:tr w14:paraId="3DEC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17F78">
            <w:pPr>
              <w:pStyle w:val="6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3FD3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3 393,48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683B9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1 206,20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808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727,30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8DABF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5 326,98</w:t>
            </w:r>
          </w:p>
        </w:tc>
      </w:tr>
      <w:tr w14:paraId="1223C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D31C7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B84F9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3 329,26*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90A97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3 900,00*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81D4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3 900,00*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8A94E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11 129,26*</w:t>
            </w:r>
          </w:p>
        </w:tc>
      </w:tr>
      <w:tr w14:paraId="6866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95CB4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Комплекс процессных мероприятий1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  <w:lang w:eastAsia="en-US"/>
              </w:rPr>
              <w:t>Оказание молодым семьям государственной поддержки для улучшения жилищных условий»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(всего), в том числе: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614F8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1 120,42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F550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1 463,83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E8DDF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1 457,05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075D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4 041,31</w:t>
            </w:r>
          </w:p>
          <w:p w14:paraId="12552B30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5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6D3EB">
            <w:pPr>
              <w:pStyle w:val="58"/>
              <w:shd w:val="clear" w:color="auto" w:fill="auto"/>
              <w:spacing w:line="252" w:lineRule="auto"/>
              <w:ind w:firstLine="0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Мероприятие структурного элемента 1.1 </w:t>
            </w:r>
            <w:r>
              <w:rPr>
                <w:color w:val="000000"/>
              </w:rPr>
              <w:t>«Предоставление молодым семьям – участникам регионального проекта социальных выплат на приобретение жилого помещения или создание объекта индивидуального жилищного строительства»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в том числе: 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CA9AD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1 120,42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61A60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1 463,83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ECE7D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1 457,05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EAF1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4 041,31</w:t>
            </w:r>
          </w:p>
          <w:p w14:paraId="0D441713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74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35780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093E8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122,26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6ECE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171,19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BD1B5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165,23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8DA8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</w:rPr>
              <w:t>458,68</w:t>
            </w:r>
          </w:p>
        </w:tc>
      </w:tr>
      <w:tr w14:paraId="768F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F39E6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CEBCB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543,04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EB047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692,64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D62FE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691,83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B83E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</w:rPr>
              <w:t>1 927,51</w:t>
            </w:r>
          </w:p>
        </w:tc>
      </w:tr>
      <w:tr w14:paraId="1745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872F8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87B5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455,12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60F16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D7AC9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C48EA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1 655,12</w:t>
            </w:r>
          </w:p>
        </w:tc>
      </w:tr>
      <w:tr w14:paraId="2AEDD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CFE73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A6CA0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3 329,26*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610DE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3 900,00*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1C6DB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3 900,00*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22DC2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11 129,26*</w:t>
            </w:r>
          </w:p>
          <w:p w14:paraId="527D45DB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3C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F438E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Комплекс процессных мероприятий2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  <w:lang w:eastAsia="en-US"/>
              </w:rPr>
              <w:t>Модернизация объектов коммунальной инфраструктуры», всего,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F4938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2 938,35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8D0BE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46 837,11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D07CE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65 767,97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12A34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115 543,44</w:t>
            </w:r>
          </w:p>
        </w:tc>
      </w:tr>
      <w:tr w14:paraId="321B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7C5E0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F310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9207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25 041,40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FCBF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39 722,77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0FFA0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64 764,17</w:t>
            </w:r>
          </w:p>
        </w:tc>
      </w:tr>
      <w:tr w14:paraId="5701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418F6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E8683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B0DB4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21 189,51                                                        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9A27B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26 043,57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B3EB2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47 233,08</w:t>
            </w:r>
          </w:p>
        </w:tc>
      </w:tr>
      <w:tr w14:paraId="77AC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7FCD8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BCE59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2 938,35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80B0B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606,20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C6F41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4C450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2 307,83</w:t>
            </w:r>
          </w:p>
        </w:tc>
      </w:tr>
      <w:tr w14:paraId="1E466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3BB9B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0F8A9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02C9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B2B0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E1EF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5215F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33049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Мероприятие структурного элемента 2.1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Аварийно-восстановительные работы» 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  <w:lang w:eastAsia="en-US"/>
              </w:rPr>
              <w:t>всего,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02155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1 950,00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B984A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E23A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99BAD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1 950,00</w:t>
            </w:r>
          </w:p>
        </w:tc>
      </w:tr>
      <w:tr w14:paraId="1AB26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A416D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CC7A4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3BEA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547C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0ACD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767B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6BEAE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DF54D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8478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C63CD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D88F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3EA2E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55B3C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9F03A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1 950,00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1BC6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5CB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598C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1 950,00</w:t>
            </w:r>
          </w:p>
        </w:tc>
      </w:tr>
      <w:tr w14:paraId="4D2B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F4D3C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2B4FE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61E9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123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40BF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1FBF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53F4E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Мероприятие структурного элемента 2.2</w:t>
            </w:r>
            <w:r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Другие мероприятия  по  реализации функций в рамках подпрограммы»</w:t>
            </w:r>
            <w:r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всего,</w:t>
            </w:r>
            <w:r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A4910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1A75C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E1EE8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483B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1 100,00</w:t>
            </w:r>
          </w:p>
        </w:tc>
      </w:tr>
      <w:tr w14:paraId="5145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3E6FA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0C07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45F2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47E1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6277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5796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33914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1A029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A344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5BEB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29B26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75285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4283C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85E8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EA3D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FC68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EBEB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1 100,00</w:t>
            </w:r>
          </w:p>
        </w:tc>
      </w:tr>
      <w:tr w14:paraId="7313F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45E51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3054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EED1C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AFD0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8BAD2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7B1CE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90061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Мероприятие структурного элемента 2.3 «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Мероприятия  по подготовке к зиме», всего, 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07C4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188,36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B9C7D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F16D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C0F1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488,36</w:t>
            </w:r>
          </w:p>
        </w:tc>
      </w:tr>
      <w:tr w14:paraId="32EB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A2F16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D293E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42FF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06402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9555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6CEB4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E4211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933A8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F97B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B04BE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1C3A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0E435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A1019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84D5A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188,36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C270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0F26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05D9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488,36</w:t>
            </w:r>
          </w:p>
        </w:tc>
      </w:tr>
      <w:tr w14:paraId="280E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A39EB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CCE7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90911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D8B3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3C0F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6FE2E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3DCB4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Мероприятие структурного элемента 2.4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Мероприятия по 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эффективности»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всего, 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6D4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36761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559,29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1BA4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554,72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4C91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1 114,02</w:t>
            </w:r>
          </w:p>
        </w:tc>
      </w:tr>
      <w:tr w14:paraId="5EE3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4EC33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6538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FCE71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FA1E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25D5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6815F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5FE2A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4699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3F25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553,09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4D2B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553,09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39708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1 106,19</w:t>
            </w:r>
          </w:p>
        </w:tc>
      </w:tr>
      <w:tr w14:paraId="68574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A3D19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6AA7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694E2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6,20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A936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555B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7,83</w:t>
            </w:r>
          </w:p>
        </w:tc>
      </w:tr>
      <w:tr w14:paraId="2C74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6FEC5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8C7F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B7CD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0E32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6241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27E68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BF227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Мероприятие структурного элемента 2.5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Модернизация, реконструкция, капитальный ремонт 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систем»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всего, 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5B69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B3CA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5 642,58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21B5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1 080,12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0E38D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6 722,70</w:t>
            </w:r>
          </w:p>
        </w:tc>
      </w:tr>
      <w:tr w14:paraId="1B118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82529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6817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2925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41B9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28A5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5A9FF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366E2">
            <w:pPr>
              <w:pStyle w:val="60"/>
              <w:spacing w:line="252" w:lineRule="auto"/>
              <w:ind w:left="34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E9636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5729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5 642,58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A67B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1 080,12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AD026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6 722,70</w:t>
            </w:r>
          </w:p>
        </w:tc>
      </w:tr>
      <w:tr w14:paraId="3C99C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FB5B7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B0A6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A812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9CBC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B488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6D36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18AF3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C8F7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9174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E13F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0040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04FC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C825F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Мероприятие структурного элемента 2.6</w:t>
            </w:r>
            <w:r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Реализация мероприятий по модернизации коммунальной инфраструктуры»</w:t>
            </w:r>
            <w:r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всего,</w:t>
            </w:r>
            <w:r>
              <w:rPr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2633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5BDC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40 035,24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E522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64 133,12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1D03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104 168,36</w:t>
            </w:r>
          </w:p>
        </w:tc>
      </w:tr>
      <w:tr w14:paraId="1CF3D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0ED27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6D6B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7494D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25 014,40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3D25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39 722,77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8EC0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64 764,17</w:t>
            </w:r>
          </w:p>
        </w:tc>
      </w:tr>
      <w:tr w14:paraId="516F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54AD5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4ADC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CD5A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14 993,84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C966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24 410,35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1914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39 404,19</w:t>
            </w:r>
          </w:p>
        </w:tc>
      </w:tr>
      <w:tr w14:paraId="5896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78406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0990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C240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FAD2A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2DEB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3B60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E3351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3752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1508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A0C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8A7F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14:paraId="21DCD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68CDC">
            <w:pPr>
              <w:pStyle w:val="58"/>
              <w:spacing w:line="256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Комплекс процессных мероприятий3 </w:t>
            </w:r>
            <w:r>
              <w:rPr>
                <w:bCs/>
                <w:color w:val="000000"/>
                <w:spacing w:val="-4"/>
              </w:rPr>
              <w:t>«Мероприятия по переселению граждан   из жилищного фонда, признанного аварийным и подлежащего сносу</w:t>
            </w:r>
            <w:r>
              <w:rPr>
                <w:b/>
                <w:bCs/>
                <w:color w:val="000000"/>
                <w:spacing w:val="-4"/>
              </w:rPr>
              <w:t>»</w:t>
            </w:r>
            <w:r>
              <w:rPr>
                <w:bCs/>
                <w:color w:val="000000"/>
                <w:spacing w:val="-4"/>
              </w:rPr>
              <w:t>, всего,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693B0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C9085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10008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125 665,42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AF1D8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125 665,42</w:t>
            </w:r>
          </w:p>
        </w:tc>
      </w:tr>
      <w:tr w14:paraId="20BB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D1318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23A8A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C8A2A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D326A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3FF73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F545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56EDD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B0B0C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3A160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2CDCB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125 539,76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DD07F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125 539,76</w:t>
            </w:r>
          </w:p>
        </w:tc>
      </w:tr>
      <w:tr w14:paraId="4756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ACA85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804FE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45259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80482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125,67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1E9E3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125,67</w:t>
            </w:r>
          </w:p>
        </w:tc>
      </w:tr>
      <w:tr w14:paraId="35F54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52455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FB821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7AF5D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F79C6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F657D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E743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CE99B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Мероприятие структурного элемента 3.1 «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Строительство   (приобретение) жилых  помещений  для осуществления мероприятий по переселению граждан из жилищного фонда, признанного непригодным для проживания», всего,  в том числе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A8FDD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DDFBC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D0FF4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125 665,42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9E99F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125 665,42</w:t>
            </w:r>
          </w:p>
        </w:tc>
      </w:tr>
      <w:tr w14:paraId="23B87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E239C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8D1BE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33719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58217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C7530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62CD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AEEF3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DCC8C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D02D5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27579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125 539,76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1A9D4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125 539,76</w:t>
            </w:r>
          </w:p>
        </w:tc>
      </w:tr>
      <w:tr w14:paraId="631BA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4BD55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05573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AE217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04082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125,67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77EE3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125,67</w:t>
            </w:r>
          </w:p>
        </w:tc>
      </w:tr>
      <w:tr w14:paraId="1D6F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AB496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EB0E9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5D35B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A156F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53931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</w:tbl>
    <w:p w14:paraId="2A4EB14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*Объем внебюджетных средств, предполагаемых для привлечения молодыми семьями</w:t>
      </w:r>
    </w:p>
    <w:p w14:paraId="4C31BE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участниками регионального проекта при приобретении (строительстве) жилья в планируемом </w:t>
      </w:r>
    </w:p>
    <w:p w14:paraId="0DD277CB">
      <w:pPr>
        <w:spacing w:after="0" w:line="240" w:lineRule="auto"/>
        <w:jc w:val="both"/>
        <w:sectPr>
          <w:pgSz w:w="11906" w:h="16838"/>
          <w:pgMar w:top="1134" w:right="850" w:bottom="1134" w:left="1701" w:header="709" w:footer="709" w:gutter="0"/>
          <w:cols w:space="720" w:num="1"/>
          <w:docGrid w:linePitch="299" w:charSpace="0"/>
        </w:sectPr>
      </w:pPr>
      <w:r>
        <w:rPr>
          <w:rFonts w:ascii="Times New Roman" w:hAnsi="Times New Roman" w:cs="Times New Roman"/>
        </w:rPr>
        <w:t>году.</w:t>
      </w:r>
      <w:r>
        <w:tab/>
      </w:r>
    </w:p>
    <w:p w14:paraId="329C7C63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</w:p>
    <w:p w14:paraId="393A7D99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Приложение № 2 к постановлению</w:t>
      </w:r>
    </w:p>
    <w:p w14:paraId="3F6108C5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администрации Нязепетровского                                                                                                                                                                                        </w:t>
      </w:r>
    </w:p>
    <w:p w14:paraId="2FEDE027">
      <w:pPr>
        <w:tabs>
          <w:tab w:val="left" w:pos="7655"/>
          <w:tab w:val="left" w:pos="10348"/>
          <w:tab w:val="left" w:pos="10773"/>
          <w:tab w:val="left" w:pos="11340"/>
          <w:tab w:val="left" w:pos="12333"/>
        </w:tabs>
        <w:spacing w:after="0" w:line="240" w:lineRule="auto"/>
        <w:jc w:val="righ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муниципального округа </w:t>
      </w:r>
    </w:p>
    <w:p w14:paraId="5F74750B">
      <w:pPr>
        <w:tabs>
          <w:tab w:val="left" w:pos="7655"/>
          <w:tab w:val="left" w:pos="10348"/>
          <w:tab w:val="left" w:pos="10773"/>
          <w:tab w:val="left" w:pos="11340"/>
          <w:tab w:val="left" w:pos="12333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</w:rPr>
        <w:t xml:space="preserve">       </w:t>
      </w:r>
    </w:p>
    <w:p w14:paraId="01D49C6D">
      <w:pPr>
        <w:wordWrap w:val="0"/>
        <w:spacing w:line="240" w:lineRule="auto"/>
        <w:jc w:val="right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</w:rPr>
        <w:t>т</w:t>
      </w:r>
      <w:r>
        <w:rPr>
          <w:rFonts w:hint="default" w:ascii="Times New Roman" w:hAnsi="Times New Roman" w:cs="Times New Roman"/>
          <w:lang w:val="ru-RU"/>
        </w:rPr>
        <w:t xml:space="preserve"> 16.10.2026 г. № 1427</w:t>
      </w:r>
    </w:p>
    <w:p w14:paraId="5C99239D">
      <w:pPr>
        <w:jc w:val="center"/>
        <w:rPr>
          <w:rFonts w:ascii="Times New Roman" w:hAnsi="Times New Roman" w:cs="Times New Roman"/>
        </w:rPr>
      </w:pPr>
    </w:p>
    <w:p w14:paraId="77366603">
      <w:pPr>
        <w:spacing w:line="276" w:lineRule="auto"/>
        <w:ind w:left="360"/>
        <w:jc w:val="center"/>
      </w:pPr>
      <w:r>
        <w:rPr>
          <w:rFonts w:ascii="Times New Roman" w:hAnsi="Times New Roman" w:cs="Times New Roman"/>
        </w:rPr>
        <w:t xml:space="preserve">5. </w:t>
      </w:r>
      <w:bookmarkStart w:id="1" w:name="_Hlk196119317"/>
      <w:r>
        <w:rPr>
          <w:rFonts w:ascii="Times New Roman" w:hAnsi="Times New Roman"/>
        </w:rPr>
        <w:t xml:space="preserve">Система мероприятий муниципальной программы </w:t>
      </w:r>
    </w:p>
    <w:p w14:paraId="06DCE0DE">
      <w:pPr>
        <w:jc w:val="center"/>
        <w:rPr>
          <w:rFonts w:ascii="Times New Roman" w:hAnsi="Times New Roman" w:eastAsia="Times New Roman" w:cs="Times New Roman"/>
          <w:spacing w:val="1"/>
          <w:lang w:eastAsia="ru-RU"/>
        </w:rPr>
      </w:pP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701"/>
        <w:gridCol w:w="1964"/>
        <w:gridCol w:w="1459"/>
        <w:gridCol w:w="1417"/>
        <w:gridCol w:w="1701"/>
        <w:gridCol w:w="1585"/>
        <w:gridCol w:w="1534"/>
        <w:gridCol w:w="1665"/>
      </w:tblGrid>
      <w:tr w14:paraId="0E14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80756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Наименование и краткое описание мероприятия</w:t>
            </w:r>
          </w:p>
          <w:p w14:paraId="7C989755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  <w:p w14:paraId="04F29AEF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  <w:p w14:paraId="6A2E6A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70E15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Ответственный исполнитель,</w:t>
            </w:r>
          </w:p>
          <w:p w14:paraId="36A3ED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соисполнители</w:t>
            </w:r>
          </w:p>
        </w:tc>
        <w:tc>
          <w:tcPr>
            <w:tcW w:w="14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F3311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Срок</w:t>
            </w:r>
          </w:p>
          <w:p w14:paraId="12B6F2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реализации</w:t>
            </w:r>
          </w:p>
        </w:tc>
        <w:tc>
          <w:tcPr>
            <w:tcW w:w="7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8BB13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Объем финансирования по годам реализации муниципальной</w:t>
            </w:r>
          </w:p>
          <w:p w14:paraId="25AD8D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программы, рублей</w:t>
            </w:r>
          </w:p>
        </w:tc>
      </w:tr>
      <w:tr w14:paraId="5C7AB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34E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29D28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3F873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F23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Местный бюджет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EE9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6C2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C0B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32C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Всего</w:t>
            </w:r>
          </w:p>
        </w:tc>
      </w:tr>
      <w:tr w14:paraId="5649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DA2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CC9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22B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6C8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350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F3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116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3D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3E0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9</w:t>
            </w:r>
          </w:p>
        </w:tc>
      </w:tr>
      <w:tr w14:paraId="6FFD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5B614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2F95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Предоставление молодым семьям – участникам регионального проекта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19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D8443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УЖКХ», Администрация Нязепетровского муниципального округа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F01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4C445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455 120,00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A89B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543 041,02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14A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122 262,48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227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3 329 258,40*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F27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1 120 423,50</w:t>
            </w:r>
          </w:p>
        </w:tc>
      </w:tr>
      <w:tr w14:paraId="6FCF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BC463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818C6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97AB8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12C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33E9B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580B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692 642,61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901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171 186,15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469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3 900 000,00*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AB9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1 463 828,76</w:t>
            </w:r>
          </w:p>
        </w:tc>
      </w:tr>
      <w:tr w14:paraId="32C48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8F8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181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86F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BC2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61E28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FE0E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691 825,93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43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165 228,52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AD8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3 900 000,00*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F98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1 457 054,45</w:t>
            </w:r>
          </w:p>
          <w:p w14:paraId="049AC85E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  <w:p w14:paraId="410572D3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  <w:p w14:paraId="0912D6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</w:tr>
      <w:tr w14:paraId="0BFD2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37B276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548AE83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Аварийно-восстановительные работы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6FFBD4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923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DAE5F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1 950 000,00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776A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101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BA5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30B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1 950 000,00</w:t>
            </w:r>
          </w:p>
        </w:tc>
      </w:tr>
      <w:tr w14:paraId="6D69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ACD74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7083F7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787A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181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9C12A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43BE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9F5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B92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5ED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14:paraId="1E4AE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08B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1A7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439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159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1E4B3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FB0A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983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567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87B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14:paraId="139F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A0BC0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FD48D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Другие мероприятия по реализации функций в рамках подпрограммы</w:t>
            </w:r>
          </w:p>
          <w:p w14:paraId="483C46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B795759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</w:t>
            </w:r>
          </w:p>
          <w:p w14:paraId="0918D118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</w:p>
          <w:p w14:paraId="181A3E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A3B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453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800 000,00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357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B02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BAB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E9C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800 000,00</w:t>
            </w:r>
          </w:p>
        </w:tc>
      </w:tr>
      <w:tr w14:paraId="2C608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DD571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06E612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5930D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9C3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2F1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A9C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12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2D4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B87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</w:tr>
      <w:tr w14:paraId="40A48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017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1CA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F17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93C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A2B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9B4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6D2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475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D9B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</w:tr>
      <w:tr w14:paraId="3E01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335E6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C9A4A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Мероприятия по подготовке к зиме</w:t>
            </w:r>
          </w:p>
          <w:p w14:paraId="63BE646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1E83B6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</w:t>
            </w:r>
          </w:p>
          <w:p w14:paraId="1FAF8AC0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</w:p>
          <w:p w14:paraId="2C6AB2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108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95E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188 355,00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4E4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C0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91B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F41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188 355,00</w:t>
            </w:r>
          </w:p>
        </w:tc>
      </w:tr>
      <w:tr w14:paraId="199C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884B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CD12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75B11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C25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C80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340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B37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A8B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DF4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</w:tr>
      <w:tr w14:paraId="3A50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CA0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45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F92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8B8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09E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948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5FC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DED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ADD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</w:tr>
      <w:tr w14:paraId="6335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53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4B7D74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70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26E12CD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Мероприятия по 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2782F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439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C53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90D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C54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030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9C9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14:paraId="5AFE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070F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CF67E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7504F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D90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09C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6 201,87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ACF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553 093,02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14D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308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212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559 294,89</w:t>
            </w:r>
          </w:p>
        </w:tc>
      </w:tr>
      <w:tr w14:paraId="5EDBB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67B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2B9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275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FFA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3ED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1 633,86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C6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553 093,02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441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F40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  <w:p w14:paraId="07FDF2B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  <w:p w14:paraId="54973F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9C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554 726,88</w:t>
            </w:r>
          </w:p>
        </w:tc>
      </w:tr>
      <w:tr w14:paraId="25C6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3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2E8361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70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014C4B3F">
            <w:pPr>
              <w:widowControl w:val="0"/>
              <w:shd w:val="clear" w:color="auto" w:fill="FFFFFF"/>
              <w:spacing w:after="0" w:line="252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Модернизация, реконструкция, капитальный ремонт 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66EF6BD4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 xml:space="preserve">МКУ «Нязепетровское УЖКХ» 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889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D03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907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32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8B5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9D5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14:paraId="5185E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52C00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423AC0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78BF3BF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2A0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F9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880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5 642 576,23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526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508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96F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5 642 576,23</w:t>
            </w:r>
          </w:p>
        </w:tc>
      </w:tr>
      <w:tr w14:paraId="1081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5C3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718D3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02AF2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C6D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F09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B6F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1 080 126,79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056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FCA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16D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1 080 126,79</w:t>
            </w:r>
          </w:p>
        </w:tc>
      </w:tr>
      <w:tr w14:paraId="4988D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3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505889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70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6F8D4720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9EE8D50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005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0F5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C04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7A5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AE9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D4F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</w:tr>
      <w:tr w14:paraId="199A3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C505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66EA1F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63095DB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1D0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0B0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CD9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14 993 843,55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83F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24 410 346,74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CC3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2D7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39 404 190,29</w:t>
            </w:r>
          </w:p>
        </w:tc>
      </w:tr>
      <w:tr w14:paraId="7DDBD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593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5E21E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055BE">
            <w:pPr>
              <w:spacing w:after="0" w:line="240" w:lineRule="auto"/>
              <w:jc w:val="center"/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620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518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CE2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25 041 400,00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672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39 722 769,77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AB5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0BA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64 764 169,77</w:t>
            </w:r>
          </w:p>
        </w:tc>
      </w:tr>
      <w:tr w14:paraId="371D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53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74E8D8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70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23D5B9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Строительство   (приобретение) жилых  помещений  для осуществления мероприятий по переселению граждан из жилищного фонда, признанного непригодным для проживания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594BD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Style w:val="42"/>
                <w:rFonts w:ascii="Times New Roman" w:hAnsi="Times New Roman" w:eastAsia="Times New Roman" w:cs="Times New Roman"/>
                <w:b w:val="0"/>
                <w:sz w:val="22"/>
                <w:szCs w:val="22"/>
                <w:lang w:eastAsia="ru-RU"/>
              </w:rPr>
              <w:t>МКУ «Нязепетровское УЖКХ»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3E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DF2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45F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A94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266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A57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</w:tr>
      <w:tr w14:paraId="5D926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5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DF74F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3A0C8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A45CA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68E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29F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62A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B67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A94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AB3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</w:tr>
      <w:tr w14:paraId="4EFEA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D46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754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11B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6FC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F80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125 665,43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2B475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125 539 756,30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1BF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03B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F05CF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125 665 421,73</w:t>
            </w:r>
          </w:p>
        </w:tc>
      </w:tr>
      <w:tr w14:paraId="3B7F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BCD35">
            <w:pPr>
              <w:tabs>
                <w:tab w:val="center" w:pos="6533"/>
                <w:tab w:val="left" w:pos="11580"/>
              </w:tabs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ab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C18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>245 250 168,29</w:t>
            </w:r>
          </w:p>
        </w:tc>
      </w:tr>
    </w:tbl>
    <w:p w14:paraId="637768C0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6FA7D64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52CEFD3">
      <w:pPr>
        <w:pStyle w:val="29"/>
        <w:spacing w:line="276" w:lineRule="auto"/>
        <w:ind w:left="420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/>
          <w:spacing w:val="1"/>
          <w:lang w:eastAsia="ru-RU"/>
        </w:rPr>
        <w:tab/>
      </w:r>
      <w:r>
        <w:rPr>
          <w:rFonts w:ascii="Times New Roman" w:hAnsi="Times New Roman"/>
        </w:rPr>
        <w:t>*Объем внебюджетных средств, предполагаемых для привлечения молодыми семьями - участниками регионального проекта при приобретении (строительстве) жилья в планируемом году.</w:t>
      </w:r>
    </w:p>
    <w:p w14:paraId="02A957E6">
      <w:pPr>
        <w:widowControl w:val="0"/>
        <w:tabs>
          <w:tab w:val="left" w:pos="300"/>
          <w:tab w:val="left" w:pos="3828"/>
          <w:tab w:val="left" w:pos="6096"/>
        </w:tabs>
        <w:spacing w:after="0" w:line="240" w:lineRule="auto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</w:p>
    <w:p w14:paraId="359DBBB1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F36446D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5FEBF33F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9DF9638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192D67C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93B1B81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B9AF023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01FB6B79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556C512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0CD2FB4B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4FF15C2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8F27F15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A0206AC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AC6B73F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6D0F34D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138C827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A633854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912D059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0FA15BD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5FC837D3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>Приложение № 3 к постановлению</w:t>
      </w:r>
    </w:p>
    <w:p w14:paraId="108F63CC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администрации Нязепетровского </w:t>
      </w:r>
    </w:p>
    <w:p w14:paraId="241A87FD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муниципального округа </w:t>
      </w:r>
    </w:p>
    <w:p w14:paraId="0B694046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16.10.2026 г. № 1427</w:t>
      </w: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</w:t>
      </w:r>
    </w:p>
    <w:p w14:paraId="1A658E62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                                           </w:t>
      </w:r>
    </w:p>
    <w:bookmarkEnd w:id="1"/>
    <w:p w14:paraId="23CDD8FE">
      <w:pPr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</w:rPr>
        <w:t xml:space="preserve">  </w:t>
      </w: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71BCE3E1">
      <w:pPr>
        <w:tabs>
          <w:tab w:val="center" w:pos="7285"/>
        </w:tabs>
      </w:pPr>
    </w:p>
    <w:p w14:paraId="30A12D20"/>
    <w:p w14:paraId="2A8A6C7D">
      <w:pPr>
        <w:pStyle w:val="29"/>
        <w:spacing w:line="276" w:lineRule="auto"/>
        <w:rPr>
          <w:rFonts w:ascii="Times New Roman" w:hAnsi="Times New Roman"/>
        </w:rPr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</w:rPr>
        <w:t>7. План реализации комплекса процессных мероприятия</w:t>
      </w:r>
    </w:p>
    <w:p w14:paraId="1B70B621">
      <w:pPr>
        <w:pStyle w:val="29"/>
      </w:pPr>
    </w:p>
    <w:tbl>
      <w:tblPr>
        <w:tblStyle w:val="5"/>
        <w:tblW w:w="15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0"/>
        <w:gridCol w:w="2415"/>
        <w:gridCol w:w="3572"/>
        <w:gridCol w:w="2142"/>
        <w:gridCol w:w="2401"/>
      </w:tblGrid>
      <w:tr w14:paraId="6C6F6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7C4BD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35BB5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Дата наступления контрольной точки 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1E873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Ответственный исполнитель (фамилия, имя, отчество, должность, наименование структурного подразделения администрации Нязепетровского</w:t>
            </w:r>
          </w:p>
          <w:p w14:paraId="542F585F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муниципального округа)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E1120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 подтверждающего документа 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3BF95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Информационная</w:t>
            </w:r>
          </w:p>
          <w:p w14:paraId="2699917F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система (источник данных) </w:t>
            </w:r>
          </w:p>
        </w:tc>
      </w:tr>
      <w:tr w14:paraId="24309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35CD5">
            <w:pPr>
              <w:pStyle w:val="60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Наименование задачи комплекса процессных мероприятий  </w:t>
            </w:r>
          </w:p>
          <w:p w14:paraId="43ED01DD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«Создание условий для повышения уровня обеспеченности жильем молодых семей»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D54BF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B591EF1"/>
          <w:p w14:paraId="0504F1A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30.12.2026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454C">
            <w:pPr>
              <w:spacing w:line="276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4EB52">
            <w:pPr>
              <w:pStyle w:val="59"/>
              <w:spacing w:line="252" w:lineRule="auto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490B7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3DB0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4BDBA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 «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"Предоставление молодым семьям – участникам подпрограммы социальных выплат на приобретение (строительство) жилья»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45333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90F76DE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8B702">
            <w:pPr>
              <w:spacing w:line="276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19128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A912B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59394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F0011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24E27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CF252">
            <w:pPr>
              <w:spacing w:line="276" w:lineRule="auto"/>
              <w:ind w:right="-1"/>
              <w:rPr>
                <w:rStyle w:val="4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8DBD6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69119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59983B65">
      <w:pPr>
        <w:tabs>
          <w:tab w:val="left" w:pos="5745"/>
        </w:tabs>
      </w:pPr>
    </w:p>
    <w:p w14:paraId="4DD697E5">
      <w:pPr>
        <w:tabs>
          <w:tab w:val="left" w:pos="5745"/>
        </w:tabs>
        <w:sectPr>
          <w:pgSz w:w="16838" w:h="11906" w:orient="landscape"/>
          <w:pgMar w:top="1701" w:right="1134" w:bottom="851" w:left="1134" w:header="709" w:footer="709" w:gutter="0"/>
          <w:cols w:space="720" w:num="1"/>
        </w:sectPr>
      </w:pPr>
      <w:r>
        <w:tab/>
      </w:r>
    </w:p>
    <w:p w14:paraId="0C7847E3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spacing w:val="1"/>
          <w:lang w:eastAsia="ru-RU"/>
        </w:rPr>
        <w:t>Приложение № 4 к постановлению</w:t>
      </w:r>
    </w:p>
    <w:p w14:paraId="7D6A7B4B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администрации Нязепетровского </w:t>
      </w:r>
    </w:p>
    <w:p w14:paraId="7908F669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муниципального округа </w:t>
      </w:r>
    </w:p>
    <w:p w14:paraId="4DB8A41A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9C3256A">
      <w:pPr>
        <w:tabs>
          <w:tab w:val="left" w:pos="11565"/>
        </w:tabs>
        <w:spacing w:line="240" w:lineRule="auto"/>
        <w:rPr>
          <w:rFonts w:hint="default" w:ascii="Times New Roman" w:hAnsi="Times New Roman" w:eastAsia="Times New Roman" w:cs="Times New Roman"/>
          <w:spacing w:val="1"/>
          <w:lang w:val="en-US"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          о</w:t>
      </w:r>
      <w:r>
        <w:rPr>
          <w:rFonts w:ascii="Times New Roman" w:hAnsi="Times New Roman" w:eastAsia="Times New Roman" w:cs="Times New Roman"/>
          <w:spacing w:val="1"/>
          <w:lang w:eastAsia="ru-RU"/>
        </w:rPr>
        <w:t>т</w:t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16.10.2026 г. № 1427</w:t>
      </w:r>
    </w:p>
    <w:p w14:paraId="2A60022B">
      <w:pPr>
        <w:tabs>
          <w:tab w:val="left" w:pos="11565"/>
        </w:tabs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B308EFC">
      <w:pPr>
        <w:pStyle w:val="29"/>
        <w:numPr>
          <w:ilvl w:val="0"/>
          <w:numId w:val="2"/>
        </w:numPr>
        <w:spacing w:line="276" w:lineRule="auto"/>
        <w:jc w:val="center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Финансовое обеспечение комплекса процессных мероприятий</w:t>
      </w:r>
    </w:p>
    <w:tbl>
      <w:tblPr>
        <w:tblStyle w:val="20"/>
        <w:tblpPr w:leftFromText="180" w:rightFromText="180" w:vertAnchor="text" w:tblpY="1"/>
        <w:tblOverlap w:val="never"/>
        <w:tblW w:w="15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9"/>
        <w:gridCol w:w="2078"/>
        <w:gridCol w:w="1985"/>
        <w:gridCol w:w="1701"/>
        <w:gridCol w:w="2268"/>
      </w:tblGrid>
      <w:tr w14:paraId="7A020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FE85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Наименование мероприятия /источник финансового обеспечения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0D8A6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434FF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1C232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3F4C6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</w:tr>
      <w:tr w14:paraId="3A01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0F9CC">
            <w:pPr>
              <w:pStyle w:val="58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Комплекс процессных мероприятий </w:t>
            </w:r>
            <w:r>
              <w:rPr>
                <w:bCs/>
                <w:color w:val="000000"/>
                <w:spacing w:val="-4"/>
                <w:sz w:val="22"/>
                <w:szCs w:val="22"/>
              </w:rPr>
              <w:t>«Модернизация объектов коммунальной инфраструктуры»</w:t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(всего руб.), в том числе: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BE5B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2 938 355,00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93A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46 837 114,67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30BA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65 767 970,18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38566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115 543 439,85</w:t>
            </w:r>
          </w:p>
        </w:tc>
      </w:tr>
      <w:tr w14:paraId="4E972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ECDDF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CCA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0B0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25 041 400,00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AFB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39 722 769,77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451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64 764 169,77</w:t>
            </w:r>
          </w:p>
        </w:tc>
      </w:tr>
      <w:tr w14:paraId="7584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C6994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B0BB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D20C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21 189 512,80                                                       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E6B9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26 043 566,55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1A99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47 233 079,35</w:t>
            </w:r>
          </w:p>
        </w:tc>
      </w:tr>
      <w:tr w14:paraId="25F3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35894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9CFA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2 938 355,00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001C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606 201,87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FFE0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1 633,86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20C0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3 546 190,73</w:t>
            </w:r>
          </w:p>
        </w:tc>
      </w:tr>
      <w:tr w14:paraId="204BC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17AA8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B2C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5E0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629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548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090B1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79560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1</w:t>
            </w:r>
          </w:p>
          <w:p w14:paraId="44CA4B5B">
            <w:pPr>
              <w:pStyle w:val="6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Аварийно-восстановительные работы, в том числе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9C6D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1 950 000,00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DE55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4467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154B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1 950 000,00</w:t>
            </w:r>
          </w:p>
        </w:tc>
      </w:tr>
      <w:tr w14:paraId="792EF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7B905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1AC0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1D07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6BD4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8C73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14:paraId="481F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EE7C3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DEF4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1E6B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CC57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0F91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14:paraId="2291E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FE15B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50D0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1 950 000,00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12BB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60BF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563C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1 950 000,00</w:t>
            </w:r>
          </w:p>
        </w:tc>
      </w:tr>
      <w:tr w14:paraId="339F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49DA1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FFD7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C494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3EA5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27C8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14:paraId="77F7E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6C0F5">
            <w:pPr>
              <w:pStyle w:val="6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Мероприятие2 </w:t>
            </w:r>
          </w:p>
          <w:p w14:paraId="16155F9B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22"/>
                <w:szCs w:val="22"/>
              </w:rPr>
              <w:t>Другие мероприятия по реализации функций в рамках подпрограммы, в том числе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186A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800 000,00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7FAE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247C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7F2B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1 100 000,00</w:t>
            </w:r>
          </w:p>
        </w:tc>
      </w:tr>
      <w:tr w14:paraId="3DC0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74BC4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28921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372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31B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103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62E80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B993A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2177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A2DE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0E22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17C3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FDA4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D1348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9A48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800 000,00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A5E3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CFEC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7FFB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1 100 000,00</w:t>
            </w:r>
          </w:p>
        </w:tc>
      </w:tr>
      <w:tr w14:paraId="62E8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E062C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FBF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17C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0B9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DB3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05D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4A9BF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3</w:t>
            </w:r>
          </w:p>
          <w:p w14:paraId="0E50F109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подготовке к зиме, в том числе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BA86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188 355,00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96CB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C596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EDC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488 355,00</w:t>
            </w:r>
          </w:p>
        </w:tc>
      </w:tr>
      <w:tr w14:paraId="7FC0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EC87E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E5A2B">
            <w:pPr>
              <w:pStyle w:val="58"/>
              <w:shd w:val="clear" w:color="auto" w:fill="auto"/>
              <w:spacing w:line="252" w:lineRule="auto"/>
              <w:ind w:firstLine="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620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68D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F5C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035D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CF509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10F6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8673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C746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B9CD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0B62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01CA9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8638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188 355,00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DF2C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6940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8DC8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488 355,00</w:t>
            </w:r>
          </w:p>
        </w:tc>
      </w:tr>
      <w:tr w14:paraId="0D7A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16C2B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F82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ED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AB9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463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28B5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DC56C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4</w:t>
            </w:r>
          </w:p>
          <w:p w14:paraId="6E8B9893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 ,  в том числе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91F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D47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559 294,89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E91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554 726,88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99D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1 114 021,77</w:t>
            </w:r>
          </w:p>
        </w:tc>
      </w:tr>
      <w:tr w14:paraId="36D7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28008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668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5EB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948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4E1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14:paraId="5B13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A4A05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66C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568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553 093,02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BE0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553 093,02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4AC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1 106 186,04</w:t>
            </w:r>
          </w:p>
        </w:tc>
      </w:tr>
      <w:tr w14:paraId="78E1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83BDE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D7B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084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6 201,87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0E5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1 633,86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E46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7 835,73</w:t>
            </w:r>
          </w:p>
        </w:tc>
      </w:tr>
      <w:tr w14:paraId="24A97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61D1A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75C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F47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AED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00D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E02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C5EE2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5</w:t>
            </w:r>
          </w:p>
          <w:p w14:paraId="0250D3AE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Модернизация, реконструкция, капитальный ремонт 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систем, в том числе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569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E11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5 642 576,23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204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1 080 126,79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78E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6 722 703,02</w:t>
            </w:r>
          </w:p>
        </w:tc>
      </w:tr>
      <w:tr w14:paraId="3C88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72E13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F54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435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38D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380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5EF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85E6D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B58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515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5 642 576,23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21B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1 080 126,79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9BF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6 722 703,02</w:t>
            </w:r>
          </w:p>
        </w:tc>
      </w:tr>
      <w:tr w14:paraId="50125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1DAE0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67E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40E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159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91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6DC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81B8B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5A2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63D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3AE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1B3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0700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3CFD7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6</w:t>
            </w:r>
          </w:p>
          <w:p w14:paraId="4BB95A99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модернизации коммунальной инфраструктуры,  в том числе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584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DE3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40 035 243,55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52E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64 133 116,51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617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104 168 360,06</w:t>
            </w:r>
          </w:p>
        </w:tc>
      </w:tr>
      <w:tr w14:paraId="4F75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65084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BBA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CBC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25 041 400,00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C84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39 722 769,77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9C2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64 764 169,77</w:t>
            </w:r>
          </w:p>
        </w:tc>
      </w:tr>
      <w:tr w14:paraId="53C1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B61B8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0C5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61F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14 993 843,55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2EB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24 410 346,74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060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39 404 190,29</w:t>
            </w:r>
          </w:p>
        </w:tc>
      </w:tr>
      <w:tr w14:paraId="5BF4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2F79E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бюджеты муниципальных образований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22E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D11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764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C79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6294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9142D">
            <w:pPr>
              <w:pStyle w:val="58"/>
              <w:shd w:val="clear" w:color="auto" w:fill="auto"/>
              <w:spacing w:line="25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7E7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61B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1EA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106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</w:tbl>
    <w:p w14:paraId="5A56025B">
      <w:pPr>
        <w:jc w:val="center"/>
      </w:pPr>
    </w:p>
    <w:p w14:paraId="30A53E51">
      <w:pPr>
        <w:jc w:val="center"/>
      </w:pPr>
    </w:p>
    <w:p w14:paraId="4E547A6C">
      <w:pPr>
        <w:jc w:val="center"/>
      </w:pPr>
    </w:p>
    <w:p w14:paraId="19E968A3">
      <w:pPr>
        <w:jc w:val="center"/>
      </w:pPr>
    </w:p>
    <w:p w14:paraId="668ACC15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F6B0C72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3F03FDD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>Приложение № 5 к постановлению</w:t>
      </w:r>
    </w:p>
    <w:p w14:paraId="62CEFC17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администрации Нязепетровского </w:t>
      </w:r>
    </w:p>
    <w:p w14:paraId="39A9F378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муниципального округа </w:t>
      </w:r>
    </w:p>
    <w:p w14:paraId="63093D21">
      <w:pPr>
        <w:widowControl w:val="0"/>
        <w:tabs>
          <w:tab w:val="left" w:pos="11520"/>
        </w:tabs>
        <w:spacing w:after="0" w:line="240" w:lineRule="auto"/>
        <w:jc w:val="both"/>
        <w:rPr>
          <w:rFonts w:hint="default" w:ascii="Times New Roman" w:hAnsi="Times New Roman" w:eastAsia="Times New Roman" w:cs="Times New Roman"/>
          <w:spacing w:val="1"/>
          <w:lang w:val="en-US"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            </w:t>
      </w:r>
      <w:r>
        <w:rPr>
          <w:rFonts w:ascii="Times New Roman" w:hAnsi="Times New Roman" w:eastAsia="Times New Roman" w:cs="Times New Roman"/>
          <w:spacing w:val="1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16.10.2026 г. № 1427</w:t>
      </w:r>
    </w:p>
    <w:p w14:paraId="1722402F">
      <w:pPr>
        <w:widowControl w:val="0"/>
        <w:tabs>
          <w:tab w:val="left" w:pos="11520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80513E8">
      <w:pPr>
        <w:widowControl w:val="0"/>
        <w:tabs>
          <w:tab w:val="left" w:pos="11520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5E1CF905">
      <w:pPr>
        <w:pStyle w:val="29"/>
        <w:numPr>
          <w:ilvl w:val="0"/>
          <w:numId w:val="3"/>
        </w:num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План реализации комплекса процессных мероприятия</w:t>
      </w:r>
    </w:p>
    <w:p w14:paraId="188A1B3F">
      <w:pPr>
        <w:ind w:left="360"/>
        <w:jc w:val="center"/>
      </w:pPr>
    </w:p>
    <w:tbl>
      <w:tblPr>
        <w:tblStyle w:val="5"/>
        <w:tblW w:w="15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0"/>
        <w:gridCol w:w="2415"/>
        <w:gridCol w:w="3572"/>
        <w:gridCol w:w="2142"/>
        <w:gridCol w:w="2401"/>
      </w:tblGrid>
      <w:tr w14:paraId="23275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3FEFB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9946A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Дата наступления контрольной точки 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F66F2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Ответственный исполнитель (фамилия, имя, отчество, должность, наименование структурного подразделения администрации Нязепетровского</w:t>
            </w:r>
          </w:p>
          <w:p w14:paraId="777D33D8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муниципального округа)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ACED2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 подтверждающего документа 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D10C1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Информационная</w:t>
            </w:r>
          </w:p>
          <w:p w14:paraId="76187402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система (источник данных) </w:t>
            </w:r>
          </w:p>
        </w:tc>
      </w:tr>
      <w:tr w14:paraId="4564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84A1B72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задачи комплекса процессных мероприятий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«Формирование перечня объектов по модернизации на 2026-2028 годы, расположенных на территории Нязепетровского муниципального округа с выполнением модернизации по всем видам работ»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E0BA48E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FAA0A68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395E4579">
            <w:pPr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09BF903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AACE1ED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5DB3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8AFE5CC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Мероприятие1 «Аварийно-восстановительные работы»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F0F8F9C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9526040">
            <w:pPr>
              <w:spacing w:line="276" w:lineRule="auto"/>
              <w:ind w:right="-1"/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8437667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F2230B2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7691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98737EB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3790971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56BEA13">
            <w:pPr>
              <w:ind w:right="-1"/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7FFB352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78F1126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14:paraId="38675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03F75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Мероприятие2 «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Другие мероприятия  по  реализации функций в рамках подпрограммы»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F53E2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835C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18D334A9">
            <w:pPr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8016C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B8342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60547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72502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3B7C8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E6FD1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45793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09A83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14:paraId="6448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0FB62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Мероприятие3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Мероприятия  по подготовке к зиме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8AABB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2189B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7566C8B3">
            <w:pPr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E656E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5DDBE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2058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DA7C0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94EC8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04D4A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1C275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DF3A6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14:paraId="0994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629F8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 4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Мероприятия по 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4B862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CDA60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34F27CE0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D7BB5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FC2E4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460A0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B53EB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F1D9D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FCF32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CB617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24CD2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14:paraId="1C948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CB325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 5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Модернизация, реконструкция, капитальный ремонт 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14ED5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32A5F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578D7951">
            <w:pPr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40D89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83D4D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2E1A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420BD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8AE88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C4FE8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2291C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FE900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14:paraId="3CE43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9353A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 6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мероприятий по  модернизации коммунальной инфраструктуры»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BBF66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A9812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6FA8ED49">
            <w:pPr>
              <w:pStyle w:val="59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40860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21248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18417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DBA75">
            <w:pPr>
              <w:pStyle w:val="60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6D94B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AF454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C0B71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FA81F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236EC200">
      <w:pPr>
        <w:pStyle w:val="58"/>
        <w:spacing w:line="252" w:lineRule="auto"/>
        <w:ind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0452A31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DC2E4B0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8CC017C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561F22D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59947333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F1456FA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A597A6E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5BA9DFD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34BA616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82F7627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FD4A00A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B0C92CD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C687CEB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F8D10EB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1CF0780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E5F845A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1655C25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88CBD0C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A3D6BBE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15B57EE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4848FB56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F6C1F22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1F3216A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7558C9E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8004A36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E2BD806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2DEDCB9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AC66DD0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96F9EC7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6A2B0671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B3ED4F8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9634E97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>Приложение № 6 к постановлению</w:t>
      </w:r>
    </w:p>
    <w:p w14:paraId="71CAEDB0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администрации Нязепетровского </w:t>
      </w:r>
    </w:p>
    <w:p w14:paraId="110D7C71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муниципального округа </w:t>
      </w:r>
    </w:p>
    <w:p w14:paraId="4D6BA622">
      <w:pPr>
        <w:widowControl w:val="0"/>
        <w:tabs>
          <w:tab w:val="left" w:pos="11520"/>
        </w:tabs>
        <w:spacing w:after="0" w:line="240" w:lineRule="auto"/>
        <w:jc w:val="both"/>
        <w:rPr>
          <w:rFonts w:hint="default" w:ascii="Times New Roman" w:hAnsi="Times New Roman" w:eastAsia="Times New Roman" w:cs="Times New Roman"/>
          <w:spacing w:val="1"/>
          <w:lang w:val="en-US"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            </w:t>
      </w:r>
      <w:bookmarkStart w:id="2" w:name="_GoBack"/>
      <w:bookmarkEnd w:id="2"/>
      <w:r>
        <w:rPr>
          <w:rFonts w:ascii="Times New Roman" w:hAnsi="Times New Roman" w:eastAsia="Times New Roman" w:cs="Times New Roman"/>
          <w:spacing w:val="1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spacing w:val="1"/>
          <w:lang w:val="en-US" w:eastAsia="ru-RU"/>
        </w:rPr>
        <w:t xml:space="preserve"> 16.10.2026 г. № 1427</w:t>
      </w:r>
    </w:p>
    <w:p w14:paraId="72C0438E">
      <w:pPr>
        <w:widowControl w:val="0"/>
        <w:tabs>
          <w:tab w:val="left" w:pos="11520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70AFEF2">
      <w:pPr>
        <w:widowControl w:val="0"/>
        <w:tabs>
          <w:tab w:val="left" w:pos="11520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5D15133">
      <w:pPr>
        <w:widowControl w:val="0"/>
        <w:tabs>
          <w:tab w:val="left" w:pos="11520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A24EC1E">
      <w:pPr>
        <w:widowControl w:val="0"/>
        <w:tabs>
          <w:tab w:val="left" w:pos="11520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0FA30834">
      <w:pPr>
        <w:pStyle w:val="29"/>
        <w:widowControl w:val="0"/>
        <w:numPr>
          <w:ilvl w:val="0"/>
          <w:numId w:val="4"/>
        </w:numPr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/>
          <w:spacing w:val="1"/>
          <w:lang w:eastAsia="ru-RU"/>
        </w:rPr>
      </w:pPr>
      <w:r>
        <w:rPr>
          <w:rFonts w:ascii="Times New Roman" w:hAnsi="Times New Roman"/>
        </w:rPr>
        <w:t>План реализации комплекса процессных мероприятия</w:t>
      </w:r>
    </w:p>
    <w:p w14:paraId="7C7E5C9F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tbl>
      <w:tblPr>
        <w:tblStyle w:val="5"/>
        <w:tblW w:w="15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0"/>
        <w:gridCol w:w="2415"/>
        <w:gridCol w:w="3572"/>
        <w:gridCol w:w="2142"/>
        <w:gridCol w:w="2401"/>
      </w:tblGrid>
      <w:tr w14:paraId="6A62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8149A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B3A2E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Дата наступления контрольной точки 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3C637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Ответственный исполнитель (фамилия, имя, отчество, должность, наименование структурного подразделения администрации Нязепетровского</w:t>
            </w:r>
          </w:p>
          <w:p w14:paraId="5D07D4BD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муниципального округа)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94FAD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 подтверждающего документа 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25161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Информационная</w:t>
            </w:r>
          </w:p>
          <w:p w14:paraId="2328AC30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система (источник данных) </w:t>
            </w:r>
          </w:p>
        </w:tc>
      </w:tr>
      <w:tr w14:paraId="4CBD2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A8EF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Задача «Строительство и приобретение жилья за счет средств бюджетов всех уровней и внебюджетных источников </w:t>
            </w:r>
            <w:r>
              <w:rPr>
                <w:rFonts w:ascii="Times New Roman" w:hAnsi="Times New Roman" w:cs="Times New Roman"/>
                <w:color w:val="000000"/>
              </w:rPr>
              <w:t>для переселения граждан из жилых помещений, признанных аварийными и подлежащими сносу»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ADADE">
            <w:pPr>
              <w:pStyle w:val="59"/>
              <w:tabs>
                <w:tab w:val="left" w:pos="525"/>
                <w:tab w:val="center" w:pos="1099"/>
              </w:tabs>
              <w:spacing w:line="252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41755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02701038">
            <w:pPr>
              <w:ind w:right="-1"/>
              <w:rPr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ADD08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E4797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357E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B2DCE">
            <w:pPr>
              <w:pStyle w:val="40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Мероприятие «Строительство   (приобретение) жилых  помещений  для осуществления мероприятий по переселению граждан из жилищного фонда, признанного непригодным для проживания»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8E671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E7BCB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>Кирилов Сергей Иванович</w:t>
            </w:r>
            <w:r>
              <w:rPr>
                <w:rStyle w:val="42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Style w:val="42"/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исполняющий обязанности начальника МКУ «Нязепетровское УЖКХ»  </w:t>
            </w:r>
          </w:p>
          <w:p w14:paraId="5FCFF6FB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2EC07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Отчет о ходе реализации муниципальной программы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59126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 бумажном носителе</w:t>
            </w:r>
          </w:p>
        </w:tc>
      </w:tr>
      <w:tr w14:paraId="444D6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E42F7">
            <w:pPr>
              <w:pStyle w:val="40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Контрольная точка: муниципальная услуга оказана (работы выполнены)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BE8E1">
            <w:pPr>
              <w:pStyle w:val="59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30.12.2026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1CFD5">
            <w:pPr>
              <w:ind w:right="-1"/>
              <w:rPr>
                <w:rStyle w:val="42"/>
                <w:b w:val="0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F2541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4E04A">
            <w:pPr>
              <w:pStyle w:val="59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16B446A3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120" w:lineRule="auto"/>
      </w:pPr>
      <w:r>
        <w:separator/>
      </w:r>
    </w:p>
  </w:footnote>
  <w:footnote w:type="continuationSeparator" w:id="1">
    <w:p>
      <w:pPr>
        <w:spacing w:before="0" w:after="0" w:line="12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825122"/>
    <w:multiLevelType w:val="multilevel"/>
    <w:tmpl w:val="03825122"/>
    <w:lvl w:ilvl="0" w:tentative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9536E"/>
    <w:multiLevelType w:val="multilevel"/>
    <w:tmpl w:val="0779536E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F2067"/>
    <w:multiLevelType w:val="multilevel"/>
    <w:tmpl w:val="772F2067"/>
    <w:lvl w:ilvl="0" w:tentative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76583B"/>
    <w:multiLevelType w:val="multilevel"/>
    <w:tmpl w:val="7E76583B"/>
    <w:lvl w:ilvl="0" w:tentative="0">
      <w:start w:val="7"/>
      <w:numFmt w:val="decimal"/>
      <w:lvlText w:val="%1."/>
      <w:lvlJc w:val="left"/>
      <w:pPr>
        <w:ind w:left="531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6036" w:hanging="360"/>
      </w:pPr>
    </w:lvl>
    <w:lvl w:ilvl="2" w:tentative="0">
      <w:start w:val="1"/>
      <w:numFmt w:val="lowerRoman"/>
      <w:lvlText w:val="%3."/>
      <w:lvlJc w:val="right"/>
      <w:pPr>
        <w:ind w:left="6756" w:hanging="180"/>
      </w:pPr>
    </w:lvl>
    <w:lvl w:ilvl="3" w:tentative="0">
      <w:start w:val="1"/>
      <w:numFmt w:val="decimal"/>
      <w:lvlText w:val="%4."/>
      <w:lvlJc w:val="left"/>
      <w:pPr>
        <w:ind w:left="7476" w:hanging="360"/>
      </w:pPr>
    </w:lvl>
    <w:lvl w:ilvl="4" w:tentative="0">
      <w:start w:val="1"/>
      <w:numFmt w:val="lowerLetter"/>
      <w:lvlText w:val="%5."/>
      <w:lvlJc w:val="left"/>
      <w:pPr>
        <w:ind w:left="8196" w:hanging="360"/>
      </w:pPr>
    </w:lvl>
    <w:lvl w:ilvl="5" w:tentative="0">
      <w:start w:val="1"/>
      <w:numFmt w:val="lowerRoman"/>
      <w:lvlText w:val="%6."/>
      <w:lvlJc w:val="right"/>
      <w:pPr>
        <w:ind w:left="8916" w:hanging="180"/>
      </w:pPr>
    </w:lvl>
    <w:lvl w:ilvl="6" w:tentative="0">
      <w:start w:val="1"/>
      <w:numFmt w:val="decimal"/>
      <w:lvlText w:val="%7."/>
      <w:lvlJc w:val="left"/>
      <w:pPr>
        <w:ind w:left="9636" w:hanging="360"/>
      </w:pPr>
    </w:lvl>
    <w:lvl w:ilvl="7" w:tentative="0">
      <w:start w:val="1"/>
      <w:numFmt w:val="lowerLetter"/>
      <w:lvlText w:val="%8."/>
      <w:lvlJc w:val="left"/>
      <w:pPr>
        <w:ind w:left="10356" w:hanging="360"/>
      </w:pPr>
    </w:lvl>
    <w:lvl w:ilvl="8" w:tentative="0">
      <w:start w:val="1"/>
      <w:numFmt w:val="lowerRoman"/>
      <w:lvlText w:val="%9."/>
      <w:lvlJc w:val="right"/>
      <w:pPr>
        <w:ind w:left="11076" w:hanging="18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18"/>
    <w:rsid w:val="00000285"/>
    <w:rsid w:val="000030E9"/>
    <w:rsid w:val="00005ED9"/>
    <w:rsid w:val="00007649"/>
    <w:rsid w:val="00010A88"/>
    <w:rsid w:val="000118FA"/>
    <w:rsid w:val="0001203A"/>
    <w:rsid w:val="00012B79"/>
    <w:rsid w:val="00012DDB"/>
    <w:rsid w:val="00012F99"/>
    <w:rsid w:val="00014A47"/>
    <w:rsid w:val="00015366"/>
    <w:rsid w:val="0001705E"/>
    <w:rsid w:val="00022065"/>
    <w:rsid w:val="0002305D"/>
    <w:rsid w:val="000231A7"/>
    <w:rsid w:val="00023F72"/>
    <w:rsid w:val="00024C2F"/>
    <w:rsid w:val="00030080"/>
    <w:rsid w:val="00030B91"/>
    <w:rsid w:val="00030E27"/>
    <w:rsid w:val="00035D1D"/>
    <w:rsid w:val="00035F86"/>
    <w:rsid w:val="000363FD"/>
    <w:rsid w:val="00041251"/>
    <w:rsid w:val="00043810"/>
    <w:rsid w:val="00043E08"/>
    <w:rsid w:val="000453CA"/>
    <w:rsid w:val="00047A64"/>
    <w:rsid w:val="00050C06"/>
    <w:rsid w:val="00051278"/>
    <w:rsid w:val="00054126"/>
    <w:rsid w:val="0005431B"/>
    <w:rsid w:val="00056F5E"/>
    <w:rsid w:val="00060944"/>
    <w:rsid w:val="00060DB0"/>
    <w:rsid w:val="00061395"/>
    <w:rsid w:val="0006272E"/>
    <w:rsid w:val="00062A81"/>
    <w:rsid w:val="000656CA"/>
    <w:rsid w:val="000704AB"/>
    <w:rsid w:val="00070EE2"/>
    <w:rsid w:val="000729B9"/>
    <w:rsid w:val="0007639D"/>
    <w:rsid w:val="000766E5"/>
    <w:rsid w:val="000804AF"/>
    <w:rsid w:val="00083604"/>
    <w:rsid w:val="00085711"/>
    <w:rsid w:val="0008734A"/>
    <w:rsid w:val="00092C26"/>
    <w:rsid w:val="00093726"/>
    <w:rsid w:val="00094B84"/>
    <w:rsid w:val="00094C70"/>
    <w:rsid w:val="00096505"/>
    <w:rsid w:val="000A05D1"/>
    <w:rsid w:val="000A2AD0"/>
    <w:rsid w:val="000A395A"/>
    <w:rsid w:val="000A3BF4"/>
    <w:rsid w:val="000A6B93"/>
    <w:rsid w:val="000A6BBB"/>
    <w:rsid w:val="000B1869"/>
    <w:rsid w:val="000B1B84"/>
    <w:rsid w:val="000B3FDA"/>
    <w:rsid w:val="000B5CB5"/>
    <w:rsid w:val="000B6BE7"/>
    <w:rsid w:val="000B710B"/>
    <w:rsid w:val="000B7D96"/>
    <w:rsid w:val="000C0736"/>
    <w:rsid w:val="000C09AB"/>
    <w:rsid w:val="000C428B"/>
    <w:rsid w:val="000C53D9"/>
    <w:rsid w:val="000C6A84"/>
    <w:rsid w:val="000C7250"/>
    <w:rsid w:val="000C7A09"/>
    <w:rsid w:val="000D0BC2"/>
    <w:rsid w:val="000D0C7B"/>
    <w:rsid w:val="000D1C13"/>
    <w:rsid w:val="000D2424"/>
    <w:rsid w:val="000D603C"/>
    <w:rsid w:val="000D7358"/>
    <w:rsid w:val="000E019F"/>
    <w:rsid w:val="000E1DDD"/>
    <w:rsid w:val="000E5944"/>
    <w:rsid w:val="000E6B12"/>
    <w:rsid w:val="000F1529"/>
    <w:rsid w:val="000F497C"/>
    <w:rsid w:val="000F7F50"/>
    <w:rsid w:val="001030CB"/>
    <w:rsid w:val="00103BE7"/>
    <w:rsid w:val="0010698F"/>
    <w:rsid w:val="00115029"/>
    <w:rsid w:val="0011571F"/>
    <w:rsid w:val="001167E1"/>
    <w:rsid w:val="00116E03"/>
    <w:rsid w:val="0012080A"/>
    <w:rsid w:val="00120C13"/>
    <w:rsid w:val="00122102"/>
    <w:rsid w:val="00123EC3"/>
    <w:rsid w:val="00131939"/>
    <w:rsid w:val="0013234B"/>
    <w:rsid w:val="00145151"/>
    <w:rsid w:val="0015265E"/>
    <w:rsid w:val="001530FB"/>
    <w:rsid w:val="00155BBD"/>
    <w:rsid w:val="00161E51"/>
    <w:rsid w:val="00162FF6"/>
    <w:rsid w:val="0016316D"/>
    <w:rsid w:val="00163B59"/>
    <w:rsid w:val="00163EF0"/>
    <w:rsid w:val="001642FE"/>
    <w:rsid w:val="001651A9"/>
    <w:rsid w:val="001657DD"/>
    <w:rsid w:val="0016711C"/>
    <w:rsid w:val="0017067E"/>
    <w:rsid w:val="00171E68"/>
    <w:rsid w:val="001723F8"/>
    <w:rsid w:val="00177313"/>
    <w:rsid w:val="00183CCD"/>
    <w:rsid w:val="001844DA"/>
    <w:rsid w:val="00184535"/>
    <w:rsid w:val="00184BDA"/>
    <w:rsid w:val="0018589F"/>
    <w:rsid w:val="00193974"/>
    <w:rsid w:val="0019470E"/>
    <w:rsid w:val="00195A7F"/>
    <w:rsid w:val="00196477"/>
    <w:rsid w:val="001973B2"/>
    <w:rsid w:val="00197636"/>
    <w:rsid w:val="001A0896"/>
    <w:rsid w:val="001A292B"/>
    <w:rsid w:val="001A4167"/>
    <w:rsid w:val="001A4B0E"/>
    <w:rsid w:val="001A7ADB"/>
    <w:rsid w:val="001A7B44"/>
    <w:rsid w:val="001B1DF0"/>
    <w:rsid w:val="001B24B4"/>
    <w:rsid w:val="001B3101"/>
    <w:rsid w:val="001B431E"/>
    <w:rsid w:val="001B46C5"/>
    <w:rsid w:val="001B70C1"/>
    <w:rsid w:val="001B780C"/>
    <w:rsid w:val="001C0CCE"/>
    <w:rsid w:val="001C39A7"/>
    <w:rsid w:val="001C4DFC"/>
    <w:rsid w:val="001C77EF"/>
    <w:rsid w:val="001D31C5"/>
    <w:rsid w:val="001D4B09"/>
    <w:rsid w:val="001D77C2"/>
    <w:rsid w:val="001D793C"/>
    <w:rsid w:val="001E1910"/>
    <w:rsid w:val="001E2196"/>
    <w:rsid w:val="001E46EF"/>
    <w:rsid w:val="001E598E"/>
    <w:rsid w:val="001F1847"/>
    <w:rsid w:val="001F2392"/>
    <w:rsid w:val="001F329C"/>
    <w:rsid w:val="001F4058"/>
    <w:rsid w:val="001F6116"/>
    <w:rsid w:val="001F6715"/>
    <w:rsid w:val="001F7A17"/>
    <w:rsid w:val="00202E34"/>
    <w:rsid w:val="002038DD"/>
    <w:rsid w:val="002043F6"/>
    <w:rsid w:val="002044BB"/>
    <w:rsid w:val="00204514"/>
    <w:rsid w:val="002049A1"/>
    <w:rsid w:val="0020549F"/>
    <w:rsid w:val="0020652A"/>
    <w:rsid w:val="00206D5F"/>
    <w:rsid w:val="002075F4"/>
    <w:rsid w:val="0021123B"/>
    <w:rsid w:val="00212DA8"/>
    <w:rsid w:val="002131AD"/>
    <w:rsid w:val="0021371F"/>
    <w:rsid w:val="0021676A"/>
    <w:rsid w:val="00216AA0"/>
    <w:rsid w:val="00216F1B"/>
    <w:rsid w:val="002202BB"/>
    <w:rsid w:val="0022084E"/>
    <w:rsid w:val="00220D84"/>
    <w:rsid w:val="00221A1B"/>
    <w:rsid w:val="00222D4C"/>
    <w:rsid w:val="00222FA6"/>
    <w:rsid w:val="00226F1D"/>
    <w:rsid w:val="00230500"/>
    <w:rsid w:val="0023344B"/>
    <w:rsid w:val="00235A0D"/>
    <w:rsid w:val="002451AD"/>
    <w:rsid w:val="002510B7"/>
    <w:rsid w:val="002538A5"/>
    <w:rsid w:val="00254271"/>
    <w:rsid w:val="00254AC2"/>
    <w:rsid w:val="0025514F"/>
    <w:rsid w:val="00260804"/>
    <w:rsid w:val="002639C4"/>
    <w:rsid w:val="00263E28"/>
    <w:rsid w:val="002641D2"/>
    <w:rsid w:val="0027013B"/>
    <w:rsid w:val="00270364"/>
    <w:rsid w:val="0027081F"/>
    <w:rsid w:val="002709F4"/>
    <w:rsid w:val="00270C32"/>
    <w:rsid w:val="00271D56"/>
    <w:rsid w:val="00273938"/>
    <w:rsid w:val="00274822"/>
    <w:rsid w:val="00275EE2"/>
    <w:rsid w:val="00277222"/>
    <w:rsid w:val="00280DD2"/>
    <w:rsid w:val="00280FB6"/>
    <w:rsid w:val="0028239F"/>
    <w:rsid w:val="002826EA"/>
    <w:rsid w:val="00283EAA"/>
    <w:rsid w:val="00290269"/>
    <w:rsid w:val="002919A8"/>
    <w:rsid w:val="00292BCA"/>
    <w:rsid w:val="00293096"/>
    <w:rsid w:val="002961B8"/>
    <w:rsid w:val="002966AC"/>
    <w:rsid w:val="00297403"/>
    <w:rsid w:val="002A198D"/>
    <w:rsid w:val="002A1C9F"/>
    <w:rsid w:val="002A3F23"/>
    <w:rsid w:val="002A430B"/>
    <w:rsid w:val="002A703D"/>
    <w:rsid w:val="002B24B1"/>
    <w:rsid w:val="002B2D3D"/>
    <w:rsid w:val="002B5379"/>
    <w:rsid w:val="002B6197"/>
    <w:rsid w:val="002B7637"/>
    <w:rsid w:val="002C0FAB"/>
    <w:rsid w:val="002C14AA"/>
    <w:rsid w:val="002C5CF7"/>
    <w:rsid w:val="002C71FE"/>
    <w:rsid w:val="002D3B9D"/>
    <w:rsid w:val="002D500F"/>
    <w:rsid w:val="002D5F6C"/>
    <w:rsid w:val="002E3BB5"/>
    <w:rsid w:val="002F129B"/>
    <w:rsid w:val="002F2572"/>
    <w:rsid w:val="002F2B4A"/>
    <w:rsid w:val="002F330B"/>
    <w:rsid w:val="002F7785"/>
    <w:rsid w:val="0030076E"/>
    <w:rsid w:val="0030219B"/>
    <w:rsid w:val="00304DC6"/>
    <w:rsid w:val="003056A9"/>
    <w:rsid w:val="00306889"/>
    <w:rsid w:val="00306D43"/>
    <w:rsid w:val="0031254B"/>
    <w:rsid w:val="003140F8"/>
    <w:rsid w:val="00314794"/>
    <w:rsid w:val="00315CA5"/>
    <w:rsid w:val="0031758D"/>
    <w:rsid w:val="00322418"/>
    <w:rsid w:val="00323B62"/>
    <w:rsid w:val="003256A9"/>
    <w:rsid w:val="00327CB4"/>
    <w:rsid w:val="003312D9"/>
    <w:rsid w:val="003327AA"/>
    <w:rsid w:val="00333255"/>
    <w:rsid w:val="00333885"/>
    <w:rsid w:val="0033673C"/>
    <w:rsid w:val="00340FEA"/>
    <w:rsid w:val="00347022"/>
    <w:rsid w:val="00347575"/>
    <w:rsid w:val="0035080E"/>
    <w:rsid w:val="00352C55"/>
    <w:rsid w:val="00355E82"/>
    <w:rsid w:val="003563C8"/>
    <w:rsid w:val="00356BD0"/>
    <w:rsid w:val="003607BD"/>
    <w:rsid w:val="00361F41"/>
    <w:rsid w:val="00362610"/>
    <w:rsid w:val="0036308A"/>
    <w:rsid w:val="00367AD1"/>
    <w:rsid w:val="003763B1"/>
    <w:rsid w:val="00377C67"/>
    <w:rsid w:val="003808EA"/>
    <w:rsid w:val="00382362"/>
    <w:rsid w:val="00382C63"/>
    <w:rsid w:val="00382DD2"/>
    <w:rsid w:val="00385369"/>
    <w:rsid w:val="00386CC7"/>
    <w:rsid w:val="00390D0A"/>
    <w:rsid w:val="00390F19"/>
    <w:rsid w:val="00392884"/>
    <w:rsid w:val="00392A0A"/>
    <w:rsid w:val="00393A80"/>
    <w:rsid w:val="0039466E"/>
    <w:rsid w:val="00396C57"/>
    <w:rsid w:val="003A14F8"/>
    <w:rsid w:val="003A5F7A"/>
    <w:rsid w:val="003A63AD"/>
    <w:rsid w:val="003A6EA4"/>
    <w:rsid w:val="003A7344"/>
    <w:rsid w:val="003B0A5D"/>
    <w:rsid w:val="003B1234"/>
    <w:rsid w:val="003B354B"/>
    <w:rsid w:val="003C058E"/>
    <w:rsid w:val="003C29DD"/>
    <w:rsid w:val="003C44D2"/>
    <w:rsid w:val="003C4F03"/>
    <w:rsid w:val="003C533A"/>
    <w:rsid w:val="003C7371"/>
    <w:rsid w:val="003C7E9D"/>
    <w:rsid w:val="003D0695"/>
    <w:rsid w:val="003D1D14"/>
    <w:rsid w:val="003D1EEB"/>
    <w:rsid w:val="003D2CBE"/>
    <w:rsid w:val="003D399C"/>
    <w:rsid w:val="003D4012"/>
    <w:rsid w:val="003D4105"/>
    <w:rsid w:val="003D64B2"/>
    <w:rsid w:val="003D79DE"/>
    <w:rsid w:val="003D7C86"/>
    <w:rsid w:val="003E3371"/>
    <w:rsid w:val="003E594E"/>
    <w:rsid w:val="003F1574"/>
    <w:rsid w:val="003F203C"/>
    <w:rsid w:val="003F221F"/>
    <w:rsid w:val="003F2E2E"/>
    <w:rsid w:val="003F2FF9"/>
    <w:rsid w:val="003F306F"/>
    <w:rsid w:val="003F439D"/>
    <w:rsid w:val="003F624D"/>
    <w:rsid w:val="0040334B"/>
    <w:rsid w:val="00404FB3"/>
    <w:rsid w:val="00406DB4"/>
    <w:rsid w:val="00412CB5"/>
    <w:rsid w:val="004144A6"/>
    <w:rsid w:val="00414D1D"/>
    <w:rsid w:val="00416A60"/>
    <w:rsid w:val="0042308A"/>
    <w:rsid w:val="004239B4"/>
    <w:rsid w:val="00423D6D"/>
    <w:rsid w:val="00430D42"/>
    <w:rsid w:val="00431328"/>
    <w:rsid w:val="00432E31"/>
    <w:rsid w:val="00433445"/>
    <w:rsid w:val="0043386D"/>
    <w:rsid w:val="00436409"/>
    <w:rsid w:val="00441F77"/>
    <w:rsid w:val="0044371D"/>
    <w:rsid w:val="00444006"/>
    <w:rsid w:val="004506DB"/>
    <w:rsid w:val="00450C5E"/>
    <w:rsid w:val="00450D57"/>
    <w:rsid w:val="00451B09"/>
    <w:rsid w:val="004534DD"/>
    <w:rsid w:val="00454433"/>
    <w:rsid w:val="0045478D"/>
    <w:rsid w:val="0045488E"/>
    <w:rsid w:val="0045608A"/>
    <w:rsid w:val="0045740E"/>
    <w:rsid w:val="00460126"/>
    <w:rsid w:val="00461517"/>
    <w:rsid w:val="00461E7F"/>
    <w:rsid w:val="00462A20"/>
    <w:rsid w:val="00462C74"/>
    <w:rsid w:val="004651BB"/>
    <w:rsid w:val="00465848"/>
    <w:rsid w:val="004710FB"/>
    <w:rsid w:val="0047110A"/>
    <w:rsid w:val="00471303"/>
    <w:rsid w:val="00472A7C"/>
    <w:rsid w:val="004740D2"/>
    <w:rsid w:val="00475393"/>
    <w:rsid w:val="00475938"/>
    <w:rsid w:val="00480431"/>
    <w:rsid w:val="0048190B"/>
    <w:rsid w:val="00481EFD"/>
    <w:rsid w:val="00482ADB"/>
    <w:rsid w:val="00485709"/>
    <w:rsid w:val="0048636A"/>
    <w:rsid w:val="00487056"/>
    <w:rsid w:val="00487D7B"/>
    <w:rsid w:val="00490B4E"/>
    <w:rsid w:val="004913E5"/>
    <w:rsid w:val="00491844"/>
    <w:rsid w:val="004923B9"/>
    <w:rsid w:val="00494B69"/>
    <w:rsid w:val="00495470"/>
    <w:rsid w:val="004A62CC"/>
    <w:rsid w:val="004A7073"/>
    <w:rsid w:val="004A7FE4"/>
    <w:rsid w:val="004B06CB"/>
    <w:rsid w:val="004B07DC"/>
    <w:rsid w:val="004B0BF7"/>
    <w:rsid w:val="004B0C28"/>
    <w:rsid w:val="004B18F5"/>
    <w:rsid w:val="004B5747"/>
    <w:rsid w:val="004B77AE"/>
    <w:rsid w:val="004C13FD"/>
    <w:rsid w:val="004C4CC6"/>
    <w:rsid w:val="004C5F84"/>
    <w:rsid w:val="004C661E"/>
    <w:rsid w:val="004C7384"/>
    <w:rsid w:val="004D35C7"/>
    <w:rsid w:val="004D38C0"/>
    <w:rsid w:val="004E12EF"/>
    <w:rsid w:val="004E3FCE"/>
    <w:rsid w:val="004F0BF3"/>
    <w:rsid w:val="004F363D"/>
    <w:rsid w:val="004F49AB"/>
    <w:rsid w:val="005019AB"/>
    <w:rsid w:val="00502391"/>
    <w:rsid w:val="00504AAA"/>
    <w:rsid w:val="00515F48"/>
    <w:rsid w:val="005220B9"/>
    <w:rsid w:val="00525841"/>
    <w:rsid w:val="0052746C"/>
    <w:rsid w:val="00530FDD"/>
    <w:rsid w:val="0053450C"/>
    <w:rsid w:val="00534F09"/>
    <w:rsid w:val="00535070"/>
    <w:rsid w:val="0053676C"/>
    <w:rsid w:val="00537FCC"/>
    <w:rsid w:val="00550063"/>
    <w:rsid w:val="00550648"/>
    <w:rsid w:val="00551A3E"/>
    <w:rsid w:val="00552DAA"/>
    <w:rsid w:val="00555D0B"/>
    <w:rsid w:val="00557247"/>
    <w:rsid w:val="00563576"/>
    <w:rsid w:val="00563ACA"/>
    <w:rsid w:val="005640E4"/>
    <w:rsid w:val="00564648"/>
    <w:rsid w:val="0056628F"/>
    <w:rsid w:val="00571178"/>
    <w:rsid w:val="00571C45"/>
    <w:rsid w:val="0057298F"/>
    <w:rsid w:val="00572F9D"/>
    <w:rsid w:val="0057410C"/>
    <w:rsid w:val="00574A95"/>
    <w:rsid w:val="00575123"/>
    <w:rsid w:val="00576D42"/>
    <w:rsid w:val="00577852"/>
    <w:rsid w:val="00581CA2"/>
    <w:rsid w:val="00582CE8"/>
    <w:rsid w:val="00583E47"/>
    <w:rsid w:val="00584165"/>
    <w:rsid w:val="005843B3"/>
    <w:rsid w:val="00585BB0"/>
    <w:rsid w:val="00590CB5"/>
    <w:rsid w:val="00593A40"/>
    <w:rsid w:val="005978A4"/>
    <w:rsid w:val="005A2F28"/>
    <w:rsid w:val="005A3E22"/>
    <w:rsid w:val="005B1040"/>
    <w:rsid w:val="005B1FF4"/>
    <w:rsid w:val="005B366B"/>
    <w:rsid w:val="005B6C07"/>
    <w:rsid w:val="005C0152"/>
    <w:rsid w:val="005C11C7"/>
    <w:rsid w:val="005C5A5B"/>
    <w:rsid w:val="005C5E82"/>
    <w:rsid w:val="005D0F1E"/>
    <w:rsid w:val="005D113A"/>
    <w:rsid w:val="005D4053"/>
    <w:rsid w:val="005E013F"/>
    <w:rsid w:val="005E27CC"/>
    <w:rsid w:val="005E361B"/>
    <w:rsid w:val="005E3CFE"/>
    <w:rsid w:val="005E449C"/>
    <w:rsid w:val="005E57FC"/>
    <w:rsid w:val="005E61FA"/>
    <w:rsid w:val="005E731A"/>
    <w:rsid w:val="005F2B13"/>
    <w:rsid w:val="005F3D58"/>
    <w:rsid w:val="005F5910"/>
    <w:rsid w:val="006008DC"/>
    <w:rsid w:val="00602BCD"/>
    <w:rsid w:val="00605AA0"/>
    <w:rsid w:val="00605F46"/>
    <w:rsid w:val="006072C5"/>
    <w:rsid w:val="00610B92"/>
    <w:rsid w:val="006128B9"/>
    <w:rsid w:val="00612EA4"/>
    <w:rsid w:val="00613173"/>
    <w:rsid w:val="0061356A"/>
    <w:rsid w:val="00614766"/>
    <w:rsid w:val="00614823"/>
    <w:rsid w:val="00615C64"/>
    <w:rsid w:val="00617E67"/>
    <w:rsid w:val="00620896"/>
    <w:rsid w:val="00620F48"/>
    <w:rsid w:val="00621710"/>
    <w:rsid w:val="00624C98"/>
    <w:rsid w:val="006279B8"/>
    <w:rsid w:val="00630010"/>
    <w:rsid w:val="0063239A"/>
    <w:rsid w:val="00633A37"/>
    <w:rsid w:val="00634926"/>
    <w:rsid w:val="00635242"/>
    <w:rsid w:val="006358D4"/>
    <w:rsid w:val="006360CF"/>
    <w:rsid w:val="006367A4"/>
    <w:rsid w:val="00636B3B"/>
    <w:rsid w:val="00640F0C"/>
    <w:rsid w:val="00640F11"/>
    <w:rsid w:val="00641302"/>
    <w:rsid w:val="006468FE"/>
    <w:rsid w:val="0064714D"/>
    <w:rsid w:val="0064762A"/>
    <w:rsid w:val="00647DA1"/>
    <w:rsid w:val="00650B71"/>
    <w:rsid w:val="00653406"/>
    <w:rsid w:val="006549FA"/>
    <w:rsid w:val="00655102"/>
    <w:rsid w:val="00660369"/>
    <w:rsid w:val="006605FC"/>
    <w:rsid w:val="00660997"/>
    <w:rsid w:val="006635D4"/>
    <w:rsid w:val="00663703"/>
    <w:rsid w:val="006674B1"/>
    <w:rsid w:val="00670927"/>
    <w:rsid w:val="006711FC"/>
    <w:rsid w:val="00672016"/>
    <w:rsid w:val="00673DE2"/>
    <w:rsid w:val="006757EB"/>
    <w:rsid w:val="0067718A"/>
    <w:rsid w:val="00677D18"/>
    <w:rsid w:val="00677E3D"/>
    <w:rsid w:val="00681726"/>
    <w:rsid w:val="0068213C"/>
    <w:rsid w:val="0068278E"/>
    <w:rsid w:val="00683F26"/>
    <w:rsid w:val="0068527B"/>
    <w:rsid w:val="006859A7"/>
    <w:rsid w:val="0068718E"/>
    <w:rsid w:val="00687337"/>
    <w:rsid w:val="00690452"/>
    <w:rsid w:val="00691C6F"/>
    <w:rsid w:val="0069266C"/>
    <w:rsid w:val="006928C9"/>
    <w:rsid w:val="00692A38"/>
    <w:rsid w:val="006954D3"/>
    <w:rsid w:val="00695F59"/>
    <w:rsid w:val="006A0D7D"/>
    <w:rsid w:val="006A357D"/>
    <w:rsid w:val="006A6211"/>
    <w:rsid w:val="006A6C6A"/>
    <w:rsid w:val="006A78CB"/>
    <w:rsid w:val="006B1A75"/>
    <w:rsid w:val="006B3641"/>
    <w:rsid w:val="006B45F2"/>
    <w:rsid w:val="006B73E4"/>
    <w:rsid w:val="006C1813"/>
    <w:rsid w:val="006C1FDD"/>
    <w:rsid w:val="006C4A1C"/>
    <w:rsid w:val="006C6A59"/>
    <w:rsid w:val="006C7799"/>
    <w:rsid w:val="006C7DF3"/>
    <w:rsid w:val="006D04C8"/>
    <w:rsid w:val="006D278D"/>
    <w:rsid w:val="006D2D6F"/>
    <w:rsid w:val="006D40D7"/>
    <w:rsid w:val="006D7DAA"/>
    <w:rsid w:val="006E1A2C"/>
    <w:rsid w:val="006E5775"/>
    <w:rsid w:val="006E589D"/>
    <w:rsid w:val="006F04CD"/>
    <w:rsid w:val="006F0646"/>
    <w:rsid w:val="006F2104"/>
    <w:rsid w:val="006F332E"/>
    <w:rsid w:val="006F4397"/>
    <w:rsid w:val="006F4A3B"/>
    <w:rsid w:val="006F4BE8"/>
    <w:rsid w:val="006F6C0F"/>
    <w:rsid w:val="0070459A"/>
    <w:rsid w:val="00704C1D"/>
    <w:rsid w:val="007060D8"/>
    <w:rsid w:val="0070754B"/>
    <w:rsid w:val="00707E33"/>
    <w:rsid w:val="00710190"/>
    <w:rsid w:val="007114BF"/>
    <w:rsid w:val="0071211E"/>
    <w:rsid w:val="00714F99"/>
    <w:rsid w:val="007170C6"/>
    <w:rsid w:val="00717100"/>
    <w:rsid w:val="0071721C"/>
    <w:rsid w:val="00723F6F"/>
    <w:rsid w:val="0073174A"/>
    <w:rsid w:val="00731AFF"/>
    <w:rsid w:val="007322F3"/>
    <w:rsid w:val="007325DB"/>
    <w:rsid w:val="00732E46"/>
    <w:rsid w:val="00735332"/>
    <w:rsid w:val="007355A9"/>
    <w:rsid w:val="00736FCA"/>
    <w:rsid w:val="00737701"/>
    <w:rsid w:val="007410EB"/>
    <w:rsid w:val="0074134C"/>
    <w:rsid w:val="00742824"/>
    <w:rsid w:val="00752F22"/>
    <w:rsid w:val="007531DB"/>
    <w:rsid w:val="0075332D"/>
    <w:rsid w:val="00753561"/>
    <w:rsid w:val="00755A4C"/>
    <w:rsid w:val="00755B76"/>
    <w:rsid w:val="0076282C"/>
    <w:rsid w:val="00762E91"/>
    <w:rsid w:val="00763662"/>
    <w:rsid w:val="00766012"/>
    <w:rsid w:val="007675CC"/>
    <w:rsid w:val="00767AEE"/>
    <w:rsid w:val="00767F82"/>
    <w:rsid w:val="007762E2"/>
    <w:rsid w:val="0077703F"/>
    <w:rsid w:val="00777F44"/>
    <w:rsid w:val="00781E6C"/>
    <w:rsid w:val="00783005"/>
    <w:rsid w:val="00783355"/>
    <w:rsid w:val="00783593"/>
    <w:rsid w:val="0078740D"/>
    <w:rsid w:val="00787D21"/>
    <w:rsid w:val="00793E4C"/>
    <w:rsid w:val="00795904"/>
    <w:rsid w:val="00795E5B"/>
    <w:rsid w:val="0079641F"/>
    <w:rsid w:val="00797D0F"/>
    <w:rsid w:val="007A3EA4"/>
    <w:rsid w:val="007A56F8"/>
    <w:rsid w:val="007A7EB7"/>
    <w:rsid w:val="007B487B"/>
    <w:rsid w:val="007B502A"/>
    <w:rsid w:val="007B6544"/>
    <w:rsid w:val="007C0792"/>
    <w:rsid w:val="007C1B44"/>
    <w:rsid w:val="007C3008"/>
    <w:rsid w:val="007C3E39"/>
    <w:rsid w:val="007C4362"/>
    <w:rsid w:val="007C6C0F"/>
    <w:rsid w:val="007C799E"/>
    <w:rsid w:val="007D0804"/>
    <w:rsid w:val="007D1D6D"/>
    <w:rsid w:val="007D2862"/>
    <w:rsid w:val="007D2EE7"/>
    <w:rsid w:val="007D7983"/>
    <w:rsid w:val="007E2CFF"/>
    <w:rsid w:val="007E444D"/>
    <w:rsid w:val="007E46FF"/>
    <w:rsid w:val="007E48C1"/>
    <w:rsid w:val="007E4C7E"/>
    <w:rsid w:val="007E4FE2"/>
    <w:rsid w:val="007E673C"/>
    <w:rsid w:val="007F1499"/>
    <w:rsid w:val="007F4063"/>
    <w:rsid w:val="007F4456"/>
    <w:rsid w:val="007F6858"/>
    <w:rsid w:val="007F6A75"/>
    <w:rsid w:val="00805C89"/>
    <w:rsid w:val="00806B95"/>
    <w:rsid w:val="00806CC1"/>
    <w:rsid w:val="00807A5C"/>
    <w:rsid w:val="00807A65"/>
    <w:rsid w:val="008110F7"/>
    <w:rsid w:val="008119A2"/>
    <w:rsid w:val="00812BD0"/>
    <w:rsid w:val="008148EF"/>
    <w:rsid w:val="00814904"/>
    <w:rsid w:val="00815D36"/>
    <w:rsid w:val="0082001A"/>
    <w:rsid w:val="00821A1E"/>
    <w:rsid w:val="008225F0"/>
    <w:rsid w:val="0082477F"/>
    <w:rsid w:val="00830070"/>
    <w:rsid w:val="00831B0C"/>
    <w:rsid w:val="00832BDB"/>
    <w:rsid w:val="00834108"/>
    <w:rsid w:val="0083604C"/>
    <w:rsid w:val="00836747"/>
    <w:rsid w:val="00836C4F"/>
    <w:rsid w:val="00842795"/>
    <w:rsid w:val="00842B36"/>
    <w:rsid w:val="00842E3C"/>
    <w:rsid w:val="008501A8"/>
    <w:rsid w:val="00852AED"/>
    <w:rsid w:val="008538D7"/>
    <w:rsid w:val="00855521"/>
    <w:rsid w:val="0086122F"/>
    <w:rsid w:val="00862717"/>
    <w:rsid w:val="00863B87"/>
    <w:rsid w:val="00864561"/>
    <w:rsid w:val="008646F3"/>
    <w:rsid w:val="00864A6D"/>
    <w:rsid w:val="00864A80"/>
    <w:rsid w:val="00866B2A"/>
    <w:rsid w:val="00867AEB"/>
    <w:rsid w:val="0087232D"/>
    <w:rsid w:val="00872D96"/>
    <w:rsid w:val="008779E2"/>
    <w:rsid w:val="00877C6B"/>
    <w:rsid w:val="00880D95"/>
    <w:rsid w:val="00881022"/>
    <w:rsid w:val="00881DD4"/>
    <w:rsid w:val="00881E1C"/>
    <w:rsid w:val="0088423F"/>
    <w:rsid w:val="0088464C"/>
    <w:rsid w:val="00887DCD"/>
    <w:rsid w:val="00890BEA"/>
    <w:rsid w:val="00890CBD"/>
    <w:rsid w:val="00890E7F"/>
    <w:rsid w:val="00890F24"/>
    <w:rsid w:val="008921F1"/>
    <w:rsid w:val="00893430"/>
    <w:rsid w:val="00893776"/>
    <w:rsid w:val="008973FC"/>
    <w:rsid w:val="0089741F"/>
    <w:rsid w:val="0089789D"/>
    <w:rsid w:val="008A3FD2"/>
    <w:rsid w:val="008A618A"/>
    <w:rsid w:val="008B5CA8"/>
    <w:rsid w:val="008B6D7C"/>
    <w:rsid w:val="008C0C61"/>
    <w:rsid w:val="008C159C"/>
    <w:rsid w:val="008C4C1C"/>
    <w:rsid w:val="008C62E3"/>
    <w:rsid w:val="008D04ED"/>
    <w:rsid w:val="008D24F5"/>
    <w:rsid w:val="008D2E60"/>
    <w:rsid w:val="008D4F97"/>
    <w:rsid w:val="008D53D4"/>
    <w:rsid w:val="008D6440"/>
    <w:rsid w:val="008D768E"/>
    <w:rsid w:val="008D7A71"/>
    <w:rsid w:val="008E1CC1"/>
    <w:rsid w:val="008E1E61"/>
    <w:rsid w:val="008E237D"/>
    <w:rsid w:val="008F018C"/>
    <w:rsid w:val="008F21DE"/>
    <w:rsid w:val="008F323C"/>
    <w:rsid w:val="008F4920"/>
    <w:rsid w:val="008F7A4A"/>
    <w:rsid w:val="00900FC3"/>
    <w:rsid w:val="0090148D"/>
    <w:rsid w:val="00902E22"/>
    <w:rsid w:val="009070D2"/>
    <w:rsid w:val="00910F84"/>
    <w:rsid w:val="00912902"/>
    <w:rsid w:val="00912C06"/>
    <w:rsid w:val="00912F6D"/>
    <w:rsid w:val="00913CD0"/>
    <w:rsid w:val="0091518C"/>
    <w:rsid w:val="00915D0A"/>
    <w:rsid w:val="009202DE"/>
    <w:rsid w:val="009217E3"/>
    <w:rsid w:val="009219A6"/>
    <w:rsid w:val="0092299E"/>
    <w:rsid w:val="00930DAF"/>
    <w:rsid w:val="00932007"/>
    <w:rsid w:val="00932286"/>
    <w:rsid w:val="009343E8"/>
    <w:rsid w:val="00935BF5"/>
    <w:rsid w:val="00937358"/>
    <w:rsid w:val="00942F91"/>
    <w:rsid w:val="0094334A"/>
    <w:rsid w:val="0094584F"/>
    <w:rsid w:val="00947D9D"/>
    <w:rsid w:val="0095138D"/>
    <w:rsid w:val="00954626"/>
    <w:rsid w:val="00960745"/>
    <w:rsid w:val="00961A42"/>
    <w:rsid w:val="00962E62"/>
    <w:rsid w:val="0096421D"/>
    <w:rsid w:val="009644ED"/>
    <w:rsid w:val="00964568"/>
    <w:rsid w:val="00964991"/>
    <w:rsid w:val="009704A2"/>
    <w:rsid w:val="00974A48"/>
    <w:rsid w:val="00975303"/>
    <w:rsid w:val="00976AD2"/>
    <w:rsid w:val="00977476"/>
    <w:rsid w:val="0097769D"/>
    <w:rsid w:val="0098043F"/>
    <w:rsid w:val="00981D89"/>
    <w:rsid w:val="00983B62"/>
    <w:rsid w:val="009866C7"/>
    <w:rsid w:val="009868E0"/>
    <w:rsid w:val="00987554"/>
    <w:rsid w:val="00987940"/>
    <w:rsid w:val="00991764"/>
    <w:rsid w:val="00993561"/>
    <w:rsid w:val="00994581"/>
    <w:rsid w:val="0099534D"/>
    <w:rsid w:val="0099601B"/>
    <w:rsid w:val="009A128B"/>
    <w:rsid w:val="009A1FD8"/>
    <w:rsid w:val="009A328A"/>
    <w:rsid w:val="009A38A8"/>
    <w:rsid w:val="009A47ED"/>
    <w:rsid w:val="009A7D16"/>
    <w:rsid w:val="009B01AB"/>
    <w:rsid w:val="009B10A4"/>
    <w:rsid w:val="009B1504"/>
    <w:rsid w:val="009B1C02"/>
    <w:rsid w:val="009B3C0B"/>
    <w:rsid w:val="009B7047"/>
    <w:rsid w:val="009B7206"/>
    <w:rsid w:val="009B79A4"/>
    <w:rsid w:val="009C0604"/>
    <w:rsid w:val="009C315F"/>
    <w:rsid w:val="009C3E46"/>
    <w:rsid w:val="009C42BC"/>
    <w:rsid w:val="009D5145"/>
    <w:rsid w:val="009E23FF"/>
    <w:rsid w:val="009E4F21"/>
    <w:rsid w:val="009E58AE"/>
    <w:rsid w:val="009E69EF"/>
    <w:rsid w:val="009E79F6"/>
    <w:rsid w:val="009F0267"/>
    <w:rsid w:val="009F1D81"/>
    <w:rsid w:val="009F45EA"/>
    <w:rsid w:val="00A01369"/>
    <w:rsid w:val="00A051B2"/>
    <w:rsid w:val="00A07308"/>
    <w:rsid w:val="00A10CFB"/>
    <w:rsid w:val="00A11454"/>
    <w:rsid w:val="00A133FF"/>
    <w:rsid w:val="00A14C29"/>
    <w:rsid w:val="00A14EEA"/>
    <w:rsid w:val="00A234CB"/>
    <w:rsid w:val="00A2572D"/>
    <w:rsid w:val="00A308B2"/>
    <w:rsid w:val="00A31464"/>
    <w:rsid w:val="00A32201"/>
    <w:rsid w:val="00A33E22"/>
    <w:rsid w:val="00A35EEB"/>
    <w:rsid w:val="00A36300"/>
    <w:rsid w:val="00A36A70"/>
    <w:rsid w:val="00A36B11"/>
    <w:rsid w:val="00A40E81"/>
    <w:rsid w:val="00A41FE5"/>
    <w:rsid w:val="00A423F1"/>
    <w:rsid w:val="00A43977"/>
    <w:rsid w:val="00A43E67"/>
    <w:rsid w:val="00A449B7"/>
    <w:rsid w:val="00A47757"/>
    <w:rsid w:val="00A518FC"/>
    <w:rsid w:val="00A54E69"/>
    <w:rsid w:val="00A562BD"/>
    <w:rsid w:val="00A56953"/>
    <w:rsid w:val="00A62696"/>
    <w:rsid w:val="00A63CF2"/>
    <w:rsid w:val="00A67824"/>
    <w:rsid w:val="00A67B95"/>
    <w:rsid w:val="00A7140B"/>
    <w:rsid w:val="00A74F5F"/>
    <w:rsid w:val="00A811F7"/>
    <w:rsid w:val="00A83ED9"/>
    <w:rsid w:val="00A84D13"/>
    <w:rsid w:val="00A86591"/>
    <w:rsid w:val="00A873D3"/>
    <w:rsid w:val="00A900F2"/>
    <w:rsid w:val="00A90145"/>
    <w:rsid w:val="00A90E0A"/>
    <w:rsid w:val="00A9101F"/>
    <w:rsid w:val="00A929C7"/>
    <w:rsid w:val="00A94B3A"/>
    <w:rsid w:val="00A96115"/>
    <w:rsid w:val="00A96149"/>
    <w:rsid w:val="00A96F11"/>
    <w:rsid w:val="00AA0DA7"/>
    <w:rsid w:val="00AA440B"/>
    <w:rsid w:val="00AA5721"/>
    <w:rsid w:val="00AA6A66"/>
    <w:rsid w:val="00AB1D79"/>
    <w:rsid w:val="00AB55F8"/>
    <w:rsid w:val="00AB6D30"/>
    <w:rsid w:val="00AB7905"/>
    <w:rsid w:val="00AB7AAF"/>
    <w:rsid w:val="00AC2EBD"/>
    <w:rsid w:val="00AC7EB0"/>
    <w:rsid w:val="00AC7EE4"/>
    <w:rsid w:val="00AD23F0"/>
    <w:rsid w:val="00AD5A54"/>
    <w:rsid w:val="00AD739E"/>
    <w:rsid w:val="00AE2092"/>
    <w:rsid w:val="00AE2AD1"/>
    <w:rsid w:val="00AE3BDA"/>
    <w:rsid w:val="00AE460B"/>
    <w:rsid w:val="00AE5EBD"/>
    <w:rsid w:val="00AE61FB"/>
    <w:rsid w:val="00AF0059"/>
    <w:rsid w:val="00AF0674"/>
    <w:rsid w:val="00AF4F01"/>
    <w:rsid w:val="00AF5A9E"/>
    <w:rsid w:val="00B01860"/>
    <w:rsid w:val="00B01FE6"/>
    <w:rsid w:val="00B0293C"/>
    <w:rsid w:val="00B05383"/>
    <w:rsid w:val="00B06396"/>
    <w:rsid w:val="00B07163"/>
    <w:rsid w:val="00B11228"/>
    <w:rsid w:val="00B11E28"/>
    <w:rsid w:val="00B1447D"/>
    <w:rsid w:val="00B155C0"/>
    <w:rsid w:val="00B15AE6"/>
    <w:rsid w:val="00B172B6"/>
    <w:rsid w:val="00B20585"/>
    <w:rsid w:val="00B21197"/>
    <w:rsid w:val="00B255B1"/>
    <w:rsid w:val="00B26E25"/>
    <w:rsid w:val="00B271FE"/>
    <w:rsid w:val="00B31362"/>
    <w:rsid w:val="00B31B0F"/>
    <w:rsid w:val="00B32E25"/>
    <w:rsid w:val="00B33282"/>
    <w:rsid w:val="00B34741"/>
    <w:rsid w:val="00B3553A"/>
    <w:rsid w:val="00B367F7"/>
    <w:rsid w:val="00B36A5F"/>
    <w:rsid w:val="00B40185"/>
    <w:rsid w:val="00B41584"/>
    <w:rsid w:val="00B438E1"/>
    <w:rsid w:val="00B46757"/>
    <w:rsid w:val="00B47054"/>
    <w:rsid w:val="00B518F0"/>
    <w:rsid w:val="00B52D93"/>
    <w:rsid w:val="00B56022"/>
    <w:rsid w:val="00B567F8"/>
    <w:rsid w:val="00B60FCF"/>
    <w:rsid w:val="00B61809"/>
    <w:rsid w:val="00B6312D"/>
    <w:rsid w:val="00B66BBA"/>
    <w:rsid w:val="00B711E3"/>
    <w:rsid w:val="00B72399"/>
    <w:rsid w:val="00B7372B"/>
    <w:rsid w:val="00B7440A"/>
    <w:rsid w:val="00B76420"/>
    <w:rsid w:val="00B773A2"/>
    <w:rsid w:val="00B778D8"/>
    <w:rsid w:val="00B81E86"/>
    <w:rsid w:val="00B82D5A"/>
    <w:rsid w:val="00B85494"/>
    <w:rsid w:val="00B914BE"/>
    <w:rsid w:val="00B92766"/>
    <w:rsid w:val="00B92DD1"/>
    <w:rsid w:val="00B93746"/>
    <w:rsid w:val="00B947CF"/>
    <w:rsid w:val="00B948A1"/>
    <w:rsid w:val="00B94D2E"/>
    <w:rsid w:val="00B94DC8"/>
    <w:rsid w:val="00B9676D"/>
    <w:rsid w:val="00B96B75"/>
    <w:rsid w:val="00BA29A9"/>
    <w:rsid w:val="00BA5C57"/>
    <w:rsid w:val="00BA7CCF"/>
    <w:rsid w:val="00BB3F58"/>
    <w:rsid w:val="00BB50A5"/>
    <w:rsid w:val="00BB52AF"/>
    <w:rsid w:val="00BB63F4"/>
    <w:rsid w:val="00BC2880"/>
    <w:rsid w:val="00BD6AE8"/>
    <w:rsid w:val="00BD745D"/>
    <w:rsid w:val="00BE175C"/>
    <w:rsid w:val="00BE279B"/>
    <w:rsid w:val="00BE74A1"/>
    <w:rsid w:val="00BF0A45"/>
    <w:rsid w:val="00BF1D0B"/>
    <w:rsid w:val="00BF1E13"/>
    <w:rsid w:val="00BF2729"/>
    <w:rsid w:val="00BF3619"/>
    <w:rsid w:val="00BF589B"/>
    <w:rsid w:val="00BF705E"/>
    <w:rsid w:val="00BF77CC"/>
    <w:rsid w:val="00C03E05"/>
    <w:rsid w:val="00C03F4B"/>
    <w:rsid w:val="00C0439F"/>
    <w:rsid w:val="00C05D4B"/>
    <w:rsid w:val="00C05DAB"/>
    <w:rsid w:val="00C0600E"/>
    <w:rsid w:val="00C07A7B"/>
    <w:rsid w:val="00C147E1"/>
    <w:rsid w:val="00C15B9B"/>
    <w:rsid w:val="00C16EB7"/>
    <w:rsid w:val="00C17189"/>
    <w:rsid w:val="00C20BA9"/>
    <w:rsid w:val="00C21635"/>
    <w:rsid w:val="00C21AF5"/>
    <w:rsid w:val="00C23414"/>
    <w:rsid w:val="00C27991"/>
    <w:rsid w:val="00C304CD"/>
    <w:rsid w:val="00C3139B"/>
    <w:rsid w:val="00C31F3D"/>
    <w:rsid w:val="00C344D8"/>
    <w:rsid w:val="00C35882"/>
    <w:rsid w:val="00C366E7"/>
    <w:rsid w:val="00C41BDA"/>
    <w:rsid w:val="00C44A5C"/>
    <w:rsid w:val="00C47172"/>
    <w:rsid w:val="00C473E7"/>
    <w:rsid w:val="00C51EAF"/>
    <w:rsid w:val="00C52236"/>
    <w:rsid w:val="00C548C3"/>
    <w:rsid w:val="00C60C30"/>
    <w:rsid w:val="00C60FE3"/>
    <w:rsid w:val="00C625F2"/>
    <w:rsid w:val="00C647EE"/>
    <w:rsid w:val="00C64D89"/>
    <w:rsid w:val="00C656AA"/>
    <w:rsid w:val="00C658D7"/>
    <w:rsid w:val="00C67F33"/>
    <w:rsid w:val="00C7169B"/>
    <w:rsid w:val="00C717F2"/>
    <w:rsid w:val="00C71ECF"/>
    <w:rsid w:val="00C73E41"/>
    <w:rsid w:val="00C75D24"/>
    <w:rsid w:val="00C76528"/>
    <w:rsid w:val="00C81165"/>
    <w:rsid w:val="00C81BB3"/>
    <w:rsid w:val="00C81E9A"/>
    <w:rsid w:val="00C82725"/>
    <w:rsid w:val="00C85488"/>
    <w:rsid w:val="00C86E86"/>
    <w:rsid w:val="00C86F5C"/>
    <w:rsid w:val="00C90545"/>
    <w:rsid w:val="00C937A3"/>
    <w:rsid w:val="00C94306"/>
    <w:rsid w:val="00C97417"/>
    <w:rsid w:val="00CA1985"/>
    <w:rsid w:val="00CA271B"/>
    <w:rsid w:val="00CA3977"/>
    <w:rsid w:val="00CA6951"/>
    <w:rsid w:val="00CB0537"/>
    <w:rsid w:val="00CB4466"/>
    <w:rsid w:val="00CC174F"/>
    <w:rsid w:val="00CC2F27"/>
    <w:rsid w:val="00CC617C"/>
    <w:rsid w:val="00CC719C"/>
    <w:rsid w:val="00CC7238"/>
    <w:rsid w:val="00CD141E"/>
    <w:rsid w:val="00CD3A47"/>
    <w:rsid w:val="00CD47F6"/>
    <w:rsid w:val="00CE149F"/>
    <w:rsid w:val="00CE3834"/>
    <w:rsid w:val="00CE448A"/>
    <w:rsid w:val="00CE56D7"/>
    <w:rsid w:val="00CE5CD1"/>
    <w:rsid w:val="00CE69C1"/>
    <w:rsid w:val="00CE6E77"/>
    <w:rsid w:val="00CE7A30"/>
    <w:rsid w:val="00CF07D3"/>
    <w:rsid w:val="00CF0FFB"/>
    <w:rsid w:val="00CF11E3"/>
    <w:rsid w:val="00CF4165"/>
    <w:rsid w:val="00CF765D"/>
    <w:rsid w:val="00CF788E"/>
    <w:rsid w:val="00D034AD"/>
    <w:rsid w:val="00D06E63"/>
    <w:rsid w:val="00D0783E"/>
    <w:rsid w:val="00D11F91"/>
    <w:rsid w:val="00D123F4"/>
    <w:rsid w:val="00D138AE"/>
    <w:rsid w:val="00D157A4"/>
    <w:rsid w:val="00D17EDB"/>
    <w:rsid w:val="00D17FE2"/>
    <w:rsid w:val="00D214D0"/>
    <w:rsid w:val="00D21D50"/>
    <w:rsid w:val="00D22572"/>
    <w:rsid w:val="00D22A64"/>
    <w:rsid w:val="00D22F7F"/>
    <w:rsid w:val="00D23018"/>
    <w:rsid w:val="00D24001"/>
    <w:rsid w:val="00D261B3"/>
    <w:rsid w:val="00D31348"/>
    <w:rsid w:val="00D33A0A"/>
    <w:rsid w:val="00D34A8C"/>
    <w:rsid w:val="00D40141"/>
    <w:rsid w:val="00D407C4"/>
    <w:rsid w:val="00D40EF2"/>
    <w:rsid w:val="00D41F49"/>
    <w:rsid w:val="00D422E7"/>
    <w:rsid w:val="00D4398E"/>
    <w:rsid w:val="00D46390"/>
    <w:rsid w:val="00D51067"/>
    <w:rsid w:val="00D545E8"/>
    <w:rsid w:val="00D55100"/>
    <w:rsid w:val="00D644D0"/>
    <w:rsid w:val="00D65702"/>
    <w:rsid w:val="00D65C23"/>
    <w:rsid w:val="00D72014"/>
    <w:rsid w:val="00D74223"/>
    <w:rsid w:val="00D75C48"/>
    <w:rsid w:val="00D76CD6"/>
    <w:rsid w:val="00D770B1"/>
    <w:rsid w:val="00D80082"/>
    <w:rsid w:val="00D814D3"/>
    <w:rsid w:val="00D826E4"/>
    <w:rsid w:val="00D82940"/>
    <w:rsid w:val="00D83072"/>
    <w:rsid w:val="00D83B95"/>
    <w:rsid w:val="00D8438D"/>
    <w:rsid w:val="00D9140F"/>
    <w:rsid w:val="00D915B5"/>
    <w:rsid w:val="00D9191C"/>
    <w:rsid w:val="00D93080"/>
    <w:rsid w:val="00D93326"/>
    <w:rsid w:val="00D96C3D"/>
    <w:rsid w:val="00DA03CA"/>
    <w:rsid w:val="00DA1AE7"/>
    <w:rsid w:val="00DA20C5"/>
    <w:rsid w:val="00DA244D"/>
    <w:rsid w:val="00DA399F"/>
    <w:rsid w:val="00DA5D96"/>
    <w:rsid w:val="00DA6D0C"/>
    <w:rsid w:val="00DB0180"/>
    <w:rsid w:val="00DB5E67"/>
    <w:rsid w:val="00DC1BD5"/>
    <w:rsid w:val="00DC39F2"/>
    <w:rsid w:val="00DC5CC5"/>
    <w:rsid w:val="00DC5E41"/>
    <w:rsid w:val="00DC64DF"/>
    <w:rsid w:val="00DC669D"/>
    <w:rsid w:val="00DC75ED"/>
    <w:rsid w:val="00DC76FC"/>
    <w:rsid w:val="00DD0160"/>
    <w:rsid w:val="00DD096C"/>
    <w:rsid w:val="00DD1C5D"/>
    <w:rsid w:val="00DD51F1"/>
    <w:rsid w:val="00DD540D"/>
    <w:rsid w:val="00DD5B29"/>
    <w:rsid w:val="00DD5C5A"/>
    <w:rsid w:val="00DE119E"/>
    <w:rsid w:val="00DE4C3D"/>
    <w:rsid w:val="00DE5761"/>
    <w:rsid w:val="00DE5A3C"/>
    <w:rsid w:val="00DE6A8A"/>
    <w:rsid w:val="00DE783D"/>
    <w:rsid w:val="00DF370A"/>
    <w:rsid w:val="00DF437C"/>
    <w:rsid w:val="00DF542A"/>
    <w:rsid w:val="00E031D6"/>
    <w:rsid w:val="00E062CA"/>
    <w:rsid w:val="00E068D0"/>
    <w:rsid w:val="00E10079"/>
    <w:rsid w:val="00E13CDB"/>
    <w:rsid w:val="00E13D27"/>
    <w:rsid w:val="00E2017F"/>
    <w:rsid w:val="00E20A00"/>
    <w:rsid w:val="00E21C56"/>
    <w:rsid w:val="00E23148"/>
    <w:rsid w:val="00E237A9"/>
    <w:rsid w:val="00E241C9"/>
    <w:rsid w:val="00E242EB"/>
    <w:rsid w:val="00E24A03"/>
    <w:rsid w:val="00E24F9B"/>
    <w:rsid w:val="00E24FBD"/>
    <w:rsid w:val="00E31FFF"/>
    <w:rsid w:val="00E32D64"/>
    <w:rsid w:val="00E33918"/>
    <w:rsid w:val="00E4023E"/>
    <w:rsid w:val="00E40B80"/>
    <w:rsid w:val="00E428FE"/>
    <w:rsid w:val="00E44C71"/>
    <w:rsid w:val="00E452B5"/>
    <w:rsid w:val="00E47099"/>
    <w:rsid w:val="00E473B9"/>
    <w:rsid w:val="00E47A45"/>
    <w:rsid w:val="00E51BE8"/>
    <w:rsid w:val="00E52866"/>
    <w:rsid w:val="00E52EAE"/>
    <w:rsid w:val="00E56EC5"/>
    <w:rsid w:val="00E575FF"/>
    <w:rsid w:val="00E57770"/>
    <w:rsid w:val="00E57D94"/>
    <w:rsid w:val="00E60458"/>
    <w:rsid w:val="00E6120C"/>
    <w:rsid w:val="00E70B2B"/>
    <w:rsid w:val="00E73476"/>
    <w:rsid w:val="00E7449E"/>
    <w:rsid w:val="00E74533"/>
    <w:rsid w:val="00E75640"/>
    <w:rsid w:val="00E86833"/>
    <w:rsid w:val="00E91919"/>
    <w:rsid w:val="00E929CF"/>
    <w:rsid w:val="00E93792"/>
    <w:rsid w:val="00E93E20"/>
    <w:rsid w:val="00E94F78"/>
    <w:rsid w:val="00E955EF"/>
    <w:rsid w:val="00E96F38"/>
    <w:rsid w:val="00E97462"/>
    <w:rsid w:val="00EA1012"/>
    <w:rsid w:val="00EA20FD"/>
    <w:rsid w:val="00EB06C5"/>
    <w:rsid w:val="00EB1B17"/>
    <w:rsid w:val="00EB2275"/>
    <w:rsid w:val="00EB3A81"/>
    <w:rsid w:val="00EB4EFA"/>
    <w:rsid w:val="00EB5212"/>
    <w:rsid w:val="00EC31B4"/>
    <w:rsid w:val="00ED0071"/>
    <w:rsid w:val="00ED099A"/>
    <w:rsid w:val="00ED200E"/>
    <w:rsid w:val="00ED28CF"/>
    <w:rsid w:val="00EE0ED7"/>
    <w:rsid w:val="00EE231D"/>
    <w:rsid w:val="00EE24A1"/>
    <w:rsid w:val="00EE4CE9"/>
    <w:rsid w:val="00EE6311"/>
    <w:rsid w:val="00EF1477"/>
    <w:rsid w:val="00EF1930"/>
    <w:rsid w:val="00EF2C8D"/>
    <w:rsid w:val="00EF5F98"/>
    <w:rsid w:val="00EF6577"/>
    <w:rsid w:val="00F00D42"/>
    <w:rsid w:val="00F02FFD"/>
    <w:rsid w:val="00F0622E"/>
    <w:rsid w:val="00F072CC"/>
    <w:rsid w:val="00F07317"/>
    <w:rsid w:val="00F13871"/>
    <w:rsid w:val="00F14863"/>
    <w:rsid w:val="00F14EBF"/>
    <w:rsid w:val="00F17FAB"/>
    <w:rsid w:val="00F2139B"/>
    <w:rsid w:val="00F232B8"/>
    <w:rsid w:val="00F23ABB"/>
    <w:rsid w:val="00F24534"/>
    <w:rsid w:val="00F24C66"/>
    <w:rsid w:val="00F261F2"/>
    <w:rsid w:val="00F33350"/>
    <w:rsid w:val="00F33647"/>
    <w:rsid w:val="00F35825"/>
    <w:rsid w:val="00F37D08"/>
    <w:rsid w:val="00F41A26"/>
    <w:rsid w:val="00F4483B"/>
    <w:rsid w:val="00F54678"/>
    <w:rsid w:val="00F55201"/>
    <w:rsid w:val="00F5606D"/>
    <w:rsid w:val="00F56A67"/>
    <w:rsid w:val="00F611A7"/>
    <w:rsid w:val="00F61362"/>
    <w:rsid w:val="00F61FF5"/>
    <w:rsid w:val="00F63F03"/>
    <w:rsid w:val="00F66172"/>
    <w:rsid w:val="00F674AD"/>
    <w:rsid w:val="00F70668"/>
    <w:rsid w:val="00F77D48"/>
    <w:rsid w:val="00F80DF4"/>
    <w:rsid w:val="00F84D2B"/>
    <w:rsid w:val="00F86BE1"/>
    <w:rsid w:val="00F87CFE"/>
    <w:rsid w:val="00F90C3E"/>
    <w:rsid w:val="00F9226A"/>
    <w:rsid w:val="00F94ECF"/>
    <w:rsid w:val="00F96401"/>
    <w:rsid w:val="00F96D00"/>
    <w:rsid w:val="00FA0A7E"/>
    <w:rsid w:val="00FA0EFC"/>
    <w:rsid w:val="00FA41ED"/>
    <w:rsid w:val="00FA6D7B"/>
    <w:rsid w:val="00FB55E6"/>
    <w:rsid w:val="00FB6A96"/>
    <w:rsid w:val="00FB6C3B"/>
    <w:rsid w:val="00FC0036"/>
    <w:rsid w:val="00FC31FF"/>
    <w:rsid w:val="00FC41D9"/>
    <w:rsid w:val="00FC57EE"/>
    <w:rsid w:val="00FC790A"/>
    <w:rsid w:val="00FC7B81"/>
    <w:rsid w:val="00FD2157"/>
    <w:rsid w:val="00FD70B4"/>
    <w:rsid w:val="00FE0C03"/>
    <w:rsid w:val="00FE2618"/>
    <w:rsid w:val="00FE2956"/>
    <w:rsid w:val="00FE295E"/>
    <w:rsid w:val="00FE481A"/>
    <w:rsid w:val="00FE5230"/>
    <w:rsid w:val="00FE52AC"/>
    <w:rsid w:val="00FE625F"/>
    <w:rsid w:val="00FE788E"/>
    <w:rsid w:val="00FF446B"/>
    <w:rsid w:val="00FF451D"/>
    <w:rsid w:val="00FF472B"/>
    <w:rsid w:val="00FF51A7"/>
    <w:rsid w:val="00FF5AF4"/>
    <w:rsid w:val="00FF61CF"/>
    <w:rsid w:val="00FF7490"/>
    <w:rsid w:val="00FF7620"/>
    <w:rsid w:val="029376D8"/>
    <w:rsid w:val="28DD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  <w:lsdException w:qFormat="1" w:unhideWhenUsed="0" w:uiPriority="99" w:semiHidden="0" w:name="Intense Quote"/>
  </w:latentStyles>
  <w:style w:type="paragraph" w:default="1" w:styleId="1">
    <w:name w:val="Normal"/>
    <w:qFormat/>
    <w:uiPriority w:val="0"/>
    <w:pPr>
      <w:spacing w:after="200" w:line="12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paragraph" w:styleId="3">
    <w:name w:val="heading 2"/>
    <w:basedOn w:val="1"/>
    <w:next w:val="1"/>
    <w:link w:val="22"/>
    <w:semiHidden/>
    <w:unhideWhenUsed/>
    <w:qFormat/>
    <w:uiPriority w:val="0"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styleId="7">
    <w:name w:val="page number"/>
    <w:basedOn w:val="4"/>
    <w:qFormat/>
    <w:uiPriority w:val="0"/>
  </w:style>
  <w:style w:type="character" w:styleId="8">
    <w:name w:val="line number"/>
    <w:basedOn w:val="4"/>
    <w:qFormat/>
    <w:uiPriority w:val="0"/>
  </w:style>
  <w:style w:type="paragraph" w:styleId="9">
    <w:name w:val="Balloon Text"/>
    <w:basedOn w:val="1"/>
    <w:link w:val="23"/>
    <w:semiHidden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0">
    <w:name w:val="Body Text 2"/>
    <w:basedOn w:val="1"/>
    <w:link w:val="43"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">
    <w:name w:val="Plain Text"/>
    <w:basedOn w:val="1"/>
    <w:link w:val="27"/>
    <w:qFormat/>
    <w:uiPriority w:val="0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2">
    <w:name w:val="Body Text Indent 3"/>
    <w:basedOn w:val="1"/>
    <w:link w:val="33"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3">
    <w:name w:val="header"/>
    <w:basedOn w:val="1"/>
    <w:link w:val="24"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>
    <w:name w:val="Body Text"/>
    <w:basedOn w:val="1"/>
    <w:link w:val="39"/>
    <w:qFormat/>
    <w:uiPriority w:val="9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">
    <w:name w:val="Body Text Indent"/>
    <w:basedOn w:val="1"/>
    <w:link w:val="30"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6">
    <w:name w:val="Title"/>
    <w:basedOn w:val="1"/>
    <w:next w:val="1"/>
    <w:link w:val="62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25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Body Text 3"/>
    <w:basedOn w:val="1"/>
    <w:link w:val="37"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9">
    <w:name w:val="Body Text Indent 2"/>
    <w:basedOn w:val="1"/>
    <w:link w:val="41"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20">
    <w:name w:val="Table Grid"/>
    <w:basedOn w:val="5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4"/>
    <w:link w:val="3"/>
    <w:semiHidden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customStyle="1" w:styleId="23">
    <w:name w:val="Текст выноски Знак"/>
    <w:basedOn w:val="4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4">
    <w:name w:val="Верхний колонтитул Знак"/>
    <w:basedOn w:val="4"/>
    <w:link w:val="13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5">
    <w:name w:val="Нижний колонтитул Знак"/>
    <w:basedOn w:val="4"/>
    <w:link w:val="1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6">
    <w:name w:val="Знак"/>
    <w:basedOn w:val="1"/>
    <w:qFormat/>
    <w:uiPriority w:val="0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character" w:customStyle="1" w:styleId="27">
    <w:name w:val="Текст Знак"/>
    <w:basedOn w:val="4"/>
    <w:link w:val="11"/>
    <w:qFormat/>
    <w:uiPriority w:val="0"/>
    <w:rPr>
      <w:rFonts w:ascii="Courier New" w:hAnsi="Courier New" w:eastAsia="Times New Roman" w:cs="Times New Roman"/>
      <w:sz w:val="20"/>
      <w:szCs w:val="20"/>
      <w:lang w:eastAsia="ru-RU"/>
    </w:rPr>
  </w:style>
  <w:style w:type="paragraph" w:customStyle="1" w:styleId="28">
    <w:name w:val="Алексей"/>
    <w:basedOn w:val="1"/>
    <w:qFormat/>
    <w:uiPriority w:val="0"/>
    <w:pPr>
      <w:spacing w:line="240" w:lineRule="auto"/>
      <w:ind w:firstLine="708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29">
    <w:name w:val="List Paragraph"/>
    <w:basedOn w:val="1"/>
    <w:qFormat/>
    <w:uiPriority w:val="99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30">
    <w:name w:val="Основной текст с отступом Знак"/>
    <w:basedOn w:val="4"/>
    <w:link w:val="15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1">
    <w:name w:val="Мой текст"/>
    <w:basedOn w:val="1"/>
    <w:link w:val="32"/>
    <w:qFormat/>
    <w:uiPriority w:val="0"/>
    <w:pPr>
      <w:widowControl w:val="0"/>
      <w:spacing w:after="0" w:line="360" w:lineRule="auto"/>
      <w:ind w:firstLine="851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32">
    <w:name w:val="Мой текст Знак"/>
    <w:link w:val="3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4"/>
    <w:link w:val="12"/>
    <w:qFormat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35">
    <w:name w:val="Гипертекстовая ссылка"/>
    <w:qFormat/>
    <w:uiPriority w:val="99"/>
    <w:rPr>
      <w:rFonts w:cs="Times New Roman"/>
      <w:color w:val="008000"/>
    </w:rPr>
  </w:style>
  <w:style w:type="paragraph" w:customStyle="1" w:styleId="36">
    <w:name w:val="Заголовок статьи"/>
    <w:basedOn w:val="1"/>
    <w:next w:val="1"/>
    <w:qFormat/>
    <w:uiPriority w:val="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eastAsia="Times New Roman" w:cs="Times New Roman"/>
      <w:sz w:val="24"/>
      <w:szCs w:val="24"/>
      <w:lang w:eastAsia="ru-RU"/>
    </w:rPr>
  </w:style>
  <w:style w:type="character" w:customStyle="1" w:styleId="37">
    <w:name w:val="Основной текст 3 Знак"/>
    <w:basedOn w:val="4"/>
    <w:link w:val="18"/>
    <w:qFormat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38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39">
    <w:name w:val="Основной текст Знак"/>
    <w:basedOn w:val="4"/>
    <w:link w:val="14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0">
    <w:name w:val="ConsPlusNormal"/>
    <w:qFormat/>
    <w:uiPriority w:val="0"/>
    <w:pPr>
      <w:widowControl w:val="0"/>
      <w:suppressAutoHyphens/>
      <w:spacing w:after="0" w:line="240" w:lineRule="auto"/>
      <w:ind w:firstLine="720"/>
    </w:pPr>
    <w:rPr>
      <w:rFonts w:ascii="Arial" w:hAnsi="Arial" w:eastAsia="Arial" w:cs="Arial"/>
      <w:sz w:val="20"/>
      <w:szCs w:val="20"/>
      <w:lang w:val="ru-RU" w:eastAsia="ar-SA" w:bidi="ar-SA"/>
    </w:rPr>
  </w:style>
  <w:style w:type="character" w:customStyle="1" w:styleId="41">
    <w:name w:val="Основной текст с отступом 2 Знак"/>
    <w:basedOn w:val="4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2">
    <w:name w:val="Цветовое выделение"/>
    <w:qFormat/>
    <w:uiPriority w:val="99"/>
    <w:rPr>
      <w:b/>
      <w:bCs/>
      <w:color w:val="26282F"/>
      <w:sz w:val="26"/>
      <w:szCs w:val="26"/>
    </w:rPr>
  </w:style>
  <w:style w:type="character" w:customStyle="1" w:styleId="43">
    <w:name w:val="Основной текст 2 Знак"/>
    <w:basedOn w:val="4"/>
    <w:link w:val="10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4">
    <w:name w:val="Таблицы (моноширинный)"/>
    <w:basedOn w:val="1"/>
    <w:next w:val="1"/>
    <w:qFormat/>
    <w:uiPriority w:val="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45">
    <w:name w:val="apple-converted-space"/>
    <w:basedOn w:val="4"/>
    <w:qFormat/>
    <w:uiPriority w:val="0"/>
  </w:style>
  <w:style w:type="character" w:customStyle="1" w:styleId="46">
    <w:name w:val="Основной текст_"/>
    <w:link w:val="47"/>
    <w:qFormat/>
    <w:locked/>
    <w:uiPriority w:val="0"/>
    <w:rPr>
      <w:spacing w:val="1"/>
      <w:shd w:val="clear" w:color="auto" w:fill="FFFFFF"/>
    </w:rPr>
  </w:style>
  <w:style w:type="paragraph" w:customStyle="1" w:styleId="47">
    <w:name w:val="Основной текст5"/>
    <w:basedOn w:val="1"/>
    <w:link w:val="46"/>
    <w:qFormat/>
    <w:uiPriority w:val="0"/>
    <w:pPr>
      <w:widowControl w:val="0"/>
      <w:shd w:val="clear" w:color="auto" w:fill="FFFFFF"/>
      <w:spacing w:after="0" w:line="240" w:lineRule="atLeast"/>
      <w:ind w:hanging="500"/>
    </w:pPr>
    <w:rPr>
      <w:spacing w:val="1"/>
    </w:rPr>
  </w:style>
  <w:style w:type="character" w:customStyle="1" w:styleId="48">
    <w:name w:val="Основной текст2"/>
    <w:qFormat/>
    <w:uiPriority w:val="99"/>
    <w:rPr>
      <w:color w:val="000000"/>
      <w:spacing w:val="1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9">
    <w:name w:val="Основной текст + Полужирный"/>
    <w:qFormat/>
    <w:uiPriority w:val="99"/>
    <w:rPr>
      <w:b/>
      <w:bCs/>
      <w:color w:val="000000"/>
      <w:spacing w:val="1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0">
    <w:name w:val="Основной текст3"/>
    <w:qFormat/>
    <w:uiPriority w:val="99"/>
    <w:rPr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/>
    </w:rPr>
  </w:style>
  <w:style w:type="character" w:customStyle="1" w:styleId="51">
    <w:name w:val="Колонтитул + Интервал 0 pt"/>
    <w:uiPriority w:val="0"/>
    <w:rPr>
      <w:rFonts w:ascii="Times New Roman" w:hAnsi="Times New Roman" w:eastAsia="Times New Roman" w:cs="Times New Roman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52">
    <w:name w:val="Основной текст (13)_"/>
    <w:link w:val="53"/>
    <w:qFormat/>
    <w:locked/>
    <w:uiPriority w:val="99"/>
    <w:rPr>
      <w:b/>
      <w:bCs/>
      <w:spacing w:val="1"/>
      <w:shd w:val="clear" w:color="auto" w:fill="FFFFFF"/>
    </w:rPr>
  </w:style>
  <w:style w:type="paragraph" w:customStyle="1" w:styleId="53">
    <w:name w:val="Основной текст (13)"/>
    <w:basedOn w:val="1"/>
    <w:link w:val="52"/>
    <w:qFormat/>
    <w:uiPriority w:val="99"/>
    <w:pPr>
      <w:widowControl w:val="0"/>
      <w:shd w:val="clear" w:color="auto" w:fill="FFFFFF"/>
      <w:spacing w:after="0" w:line="322" w:lineRule="exact"/>
      <w:jc w:val="center"/>
    </w:pPr>
    <w:rPr>
      <w:b/>
      <w:bCs/>
      <w:spacing w:val="1"/>
    </w:rPr>
  </w:style>
  <w:style w:type="character" w:customStyle="1" w:styleId="54">
    <w:name w:val="Заголовок №3"/>
    <w:qFormat/>
    <w:uiPriority w:val="99"/>
    <w:rPr>
      <w:rFonts w:ascii="Times New Roman" w:hAnsi="Times New Roman" w:cs="Times New Roman"/>
      <w:b/>
      <w:bCs/>
      <w:color w:val="000000"/>
      <w:spacing w:val="1"/>
      <w:w w:val="100"/>
      <w:position w:val="0"/>
      <w:sz w:val="24"/>
      <w:szCs w:val="24"/>
      <w:u w:val="none"/>
      <w:lang w:val="ru-RU"/>
    </w:rPr>
  </w:style>
  <w:style w:type="character" w:customStyle="1" w:styleId="55">
    <w:name w:val="Выделенная цитата Знак"/>
    <w:link w:val="56"/>
    <w:qFormat/>
    <w:uiPriority w:val="99"/>
    <w:rPr>
      <w:b/>
      <w:bCs/>
      <w:i/>
      <w:iCs/>
      <w:color w:val="4F81BD"/>
      <w:sz w:val="24"/>
      <w:szCs w:val="24"/>
    </w:rPr>
  </w:style>
  <w:style w:type="paragraph" w:styleId="56">
    <w:name w:val="Intense Quote"/>
    <w:basedOn w:val="1"/>
    <w:next w:val="1"/>
    <w:link w:val="55"/>
    <w:qFormat/>
    <w:uiPriority w:val="99"/>
    <w:pPr>
      <w:pBdr>
        <w:bottom w:val="single" w:color="4F81BD" w:sz="4" w:space="4"/>
      </w:pBdr>
      <w:spacing w:before="200" w:after="280" w:line="240" w:lineRule="auto"/>
      <w:ind w:left="936" w:right="936"/>
    </w:pPr>
    <w:rPr>
      <w:b/>
      <w:bCs/>
      <w:i/>
      <w:iCs/>
      <w:color w:val="4F81BD"/>
      <w:sz w:val="24"/>
      <w:szCs w:val="24"/>
    </w:rPr>
  </w:style>
  <w:style w:type="character" w:customStyle="1" w:styleId="57">
    <w:name w:val="Выделенная цитата Знак1"/>
    <w:basedOn w:val="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58">
    <w:name w:val="Основной текст1"/>
    <w:basedOn w:val="1"/>
    <w:qFormat/>
    <w:uiPriority w:val="0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59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60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6"/>
      <w:szCs w:val="26"/>
      <w:lang w:eastAsia="ru-RU"/>
    </w:rPr>
  </w:style>
  <w:style w:type="table" w:customStyle="1" w:styleId="61">
    <w:name w:val="Сетка таблицы1"/>
    <w:basedOn w:val="5"/>
    <w:qFormat/>
    <w:uiPriority w:val="39"/>
    <w:pPr>
      <w:suppressAutoHyphens/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Название Знак"/>
    <w:basedOn w:val="4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F9BEAE-64DC-4BAB-A5B8-AAC204C83C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2725</Words>
  <Characters>18574</Characters>
  <Lines>174</Lines>
  <Paragraphs>48</Paragraphs>
  <TotalTime>644</TotalTime>
  <ScaleCrop>false</ScaleCrop>
  <LinksUpToDate>false</LinksUpToDate>
  <CharactersWithSpaces>23199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2025-07-14T03:39:00Z</dcterms:created>
  <dc:creator>Юлия</dc:creator>
  <cp:lastModifiedBy>WPS_1784523208</cp:lastModifiedBy>
  <cp:lastPrinted>2026-04-08T11:00:00Z</cp:lastPrinted>
  <dcterms:modified xsi:type="dcterms:W3CDTF">2026-10-23T03:33:59Z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eyJoZGlkIjoiMzZhZTMxZmYyOTMxNzEyYWE5OWI1YjUzZWNmZDBjMGYiLCJ1c2VySWQiOiI4MjQ2Mzc1ODE1ODMifQ==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3CCECF5BE8C74789866835D9B34B57D1_12</vt:lpwstr>
  </property>
</Properties>
</file>