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7BEE3">
      <w:pPr>
        <w:widowControl w:val="0"/>
        <w:tabs>
          <w:tab w:val="left" w:pos="8280"/>
        </w:tabs>
        <w:jc w:val="right"/>
        <w:rPr>
          <w:sz w:val="32"/>
        </w:rPr>
      </w:pPr>
    </w:p>
    <w:p w14:paraId="60F2D41E">
      <w:pPr>
        <w:widowControl w:val="0"/>
        <w:tabs>
          <w:tab w:val="left" w:pos="8280"/>
        </w:tabs>
        <w:jc w:val="center"/>
        <w:rPr>
          <w:sz w:val="32"/>
        </w:rPr>
      </w:pPr>
    </w:p>
    <w:p w14:paraId="5EC071F1"/>
    <w:p w14:paraId="17E00BBC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</w:t>
      </w:r>
      <w:bookmarkStart w:id="2" w:name="_GoBack"/>
      <w:bookmarkEnd w:id="2"/>
      <w:r>
        <w:rPr>
          <w:rFonts w:ascii="Times New Roman" w:hAnsi="Times New Roman"/>
          <w:b/>
          <w:sz w:val="32"/>
          <w:szCs w:val="32"/>
        </w:rPr>
        <w:t xml:space="preserve">министрация Нязепетровского муниципального округа </w:t>
      </w:r>
    </w:p>
    <w:p w14:paraId="092EF554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Челябинской области</w:t>
      </w:r>
    </w:p>
    <w:p w14:paraId="69865CAC">
      <w:pPr>
        <w:tabs>
          <w:tab w:val="left" w:pos="8280"/>
        </w:tabs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spacing w:val="21"/>
          <w:sz w:val="28"/>
          <w:szCs w:val="28"/>
        </w:rPr>
        <w:t>П О С Т А Н О В Л Е Н И Е</w:t>
      </w:r>
    </w:p>
    <w:p w14:paraId="629E256C">
      <w:pPr>
        <w:pStyle w:val="73"/>
        <w:tabs>
          <w:tab w:val="left" w:pos="8280"/>
        </w:tabs>
        <w:rPr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157480</wp:posOffset>
                </wp:positionV>
                <wp:extent cx="6125210" cy="14605"/>
                <wp:effectExtent l="0" t="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124680" cy="9360"/>
                        </a:xfrm>
                        <a:prstGeom prst="line">
                          <a:avLst/>
                        </a:prstGeom>
                        <a:ln w="3816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Изображение1" o:spid="_x0000_s1026" o:spt="20" style="position:absolute;left:0pt;flip:y;margin-left:0pt;margin-top:12.4pt;height:1.15pt;width:482.3pt;z-index:251659264;mso-width-relative:page;mso-height-relative:page;" filled="f" stroked="f" coordsize="21600,21600" o:gfxdata="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jp4t4NQAAAAGAQAADwAAAAAAAAABACAAAAAiAAAAZHJzL2Rvd25yZXYueG1sUEsB&#10;AhQAFAAAAAgAh07iQOY95QXAAQAAWQMAAA4AAAAAAAAAAQAgAAAAIwEAAGRycy9lMm9Eb2MueG1s&#10;UEsFBgAAAAAGAAYAWQEAAFUFAAAAAA==&#10;">
                <v:fill on="f" focussize="0,0"/>
                <v:stroke on="f" weight="3.00472440944882pt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0" distR="0">
            <wp:extent cx="6324600" cy="38100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E927F">
      <w:pPr>
        <w:pStyle w:val="73"/>
        <w:tabs>
          <w:tab w:val="left" w:pos="82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от 29.09.2026 № 1309 </w:t>
      </w:r>
    </w:p>
    <w:p w14:paraId="1217126B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г. Нязепетровск</w:t>
      </w:r>
    </w:p>
    <w:tbl>
      <w:tblPr>
        <w:tblStyle w:val="12"/>
        <w:tblW w:w="402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5"/>
      </w:tblGrid>
      <w:tr w14:paraId="6BF5DF80">
        <w:tc>
          <w:tcPr>
            <w:tcW w:w="4025" w:type="dxa"/>
            <w:shd w:val="clear" w:color="auto" w:fill="auto"/>
          </w:tcPr>
          <w:p w14:paraId="1A2A4527">
            <w:pPr>
              <w:spacing w:after="0" w:line="240" w:lineRule="auto"/>
              <w:ind w:left="-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 утверждении норматива стоимости 1 квадратного метра общей площади жилья на территории Нязепетровского муниципального округа на 4 квартал 2026 года </w:t>
            </w:r>
          </w:p>
          <w:p w14:paraId="62AB9812">
            <w:pPr>
              <w:spacing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</w:tbl>
    <w:p w14:paraId="528C2018">
      <w:pPr>
        <w:pStyle w:val="77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64B816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54242E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В целях реализации муниципальной программы «Обеспечение доступным                             и комфортным жильём граждан Российской Федерации в Нязепетровском муниципальном округе Челябинской области», утверждённой постановлением администрации </w:t>
      </w:r>
      <w:bookmarkStart w:id="0" w:name="__DdeLink__16171_293689670"/>
      <w:bookmarkEnd w:id="0"/>
      <w:r>
        <w:rPr>
          <w:rFonts w:ascii="Times New Roman" w:hAnsi="Times New Roman" w:eastAsia="Times New Roman"/>
          <w:color w:val="000000"/>
          <w:sz w:val="24"/>
          <w:szCs w:val="24"/>
        </w:rPr>
        <w:t>Нязепетровского муниципального округа от 20.01.2025 г. № 71,</w:t>
      </w:r>
      <w:r>
        <w:rPr>
          <w:rFonts w:ascii="Times New Roman" w:hAnsi="Times New Roman"/>
          <w:sz w:val="24"/>
          <w:szCs w:val="24"/>
        </w:rPr>
        <w:t xml:space="preserve"> администрация Нязепетровского муниципального округа  </w:t>
      </w:r>
    </w:p>
    <w:p w14:paraId="5A0D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14:paraId="47A29AF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Утвердить </w:t>
      </w:r>
      <w:r>
        <w:rPr>
          <w:rFonts w:ascii="Times New Roman" w:hAnsi="Times New Roman" w:eastAsia="Times New Roman"/>
          <w:color w:val="000000"/>
          <w:sz w:val="24"/>
          <w:szCs w:val="24"/>
        </w:rPr>
        <w:t>на 4 квартал 2026 года норматив стоимости одного квадратного метра общей площади жилого помещения по Нязепетровскому муниципальному округу для расчёта размера социальных выплат на приобретение (строительство) жилья молодым семьям - участникам государственной программы Челябинской области «Обеспечение доступным            и комфортным жильём граждан Российской Федерации в Челябинской области»:</w:t>
      </w:r>
    </w:p>
    <w:p w14:paraId="441EBDA2">
      <w:pPr>
        <w:widowControl w:val="0"/>
        <w:shd w:val="solid" w:color="FFFFFF" w:fill="auto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          для города </w:t>
      </w:r>
      <w:r>
        <w:rPr>
          <w:rFonts w:ascii="Times New Roman" w:hAnsi="Times New Roman"/>
          <w:sz w:val="24"/>
          <w:szCs w:val="24"/>
        </w:rPr>
        <w:t xml:space="preserve">Нязепетровска </w:t>
      </w:r>
      <w:r>
        <w:rPr>
          <w:rFonts w:ascii="Times New Roman" w:hAnsi="Times New Roman" w:eastAsia="Times New Roman"/>
          <w:color w:val="000000"/>
          <w:sz w:val="24"/>
          <w:szCs w:val="24"/>
        </w:rPr>
        <w:t>- в размере 42100 (сорок две тысячи сто) рублей.</w:t>
      </w:r>
    </w:p>
    <w:p w14:paraId="5F893E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          2. </w:t>
      </w:r>
      <w:r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Настоящее постановление подлежит опубликованию на официальном сайте Нязепетровского муниципального округа Челябинской области (</w:t>
      </w:r>
      <w:r>
        <w:fldChar w:fldCharType="begin"/>
      </w:r>
      <w:r>
        <w:instrText xml:space="preserve"> HYPERLINK "https://nzpr.ru/" </w:instrText>
      </w:r>
      <w:r>
        <w:fldChar w:fldCharType="separate"/>
      </w:r>
      <w:r>
        <w:rPr>
          <w:rFonts w:ascii="Times New Roman" w:hAnsi="Times New Roman"/>
          <w:color w:val="0000FF"/>
          <w:sz w:val="24"/>
          <w:szCs w:val="24"/>
          <w:u w:val="single"/>
          <w:shd w:val="clear" w:color="auto" w:fill="FFFFFF"/>
        </w:rPr>
        <w:t>www.nzpr.ru</w:t>
      </w:r>
      <w:r>
        <w:rPr>
          <w:rFonts w:ascii="Times New Roman" w:hAnsi="Times New Roman"/>
          <w:color w:val="0000FF"/>
          <w:sz w:val="24"/>
          <w:szCs w:val="24"/>
          <w:u w:val="single"/>
          <w:shd w:val="clear" w:color="auto" w:fill="FFFFFF"/>
        </w:rPr>
        <w:fldChar w:fldCharType="end"/>
      </w:r>
      <w:r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, регистрация в качестве сетевого издания: Эл №ФС77-81111 от 17.05.2021 г.).</w:t>
      </w:r>
    </w:p>
    <w:p w14:paraId="296310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 Настоящее постановление вступает в силу со дня его подписания.</w:t>
      </w:r>
    </w:p>
    <w:p w14:paraId="5872F423">
      <w:pPr>
        <w:rPr>
          <w:rFonts w:ascii="Times New Roman" w:hAnsi="Times New Roman"/>
          <w:sz w:val="24"/>
          <w:szCs w:val="24"/>
        </w:rPr>
      </w:pPr>
    </w:p>
    <w:p w14:paraId="6E349F57">
      <w:pPr>
        <w:rPr>
          <w:rFonts w:ascii="Times New Roman" w:hAnsi="Times New Roman"/>
          <w:sz w:val="24"/>
          <w:szCs w:val="24"/>
        </w:rPr>
      </w:pPr>
    </w:p>
    <w:p w14:paraId="5273FEC4">
      <w:pPr>
        <w:rPr>
          <w:rFonts w:ascii="Times New Roman" w:hAnsi="Times New Roman"/>
          <w:sz w:val="24"/>
          <w:szCs w:val="24"/>
        </w:rPr>
      </w:pPr>
    </w:p>
    <w:p w14:paraId="4D0CC5D8">
      <w:pPr>
        <w:rPr>
          <w:rFonts w:ascii="Times New Roman" w:hAnsi="Times New Roman"/>
          <w:sz w:val="24"/>
          <w:szCs w:val="24"/>
        </w:rPr>
      </w:pPr>
    </w:p>
    <w:p w14:paraId="3C333907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Нязепетровского </w:t>
      </w:r>
    </w:p>
    <w:p w14:paraId="1A16B8D0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округа                                                                                              С.А. Кравцов</w:t>
      </w:r>
      <w:bookmarkStart w:id="1" w:name="_GoBack1"/>
      <w:bookmarkEnd w:id="1"/>
    </w:p>
    <w:p w14:paraId="74BCB397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06429242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42F19EC1">
      <w:pPr>
        <w:spacing w:after="0"/>
        <w:jc w:val="both"/>
        <w:rPr>
          <w:rFonts w:ascii="Times New Roman" w:hAnsi="Times New Roman"/>
        </w:rPr>
      </w:pPr>
    </w:p>
    <w:p w14:paraId="4A643578">
      <w:pPr>
        <w:spacing w:after="0"/>
        <w:jc w:val="both"/>
        <w:rPr>
          <w:rFonts w:ascii="Times New Roman" w:hAnsi="Times New Roman"/>
        </w:rPr>
      </w:pPr>
    </w:p>
    <w:p w14:paraId="016410E4">
      <w:pPr>
        <w:spacing w:after="0"/>
        <w:jc w:val="both"/>
        <w:rPr>
          <w:rFonts w:ascii="Times New Roman" w:hAnsi="Times New Roman"/>
        </w:rPr>
      </w:pPr>
    </w:p>
    <w:p w14:paraId="76E8BB90">
      <w:pPr>
        <w:spacing w:after="0"/>
        <w:jc w:val="both"/>
        <w:rPr>
          <w:rFonts w:ascii="Times New Roman" w:hAnsi="Times New Roman"/>
        </w:rPr>
      </w:pPr>
    </w:p>
    <w:p w14:paraId="38FD3603">
      <w:pPr>
        <w:spacing w:after="0"/>
        <w:jc w:val="both"/>
        <w:rPr>
          <w:rFonts w:ascii="Times New Roman" w:hAnsi="Times New Roman"/>
        </w:rPr>
      </w:pPr>
    </w:p>
    <w:sectPr>
      <w:pgSz w:w="11906" w:h="16838"/>
      <w:pgMar w:top="1134" w:right="798" w:bottom="1259" w:left="1418" w:header="0" w:footer="0" w:gutter="0"/>
      <w:cols w:space="1701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PT Astra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iberation Mono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52"/>
    <w:rsid w:val="00031B7B"/>
    <w:rsid w:val="0007428F"/>
    <w:rsid w:val="00107DB1"/>
    <w:rsid w:val="001B7183"/>
    <w:rsid w:val="001C57B3"/>
    <w:rsid w:val="001F35E5"/>
    <w:rsid w:val="00231B9B"/>
    <w:rsid w:val="00281067"/>
    <w:rsid w:val="0030115D"/>
    <w:rsid w:val="0033201A"/>
    <w:rsid w:val="00380C2B"/>
    <w:rsid w:val="004272B4"/>
    <w:rsid w:val="00431D8A"/>
    <w:rsid w:val="00432FE3"/>
    <w:rsid w:val="00483288"/>
    <w:rsid w:val="004B3D27"/>
    <w:rsid w:val="00501334"/>
    <w:rsid w:val="005159F7"/>
    <w:rsid w:val="00517586"/>
    <w:rsid w:val="005B33C8"/>
    <w:rsid w:val="00642D99"/>
    <w:rsid w:val="00717AE5"/>
    <w:rsid w:val="007A045A"/>
    <w:rsid w:val="008765D0"/>
    <w:rsid w:val="00911FAB"/>
    <w:rsid w:val="00975CBB"/>
    <w:rsid w:val="00A60D54"/>
    <w:rsid w:val="00A87BDB"/>
    <w:rsid w:val="00B664DC"/>
    <w:rsid w:val="00BA1C88"/>
    <w:rsid w:val="00BF080C"/>
    <w:rsid w:val="00CF25D0"/>
    <w:rsid w:val="00D31B17"/>
    <w:rsid w:val="00DF731F"/>
    <w:rsid w:val="00E5407A"/>
    <w:rsid w:val="00E873CC"/>
    <w:rsid w:val="00F249CE"/>
    <w:rsid w:val="00F27F52"/>
    <w:rsid w:val="031511C4"/>
    <w:rsid w:val="0D337136"/>
    <w:rsid w:val="13845338"/>
    <w:rsid w:val="16D94430"/>
    <w:rsid w:val="19453803"/>
    <w:rsid w:val="21D77A45"/>
    <w:rsid w:val="22BC14B8"/>
    <w:rsid w:val="32AB4571"/>
    <w:rsid w:val="3B634772"/>
    <w:rsid w:val="3DE359E4"/>
    <w:rsid w:val="3E6B4BD4"/>
    <w:rsid w:val="50DE573B"/>
    <w:rsid w:val="524429B5"/>
    <w:rsid w:val="5B3D3C23"/>
    <w:rsid w:val="5CB42BA8"/>
    <w:rsid w:val="5DE50A3D"/>
    <w:rsid w:val="6025124B"/>
    <w:rsid w:val="60B550D2"/>
    <w:rsid w:val="649202A8"/>
    <w:rsid w:val="6E734922"/>
    <w:rsid w:val="778E15DE"/>
    <w:rsid w:val="78CC11E9"/>
    <w:rsid w:val="79BC4DEB"/>
    <w:rsid w:val="79FC04E0"/>
    <w:rsid w:val="7E20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204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7">
    <w:name w:val="endnote text"/>
    <w:basedOn w:val="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index 1"/>
    <w:basedOn w:val="1"/>
    <w:next w:val="1"/>
    <w:semiHidden/>
    <w:unhideWhenUsed/>
    <w:qFormat/>
    <w:uiPriority w:val="99"/>
  </w:style>
  <w:style w:type="paragraph" w:styleId="20">
    <w:name w:val="footnote text"/>
    <w:basedOn w:val="1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1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2">
    <w:name w:val="header"/>
    <w:basedOn w:val="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3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4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5">
    <w:name w:val="Body Text"/>
    <w:basedOn w:val="1"/>
    <w:qFormat/>
    <w:uiPriority w:val="0"/>
    <w:pPr>
      <w:spacing w:after="140" w:line="288" w:lineRule="auto"/>
    </w:pPr>
  </w:style>
  <w:style w:type="paragraph" w:styleId="26">
    <w:name w:val="index heading"/>
    <w:basedOn w:val="1"/>
    <w:next w:val="19"/>
    <w:qFormat/>
    <w:uiPriority w:val="0"/>
    <w:pPr>
      <w:suppressLineNumbers/>
    </w:pPr>
    <w:rPr>
      <w:rFonts w:ascii="Times New Roman" w:hAnsi="Times New Roman" w:cs="Arial"/>
    </w:rPr>
  </w:style>
  <w:style w:type="paragraph" w:styleId="27">
    <w:name w:val="toc 1"/>
    <w:basedOn w:val="1"/>
    <w:next w:val="1"/>
    <w:unhideWhenUsed/>
    <w:qFormat/>
    <w:uiPriority w:val="39"/>
    <w:pPr>
      <w:spacing w:after="57"/>
    </w:p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able of figures"/>
    <w:basedOn w:val="1"/>
    <w:next w:val="1"/>
    <w:unhideWhenUsed/>
    <w:qFormat/>
    <w:uiPriority w:val="99"/>
    <w:pPr>
      <w:spacing w:after="0"/>
    </w:pPr>
  </w:style>
  <w:style w:type="paragraph" w:styleId="30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1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2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3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4">
    <w:name w:val="Title"/>
    <w:basedOn w:val="1"/>
    <w:next w:val="25"/>
    <w:qFormat/>
    <w:uiPriority w:val="10"/>
    <w:pPr>
      <w:spacing w:before="300"/>
      <w:contextualSpacing/>
    </w:pPr>
    <w:rPr>
      <w:sz w:val="48"/>
      <w:szCs w:val="48"/>
    </w:rPr>
  </w:style>
  <w:style w:type="paragraph" w:styleId="35">
    <w:name w:val="footer"/>
    <w:basedOn w:val="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6">
    <w:name w:val="List"/>
    <w:basedOn w:val="25"/>
    <w:qFormat/>
    <w:uiPriority w:val="0"/>
    <w:rPr>
      <w:rFonts w:cs="Arial"/>
    </w:rPr>
  </w:style>
  <w:style w:type="paragraph" w:styleId="37">
    <w:name w:val="Subtitle"/>
    <w:basedOn w:val="1"/>
    <w:qFormat/>
    <w:uiPriority w:val="11"/>
    <w:pPr>
      <w:spacing w:before="200"/>
    </w:pPr>
    <w:rPr>
      <w:sz w:val="24"/>
      <w:szCs w:val="24"/>
    </w:rPr>
  </w:style>
  <w:style w:type="table" w:styleId="38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9">
    <w:name w:val="Heading 6 Char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Интернет-ссылка"/>
    <w:basedOn w:val="11"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41">
    <w:name w:val="Привязка сноски"/>
    <w:qFormat/>
    <w:uiPriority w:val="0"/>
    <w:rPr>
      <w:vertAlign w:val="superscript"/>
    </w:rPr>
  </w:style>
  <w:style w:type="character" w:customStyle="1" w:styleId="42">
    <w:name w:val="Footnote Characters"/>
    <w:basedOn w:val="11"/>
    <w:unhideWhenUsed/>
    <w:qFormat/>
    <w:uiPriority w:val="99"/>
    <w:rPr>
      <w:vertAlign w:val="superscript"/>
    </w:rPr>
  </w:style>
  <w:style w:type="character" w:customStyle="1" w:styleId="43">
    <w:name w:val="Привязка концевой сноски"/>
    <w:qFormat/>
    <w:uiPriority w:val="0"/>
    <w:rPr>
      <w:vertAlign w:val="superscript"/>
    </w:rPr>
  </w:style>
  <w:style w:type="character" w:customStyle="1" w:styleId="44">
    <w:name w:val="Endnote Characters"/>
    <w:basedOn w:val="11"/>
    <w:semiHidden/>
    <w:unhideWhenUsed/>
    <w:qFormat/>
    <w:uiPriority w:val="99"/>
    <w:rPr>
      <w:vertAlign w:val="superscript"/>
    </w:rPr>
  </w:style>
  <w:style w:type="character" w:customStyle="1" w:styleId="45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6">
    <w:name w:val="Heading 4 Char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7">
    <w:name w:val="Heading 5 Char"/>
    <w:basedOn w:val="11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8">
    <w:name w:val="Оглавление 2 Знак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9">
    <w:name w:val="Heading 7 Char"/>
    <w:basedOn w:val="11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0">
    <w:name w:val="Heading 8 Char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1">
    <w:name w:val="Heading 9 Char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52">
    <w:name w:val="Title Char"/>
    <w:basedOn w:val="11"/>
    <w:qFormat/>
    <w:uiPriority w:val="10"/>
    <w:rPr>
      <w:sz w:val="48"/>
      <w:szCs w:val="48"/>
    </w:rPr>
  </w:style>
  <w:style w:type="character" w:customStyle="1" w:styleId="53">
    <w:name w:val="Subtitle Char"/>
    <w:basedOn w:val="11"/>
    <w:qFormat/>
    <w:uiPriority w:val="11"/>
    <w:rPr>
      <w:sz w:val="24"/>
      <w:szCs w:val="24"/>
    </w:rPr>
  </w:style>
  <w:style w:type="character" w:customStyle="1" w:styleId="54">
    <w:name w:val="Quote Char"/>
    <w:qFormat/>
    <w:uiPriority w:val="29"/>
    <w:rPr>
      <w:i/>
    </w:rPr>
  </w:style>
  <w:style w:type="character" w:customStyle="1" w:styleId="55">
    <w:name w:val="Intense Quote Char"/>
    <w:qFormat/>
    <w:uiPriority w:val="30"/>
    <w:rPr>
      <w:i/>
    </w:rPr>
  </w:style>
  <w:style w:type="character" w:customStyle="1" w:styleId="56">
    <w:name w:val="Header Char"/>
    <w:basedOn w:val="11"/>
    <w:qFormat/>
    <w:uiPriority w:val="99"/>
  </w:style>
  <w:style w:type="character" w:customStyle="1" w:styleId="57">
    <w:name w:val="Footer Char"/>
    <w:basedOn w:val="11"/>
    <w:qFormat/>
    <w:uiPriority w:val="99"/>
  </w:style>
  <w:style w:type="character" w:customStyle="1" w:styleId="58">
    <w:name w:val="Caption Char"/>
    <w:qFormat/>
    <w:uiPriority w:val="99"/>
  </w:style>
  <w:style w:type="character" w:customStyle="1" w:styleId="59">
    <w:name w:val="Footnote Text Char"/>
    <w:qFormat/>
    <w:uiPriority w:val="99"/>
    <w:rPr>
      <w:sz w:val="18"/>
    </w:rPr>
  </w:style>
  <w:style w:type="character" w:customStyle="1" w:styleId="60">
    <w:name w:val="Endnote Text Char"/>
    <w:qFormat/>
    <w:uiPriority w:val="99"/>
    <w:rPr>
      <w:sz w:val="20"/>
    </w:rPr>
  </w:style>
  <w:style w:type="character" w:customStyle="1" w:styleId="61">
    <w:name w:val="Heading 1 Char"/>
    <w:basedOn w:val="11"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62">
    <w:name w:val="Heading 2 Char"/>
    <w:basedOn w:val="11"/>
    <w:qFormat/>
    <w:uiPriority w:val="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63">
    <w:name w:val="Символ концевой сноски"/>
    <w:qFormat/>
    <w:uiPriority w:val="0"/>
  </w:style>
  <w:style w:type="character" w:customStyle="1" w:styleId="64">
    <w:name w:val="Неразрешенное упоминание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5">
    <w:name w:val="Заголовок1"/>
    <w:basedOn w:val="1"/>
    <w:next w:val="25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66">
    <w:name w:val="Указатель1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styleId="67">
    <w:name w:val="List Paragraph"/>
    <w:basedOn w:val="1"/>
    <w:qFormat/>
    <w:uiPriority w:val="34"/>
    <w:pPr>
      <w:spacing w:after="0"/>
      <w:ind w:left="720"/>
      <w:contextualSpacing/>
    </w:pPr>
  </w:style>
  <w:style w:type="paragraph" w:styleId="68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zh-CN" w:bidi="ar-SA"/>
    </w:rPr>
  </w:style>
  <w:style w:type="paragraph" w:styleId="69">
    <w:name w:val="Quote"/>
    <w:basedOn w:val="1"/>
    <w:qFormat/>
    <w:uiPriority w:val="29"/>
    <w:pPr>
      <w:ind w:left="720" w:right="720"/>
    </w:pPr>
    <w:rPr>
      <w:i/>
    </w:rPr>
  </w:style>
  <w:style w:type="paragraph" w:styleId="70">
    <w:name w:val="Intense Quote"/>
    <w:basedOn w:val="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 w:after="0"/>
      <w:ind w:left="720" w:right="720"/>
    </w:pPr>
    <w:rPr>
      <w:i/>
    </w:rPr>
  </w:style>
  <w:style w:type="paragraph" w:customStyle="1" w:styleId="71">
    <w:name w:val="Верхний и нижний колонтитулы"/>
    <w:basedOn w:val="1"/>
    <w:qFormat/>
    <w:uiPriority w:val="0"/>
  </w:style>
  <w:style w:type="paragraph" w:customStyle="1" w:styleId="72">
    <w:name w:val="Заголовок оглавления1"/>
    <w:unhideWhenUsed/>
    <w:qFormat/>
    <w:uiPriority w:val="39"/>
    <w:rPr>
      <w:rFonts w:ascii="Calibri" w:hAnsi="Calibri" w:eastAsia="Calibri" w:cs="Times New Roman"/>
      <w:sz w:val="22"/>
      <w:szCs w:val="22"/>
      <w:lang w:val="ru-RU" w:eastAsia="zh-CN" w:bidi="ar-SA"/>
    </w:rPr>
  </w:style>
  <w:style w:type="paragraph" w:customStyle="1" w:styleId="73">
    <w:name w:val="Заголовок 21"/>
    <w:basedOn w:val="1"/>
    <w:qFormat/>
    <w:uiPriority w:val="0"/>
    <w:pPr>
      <w:keepNext/>
      <w:spacing w:after="0" w:line="240" w:lineRule="auto"/>
      <w:jc w:val="both"/>
      <w:outlineLvl w:val="1"/>
    </w:pPr>
    <w:rPr>
      <w:rFonts w:ascii="Times New Roman" w:hAnsi="Times New Roman"/>
      <w:b/>
      <w:bCs/>
      <w:sz w:val="24"/>
      <w:szCs w:val="24"/>
    </w:rPr>
  </w:style>
  <w:style w:type="paragraph" w:customStyle="1" w:styleId="74">
    <w:name w:val="Заголовок11"/>
    <w:basedOn w:val="1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75">
    <w:name w:val="Название объекта1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76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77">
    <w:name w:val="ConsPlusNormal"/>
    <w:qFormat/>
    <w:uiPriority w:val="0"/>
    <w:pPr>
      <w:widowControl w:val="0"/>
      <w:ind w:firstLine="720"/>
    </w:pPr>
    <w:rPr>
      <w:rFonts w:ascii="Arial" w:hAnsi="Arial" w:eastAsia="Calibri" w:cs="Arial"/>
      <w:sz w:val="22"/>
      <w:szCs w:val="22"/>
      <w:lang w:val="ru-RU" w:eastAsia="zh-CN" w:bidi="ar-SA"/>
    </w:rPr>
  </w:style>
  <w:style w:type="paragraph" w:customStyle="1" w:styleId="78">
    <w:name w:val="Текст в заданном формате"/>
    <w:basedOn w:val="1"/>
    <w:qFormat/>
    <w:uiPriority w:val="0"/>
    <w:pPr>
      <w:spacing w:after="0"/>
    </w:pPr>
    <w:rPr>
      <w:rFonts w:ascii="Liberation Mono" w:hAnsi="Liberation Mono" w:eastAsia="Liberation Mono" w:cs="Liberation Mono"/>
      <w:sz w:val="20"/>
      <w:szCs w:val="20"/>
    </w:rPr>
  </w:style>
  <w:style w:type="table" w:customStyle="1" w:styleId="79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80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cPr>
        <w:shd w:val="clear" w:color="FFFFFF" w:fill="FFFFFF" w:themeFill="text1" w:themeFillTint="00"/>
      </w:tcPr>
    </w:tblStylePr>
    <w:tblStylePr w:type="band1Horz">
      <w:tcPr>
        <w:shd w:val="clear" w:color="FFFFFF" w:fill="FFFFFF" w:themeFill="text1" w:themeFillTint="00"/>
      </w:tcPr>
    </w:tblStylePr>
  </w:style>
  <w:style w:type="table" w:customStyle="1" w:styleId="81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82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83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84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85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86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87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88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89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90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91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92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93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94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95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96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97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98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99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100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101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02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03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04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05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06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107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108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09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10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11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12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13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114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115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116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117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118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119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120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21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2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3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24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5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26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27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FFFFF" w:themeFill="text1" w:themeFillTint="00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text1" w:themeFillTint="0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28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9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C0504D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C0504D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30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31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064A2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064A2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32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8" w:themeColor="accent5" w:themeShade="94"/>
        <w:sz w:val="22"/>
      </w:rPr>
      <w:tcPr>
        <w:tcBorders>
          <w:top w:val="nil"/>
          <w:left w:val="nil"/>
          <w:bottom w:val="single" w:color="4BACC6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266778" w:themeColor="accent5" w:themeShade="94"/>
        <w:sz w:val="22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8" w:themeColor="accent5" w:themeShade="94"/>
        <w:sz w:val="22"/>
      </w:rPr>
      <w:tcPr>
        <w:tcBorders>
          <w:top w:val="nil"/>
          <w:left w:val="single" w:color="4BACC6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33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05408" w:themeColor="accent6" w:themeShade="94"/>
        <w:sz w:val="22"/>
      </w:rPr>
      <w:tcPr>
        <w:tcBorders>
          <w:top w:val="nil"/>
          <w:left w:val="nil"/>
          <w:bottom w:val="single" w:color="F7964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B05408" w:themeColor="accent6" w:themeShade="94"/>
        <w:sz w:val="22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05408" w:themeColor="accent6" w:themeShade="94"/>
        <w:sz w:val="22"/>
      </w:rPr>
      <w:tcPr>
        <w:tcBorders>
          <w:top w:val="nil"/>
          <w:left w:val="single" w:color="F7964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color w:val="B05408" w:themeColor="accent6" w:themeShade="94"/>
        <w:sz w:val="22"/>
      </w:rPr>
    </w:tblStylePr>
  </w:style>
  <w:style w:type="table" w:customStyle="1" w:styleId="134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35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36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37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38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39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40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41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42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il"/>
          <w:bottom w:val="single" w:color="4F81BD" w:themeColor="accent1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43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il"/>
          <w:bottom w:val="single" w:color="C0504D" w:themeColor="accent2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44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il"/>
          <w:bottom w:val="single" w:color="9BBB59" w:themeColor="accent3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45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il"/>
          <w:bottom w:val="single" w:color="8064A2" w:themeColor="accent4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46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il"/>
          <w:bottom w:val="single" w:color="4BACC6" w:themeColor="accent5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47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il"/>
          <w:bottom w:val="single" w:color="F79646" w:themeColor="accent6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48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9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50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151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152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153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154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155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56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57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58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59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60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61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62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63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64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65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66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67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68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69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70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</w:style>
  <w:style w:type="table" w:customStyle="1" w:styleId="171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2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3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4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5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6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77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</w:style>
  <w:style w:type="table" w:customStyle="1" w:styleId="178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C0504D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C0504D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9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80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064A2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064A2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81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BACC6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BACC6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82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7964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7964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83">
    <w:name w:val="Lined - Accent"/>
    <w:basedOn w:val="12"/>
    <w:qFormat/>
    <w:uiPriority w:val="99"/>
    <w:rPr>
      <w:color w:val="404040"/>
    </w:rPr>
    <w:tblStylePr w:type="firstRow">
      <w:rPr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184">
    <w:name w:val="Lined - Accent 1"/>
    <w:basedOn w:val="12"/>
    <w:qFormat/>
    <w:uiPriority w:val="99"/>
    <w:rPr>
      <w:color w:val="404040"/>
    </w:rPr>
    <w:tblStylePr w:type="firstRow">
      <w:rPr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85">
    <w:name w:val="Lined - Accent 2"/>
    <w:basedOn w:val="12"/>
    <w:qFormat/>
    <w:uiPriority w:val="99"/>
    <w:rPr>
      <w:color w:val="404040"/>
    </w:rPr>
    <w:tblStylePr w:type="firstRow">
      <w:rPr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86">
    <w:name w:val="Lined - Accent 3"/>
    <w:basedOn w:val="12"/>
    <w:qFormat/>
    <w:uiPriority w:val="99"/>
    <w:rPr>
      <w:color w:val="404040"/>
    </w:rPr>
    <w:tblStylePr w:type="firstRow">
      <w:rPr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87">
    <w:name w:val="Lined - Accent 4"/>
    <w:basedOn w:val="12"/>
    <w:qFormat/>
    <w:uiPriority w:val="99"/>
    <w:rPr>
      <w:color w:val="404040"/>
    </w:r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88">
    <w:name w:val="Lined - Accent 5"/>
    <w:basedOn w:val="12"/>
    <w:qFormat/>
    <w:uiPriority w:val="99"/>
    <w:rPr>
      <w:color w:val="404040"/>
    </w:r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89">
    <w:name w:val="Lined - Accent 6"/>
    <w:basedOn w:val="12"/>
    <w:qFormat/>
    <w:uiPriority w:val="99"/>
    <w:rPr>
      <w:color w:val="404040"/>
    </w:r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90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191">
    <w:name w:val="Bordered &amp; Lined - Accent 1"/>
    <w:basedOn w:val="12"/>
    <w:qFormat/>
    <w:uiPriority w:val="99"/>
    <w:rPr>
      <w:color w:val="404040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firstRow">
      <w:rPr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92">
    <w:name w:val="Bordered &amp; Lined - Accent 2"/>
    <w:basedOn w:val="12"/>
    <w:qFormat/>
    <w:uiPriority w:val="99"/>
    <w:rPr>
      <w:color w:val="404040"/>
    </w:rPr>
    <w:tblPr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firstRow">
      <w:rPr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93">
    <w:name w:val="Bordered &amp; Lined - Accent 3"/>
    <w:basedOn w:val="12"/>
    <w:qFormat/>
    <w:uiPriority w:val="99"/>
    <w:rPr>
      <w:color w:val="404040"/>
    </w:rPr>
    <w:tblPr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firstRow">
      <w:rPr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94">
    <w:name w:val="Bordered &amp; Lined - Accent 4"/>
    <w:basedOn w:val="12"/>
    <w:qFormat/>
    <w:uiPriority w:val="99"/>
    <w:rPr>
      <w:color w:val="404040"/>
    </w:rPr>
    <w:tblPr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95">
    <w:name w:val="Bordered &amp; Lined - Accent 5"/>
    <w:basedOn w:val="12"/>
    <w:qFormat/>
    <w:uiPriority w:val="99"/>
    <w:rPr>
      <w:color w:val="404040"/>
    </w:r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96">
    <w:name w:val="Bordered &amp; Lined - Accent 6"/>
    <w:basedOn w:val="12"/>
    <w:qFormat/>
    <w:uiPriority w:val="99"/>
    <w:rPr>
      <w:color w:val="404040"/>
    </w:r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97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198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199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200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201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202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203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character" w:customStyle="1" w:styleId="204">
    <w:name w:val="Текст выноски Знак"/>
    <w:basedOn w:val="11"/>
    <w:link w:val="16"/>
    <w:semiHidden/>
    <w:uiPriority w:val="99"/>
    <w:rPr>
      <w:rFonts w:ascii="Segoe UI" w:hAnsi="Segoe UI" w:cs="Segoe UI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solidFill>
          <a:srgbClr val="FFFFFF"/>
        </a:solidFill>
        <a:ln w="12700">
          <a:solidFill>
            <a:srgbClr val="000000"/>
          </a:solidFill>
        </a:ln>
      </a:spPr>
      <a:bodyPr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1855</Characters>
  <Lines>16</Lines>
  <Paragraphs>4</Paragraphs>
  <TotalTime>158</TotalTime>
  <ScaleCrop>false</ScaleCrop>
  <LinksUpToDate>false</LinksUpToDate>
  <CharactersWithSpaces>2247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2026-09-29T08:09:00Z</dcterms:created>
  <dc:creator>Бухгалтер4</dc:creator>
  <cp:lastModifiedBy>WPS_1784523208</cp:lastModifiedBy>
  <cp:lastPrinted>2026-09-29T08:31:00Z</cp:lastPrinted>
  <dcterms:modified xsi:type="dcterms:W3CDTF">2026-10-23T04:34:51Z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  <property fmtid="{D5CDD505-2E9C-101B-9397-08002B2CF9AE}" pid="7" name="KSOProductBuildVer">
    <vt:lpwstr>1049-12.1.0.29162</vt:lpwstr>
  </property>
  <property fmtid="{D5CDD505-2E9C-101B-9397-08002B2CF9AE}" pid="8" name="ICV">
    <vt:lpwstr>F05416A3DFAF4308B7B512BFC3EF5081_13</vt:lpwstr>
  </property>
  <property fmtid="{D5CDD505-2E9C-101B-9397-08002B2CF9AE}" pid="9" name="KSOTemplateDocerSaveRecord">
    <vt:lpwstr>eyJoZGlkIjoiMzZhZTMxZmYyOTMxNzEyYWE5OWI1YjUzZWNmZDBjMGYiLCJ1c2VySWQiOiI4MjQ2Mzc1ODE1ODMifQ==</vt:lpwstr>
  </property>
</Properties>
</file>