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0D4D92AE" w:rsidR="00E537EB" w:rsidRPr="00D36470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№ </w:t>
      </w:r>
      <w:r w:rsidR="008D159A">
        <w:rPr>
          <w:spacing w:val="-17"/>
          <w:sz w:val="24"/>
          <w:szCs w:val="24"/>
        </w:rPr>
        <w:t>6</w:t>
      </w:r>
    </w:p>
    <w:p w14:paraId="7A856102" w14:textId="07BC6FED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7E50CD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proofErr w:type="spellStart"/>
      <w:r w:rsidR="00DA6879" w:rsidRPr="0077177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DA6879" w:rsidRPr="00771777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5049FE4B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8D159A">
        <w:rPr>
          <w:color w:val="000000"/>
          <w:spacing w:val="-11"/>
          <w:sz w:val="24"/>
          <w:szCs w:val="24"/>
        </w:rPr>
        <w:t>28 августа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D11A0E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3B8646A7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-2"/>
          <w:sz w:val="24"/>
          <w:szCs w:val="24"/>
        </w:rPr>
        <w:t>Нязепетровский</w:t>
      </w:r>
      <w:proofErr w:type="spellEnd"/>
      <w:r w:rsidRPr="00771777"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</w:t>
      </w:r>
      <w:r w:rsidR="008D159A">
        <w:rPr>
          <w:sz w:val="24"/>
          <w:szCs w:val="24"/>
        </w:rPr>
        <w:t xml:space="preserve"> исполняющего обязанности</w:t>
      </w:r>
      <w:r w:rsidRPr="00771777">
        <w:rPr>
          <w:sz w:val="24"/>
          <w:szCs w:val="24"/>
        </w:rPr>
        <w:t xml:space="preserve"> главы Нязепетровского муниципального района</w:t>
      </w:r>
      <w:r w:rsidR="008D159A">
        <w:rPr>
          <w:sz w:val="24"/>
          <w:szCs w:val="24"/>
        </w:rPr>
        <w:t xml:space="preserve"> Карпова Михаила Петровича</w:t>
      </w:r>
      <w:r w:rsidRPr="00771777">
        <w:rPr>
          <w:spacing w:val="-2"/>
          <w:sz w:val="24"/>
          <w:szCs w:val="24"/>
        </w:rPr>
        <w:t>, действующего на основании</w:t>
      </w:r>
      <w:r w:rsidR="008D159A" w:rsidRPr="008D159A">
        <w:t xml:space="preserve"> </w:t>
      </w:r>
      <w:r w:rsidR="008D159A" w:rsidRPr="008D159A">
        <w:rPr>
          <w:spacing w:val="-2"/>
          <w:sz w:val="24"/>
          <w:szCs w:val="24"/>
        </w:rPr>
        <w:t xml:space="preserve">распоряжения администрации Нязепетровского муниципального района от </w:t>
      </w:r>
      <w:r w:rsidR="00A423C3">
        <w:rPr>
          <w:spacing w:val="-2"/>
          <w:sz w:val="24"/>
          <w:szCs w:val="24"/>
        </w:rPr>
        <w:t>26</w:t>
      </w:r>
      <w:r w:rsidR="008D159A" w:rsidRPr="008D159A">
        <w:rPr>
          <w:spacing w:val="-2"/>
          <w:sz w:val="24"/>
          <w:szCs w:val="24"/>
        </w:rPr>
        <w:t xml:space="preserve">.08.2023 г. № </w:t>
      </w:r>
      <w:r w:rsidR="004304CE">
        <w:rPr>
          <w:spacing w:val="-2"/>
          <w:sz w:val="24"/>
          <w:szCs w:val="24"/>
        </w:rPr>
        <w:t>5</w:t>
      </w:r>
      <w:r w:rsidR="008D159A" w:rsidRPr="008D159A">
        <w:rPr>
          <w:spacing w:val="-2"/>
          <w:sz w:val="24"/>
          <w:szCs w:val="24"/>
        </w:rPr>
        <w:t xml:space="preserve"> «Об</w:t>
      </w:r>
      <w:r w:rsidR="004304CE">
        <w:rPr>
          <w:spacing w:val="-2"/>
          <w:sz w:val="24"/>
          <w:szCs w:val="24"/>
        </w:rPr>
        <w:t xml:space="preserve"> убытии в командировку</w:t>
      </w:r>
      <w:r w:rsidR="008D159A" w:rsidRPr="008D159A">
        <w:rPr>
          <w:spacing w:val="-2"/>
          <w:sz w:val="24"/>
          <w:szCs w:val="24"/>
        </w:rPr>
        <w:t xml:space="preserve"> и временном исполнении обязанностей»</w:t>
      </w:r>
      <w:r w:rsidRPr="00771777">
        <w:rPr>
          <w:spacing w:val="-2"/>
          <w:sz w:val="24"/>
          <w:szCs w:val="24"/>
        </w:rPr>
        <w:t>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5E15CA79" w:rsidR="00E537EB" w:rsidRPr="00D36470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771777">
        <w:rPr>
          <w:sz w:val="24"/>
          <w:szCs w:val="24"/>
        </w:rPr>
        <w:t>Нязепетровский</w:t>
      </w:r>
      <w:proofErr w:type="spellEnd"/>
      <w:r w:rsidRPr="00771777">
        <w:rPr>
          <w:sz w:val="24"/>
          <w:szCs w:val="24"/>
        </w:rPr>
        <w:t xml:space="preserve"> муниципальный район» </w:t>
      </w:r>
      <w:r w:rsidRPr="00D36470">
        <w:rPr>
          <w:sz w:val="24"/>
          <w:szCs w:val="24"/>
        </w:rPr>
        <w:t>и муниципальным образованием «</w:t>
      </w:r>
      <w:proofErr w:type="spellStart"/>
      <w:r w:rsidRPr="00D36470">
        <w:rPr>
          <w:sz w:val="24"/>
          <w:szCs w:val="24"/>
        </w:rPr>
        <w:t>Гривенское</w:t>
      </w:r>
      <w:proofErr w:type="spellEnd"/>
      <w:r w:rsidRPr="00D36470">
        <w:rPr>
          <w:sz w:val="24"/>
          <w:szCs w:val="24"/>
        </w:rPr>
        <w:t xml:space="preserve"> сельское поселение»</w:t>
      </w:r>
      <w:r w:rsidR="00771777" w:rsidRPr="00D36470">
        <w:rPr>
          <w:sz w:val="24"/>
          <w:szCs w:val="24"/>
        </w:rPr>
        <w:t xml:space="preserve"> </w:t>
      </w:r>
      <w:r w:rsidR="005D1078" w:rsidRPr="00D36470">
        <w:rPr>
          <w:sz w:val="24"/>
          <w:szCs w:val="24"/>
        </w:rPr>
        <w:t>(далее – Соглашение)</w:t>
      </w:r>
      <w:r w:rsidRPr="00D36470">
        <w:rPr>
          <w:color w:val="000000"/>
          <w:spacing w:val="-4"/>
          <w:sz w:val="24"/>
          <w:szCs w:val="24"/>
        </w:rPr>
        <w:t>:</w:t>
      </w:r>
    </w:p>
    <w:p w14:paraId="5E600D77" w14:textId="752A9BF6" w:rsidR="0057124F" w:rsidRDefault="004C0C86">
      <w:pPr>
        <w:ind w:firstLine="737"/>
        <w:jc w:val="both"/>
        <w:rPr>
          <w:sz w:val="24"/>
          <w:szCs w:val="24"/>
        </w:rPr>
      </w:pPr>
      <w:r w:rsidRPr="00D36470">
        <w:rPr>
          <w:sz w:val="24"/>
          <w:szCs w:val="24"/>
        </w:rPr>
        <w:t>1</w:t>
      </w:r>
      <w:r w:rsidR="0057124F" w:rsidRPr="00D36470">
        <w:rPr>
          <w:sz w:val="24"/>
          <w:szCs w:val="24"/>
        </w:rPr>
        <w:t>) позици</w:t>
      </w:r>
      <w:r w:rsidR="004304CE">
        <w:rPr>
          <w:sz w:val="24"/>
          <w:szCs w:val="24"/>
        </w:rPr>
        <w:t>ю</w:t>
      </w:r>
      <w:r w:rsidR="0057124F" w:rsidRPr="00D36470">
        <w:rPr>
          <w:sz w:val="24"/>
          <w:szCs w:val="24"/>
        </w:rPr>
        <w:t>,</w:t>
      </w:r>
      <w:r w:rsidR="00BF0C1B" w:rsidRPr="00D36470">
        <w:rPr>
          <w:sz w:val="24"/>
          <w:szCs w:val="24"/>
        </w:rPr>
        <w:t xml:space="preserve"> касающ</w:t>
      </w:r>
      <w:r w:rsidR="004304CE">
        <w:rPr>
          <w:sz w:val="24"/>
          <w:szCs w:val="24"/>
        </w:rPr>
        <w:t>ую</w:t>
      </w:r>
      <w:r w:rsidR="00BF0C1B" w:rsidRPr="00D36470">
        <w:rPr>
          <w:sz w:val="24"/>
          <w:szCs w:val="24"/>
        </w:rPr>
        <w:t>ся организации дорожной деятельности</w:t>
      </w:r>
      <w:r w:rsidR="004304CE" w:rsidRPr="004304CE">
        <w:t xml:space="preserve"> </w:t>
      </w:r>
      <w:r w:rsidR="004304CE" w:rsidRPr="004304CE">
        <w:rPr>
          <w:sz w:val="24"/>
          <w:szCs w:val="24"/>
        </w:rPr>
        <w:t>в отношении автомобильных дорог местного значения в границах населенных пунктов поселения</w:t>
      </w:r>
      <w:r w:rsidR="00390590" w:rsidRPr="00D36470">
        <w:rPr>
          <w:sz w:val="24"/>
          <w:szCs w:val="24"/>
        </w:rPr>
        <w:t>, изложить в следующей редакции:</w:t>
      </w:r>
    </w:p>
    <w:p w14:paraId="7EAE31F6" w14:textId="77777777" w:rsidR="00C01DA9" w:rsidRPr="00D36470" w:rsidRDefault="00C01DA9">
      <w:pPr>
        <w:ind w:firstLine="737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BF0C1B" w:rsidRPr="00FA6F7B" w14:paraId="1E10D974" w14:textId="77777777" w:rsidTr="00C01DA9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5506" w14:textId="77777777" w:rsidR="00BF0C1B" w:rsidRPr="00C01DA9" w:rsidRDefault="00BF0C1B" w:rsidP="009C0576">
            <w:pPr>
              <w:ind w:firstLine="596"/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 xml:space="preserve">дорожная деятельность </w:t>
            </w:r>
            <w:bookmarkStart w:id="0" w:name="_Hlk144115761"/>
            <w:r w:rsidRPr="00C01DA9">
              <w:rPr>
                <w:sz w:val="24"/>
                <w:szCs w:val="24"/>
              </w:rPr>
              <w:t>в отношении автомобильных дорог местного значения в границах населенных пунктов поселения</w:t>
            </w:r>
            <w:bookmarkEnd w:id="0"/>
            <w:r w:rsidRPr="00C01DA9">
              <w:rPr>
                <w:sz w:val="24"/>
                <w:szCs w:val="24"/>
              </w:rPr>
      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C01DA9">
              <w:rPr>
                <w:b/>
                <w:sz w:val="24"/>
                <w:szCs w:val="24"/>
              </w:rPr>
              <w:t>в части</w:t>
            </w:r>
            <w:r w:rsidRPr="00C01DA9">
              <w:rPr>
                <w:sz w:val="24"/>
                <w:szCs w:val="24"/>
              </w:rPr>
              <w:t>:</w:t>
            </w:r>
          </w:p>
          <w:p w14:paraId="5472B2ED" w14:textId="77777777" w:rsidR="00BF0C1B" w:rsidRPr="00C01DA9" w:rsidRDefault="00BF0C1B" w:rsidP="009C0576">
            <w:pPr>
              <w:ind w:firstLine="596"/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4F470F94" w14:textId="77777777" w:rsidR="00BF0C1B" w:rsidRPr="00C01DA9" w:rsidRDefault="00BF0C1B" w:rsidP="009C0576">
            <w:pPr>
              <w:ind w:firstLine="596"/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742D86AA" w14:textId="77777777" w:rsidR="00BF0C1B" w:rsidRPr="00C01DA9" w:rsidRDefault="00BF0C1B" w:rsidP="009C0576">
            <w:pPr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 xml:space="preserve"> </w:t>
            </w:r>
          </w:p>
          <w:p w14:paraId="1194292A" w14:textId="77777777" w:rsidR="00BF0C1B" w:rsidRPr="00C01DA9" w:rsidRDefault="00BF0C1B" w:rsidP="009C0576">
            <w:pPr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D80B" w14:textId="77777777" w:rsidR="00BF0C1B" w:rsidRPr="00C01DA9" w:rsidRDefault="00BF0C1B" w:rsidP="009C0576">
            <w:pPr>
              <w:jc w:val="both"/>
              <w:rPr>
                <w:b/>
                <w:sz w:val="24"/>
                <w:szCs w:val="24"/>
              </w:rPr>
            </w:pPr>
          </w:p>
          <w:p w14:paraId="079C0926" w14:textId="77777777" w:rsidR="00BF0C1B" w:rsidRPr="00C01DA9" w:rsidRDefault="00BF0C1B" w:rsidP="009C0576">
            <w:pPr>
              <w:jc w:val="both"/>
              <w:rPr>
                <w:b/>
                <w:sz w:val="24"/>
                <w:szCs w:val="24"/>
              </w:rPr>
            </w:pPr>
          </w:p>
          <w:p w14:paraId="0817A0B1" w14:textId="77777777" w:rsidR="00BF0C1B" w:rsidRPr="00C01DA9" w:rsidRDefault="00BF0C1B" w:rsidP="009C0576">
            <w:pPr>
              <w:jc w:val="both"/>
              <w:rPr>
                <w:b/>
                <w:sz w:val="24"/>
                <w:szCs w:val="24"/>
              </w:rPr>
            </w:pPr>
          </w:p>
          <w:p w14:paraId="0D7C6E63" w14:textId="77777777" w:rsidR="00BF0C1B" w:rsidRPr="00C01DA9" w:rsidRDefault="00BF0C1B" w:rsidP="009C0576">
            <w:pPr>
              <w:jc w:val="both"/>
              <w:rPr>
                <w:b/>
                <w:sz w:val="24"/>
                <w:szCs w:val="24"/>
              </w:rPr>
            </w:pPr>
          </w:p>
          <w:p w14:paraId="79A37566" w14:textId="77777777" w:rsidR="00BF0C1B" w:rsidRPr="00C01DA9" w:rsidRDefault="00BF0C1B" w:rsidP="009C0576">
            <w:pPr>
              <w:jc w:val="both"/>
              <w:rPr>
                <w:b/>
                <w:sz w:val="24"/>
                <w:szCs w:val="24"/>
              </w:rPr>
            </w:pPr>
          </w:p>
          <w:p w14:paraId="0EDBB50E" w14:textId="77777777" w:rsidR="00BF0C1B" w:rsidRPr="00C01DA9" w:rsidRDefault="00BF0C1B" w:rsidP="009C0576">
            <w:pPr>
              <w:jc w:val="both"/>
              <w:rPr>
                <w:b/>
                <w:sz w:val="24"/>
                <w:szCs w:val="24"/>
              </w:rPr>
            </w:pPr>
          </w:p>
          <w:p w14:paraId="1DBD9C40" w14:textId="77777777" w:rsidR="00BF0C1B" w:rsidRPr="00C01DA9" w:rsidRDefault="00BF0C1B" w:rsidP="009C0576">
            <w:pPr>
              <w:jc w:val="both"/>
              <w:rPr>
                <w:sz w:val="24"/>
                <w:szCs w:val="24"/>
              </w:rPr>
            </w:pPr>
          </w:p>
          <w:p w14:paraId="0E2005A4" w14:textId="77777777" w:rsidR="00BF0C1B" w:rsidRPr="00C01DA9" w:rsidRDefault="00BF0C1B" w:rsidP="009C0576">
            <w:pPr>
              <w:jc w:val="both"/>
              <w:rPr>
                <w:sz w:val="24"/>
                <w:szCs w:val="24"/>
              </w:rPr>
            </w:pPr>
          </w:p>
          <w:p w14:paraId="7D851581" w14:textId="77777777" w:rsidR="00BF0C1B" w:rsidRPr="00C01DA9" w:rsidRDefault="00BF0C1B" w:rsidP="009C0576">
            <w:pPr>
              <w:jc w:val="both"/>
              <w:rPr>
                <w:sz w:val="24"/>
                <w:szCs w:val="24"/>
              </w:rPr>
            </w:pPr>
          </w:p>
          <w:p w14:paraId="7596E727" w14:textId="1137D990" w:rsidR="00BF0C1B" w:rsidRPr="00C01DA9" w:rsidRDefault="00454344" w:rsidP="009C0576">
            <w:pPr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>1023</w:t>
            </w:r>
            <w:r w:rsidR="00BF0C1B" w:rsidRPr="00C01DA9">
              <w:rPr>
                <w:sz w:val="24"/>
                <w:szCs w:val="24"/>
              </w:rPr>
              <w:t>, 0</w:t>
            </w:r>
          </w:p>
          <w:p w14:paraId="392EB596" w14:textId="77777777" w:rsidR="00BF0C1B" w:rsidRPr="00C01DA9" w:rsidRDefault="00BF0C1B" w:rsidP="009C0576">
            <w:pPr>
              <w:jc w:val="both"/>
              <w:rPr>
                <w:sz w:val="24"/>
                <w:szCs w:val="24"/>
              </w:rPr>
            </w:pPr>
          </w:p>
          <w:p w14:paraId="4FF8FD0E" w14:textId="53CA6195" w:rsidR="00BF0C1B" w:rsidRPr="00C01DA9" w:rsidRDefault="00942DB3" w:rsidP="009C0576">
            <w:pPr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>885,59763</w:t>
            </w:r>
          </w:p>
        </w:tc>
      </w:tr>
    </w:tbl>
    <w:p w14:paraId="1174D685" w14:textId="77777777" w:rsidR="004C0C86" w:rsidRDefault="004C0C86" w:rsidP="004034D9">
      <w:pPr>
        <w:ind w:firstLine="737"/>
        <w:jc w:val="both"/>
        <w:rPr>
          <w:color w:val="000000"/>
          <w:spacing w:val="-4"/>
          <w:sz w:val="24"/>
          <w:szCs w:val="24"/>
          <w:lang w:val="en-US"/>
        </w:rPr>
      </w:pPr>
    </w:p>
    <w:p w14:paraId="380936CE" w14:textId="2C2E90C6" w:rsidR="00984756" w:rsidRDefault="004C0C86" w:rsidP="004034D9">
      <w:pPr>
        <w:ind w:firstLine="737"/>
        <w:jc w:val="both"/>
        <w:rPr>
          <w:sz w:val="24"/>
          <w:szCs w:val="24"/>
        </w:rPr>
      </w:pPr>
      <w:r w:rsidRPr="004C0C86">
        <w:rPr>
          <w:color w:val="000000"/>
          <w:spacing w:val="-4"/>
          <w:sz w:val="24"/>
          <w:szCs w:val="24"/>
        </w:rPr>
        <w:t>2</w:t>
      </w:r>
      <w:r w:rsidR="00034EA5">
        <w:rPr>
          <w:color w:val="000000"/>
          <w:spacing w:val="-4"/>
          <w:sz w:val="24"/>
          <w:szCs w:val="24"/>
        </w:rPr>
        <w:t xml:space="preserve">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3"/>
        <w:gridCol w:w="1423"/>
      </w:tblGrid>
      <w:tr w:rsidR="00984756" w:rsidRPr="00984756" w14:paraId="4E60BA29" w14:textId="77777777" w:rsidTr="00C01DA9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C01DA9" w:rsidRDefault="00984756" w:rsidP="00984756">
            <w:pPr>
              <w:jc w:val="both"/>
              <w:rPr>
                <w:sz w:val="24"/>
                <w:szCs w:val="24"/>
              </w:rPr>
            </w:pPr>
            <w:r w:rsidRPr="00C01DA9">
              <w:rPr>
                <w:sz w:val="24"/>
                <w:szCs w:val="24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40DCBA0F" w:rsidR="00984756" w:rsidRPr="00C01DA9" w:rsidRDefault="00572FBA" w:rsidP="00984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4648,93763</w:t>
            </w:r>
            <w:bookmarkStart w:id="1" w:name="_GoBack"/>
            <w:bookmarkEnd w:id="1"/>
          </w:p>
        </w:tc>
      </w:tr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C01DA9" w:rsidRDefault="00DA6879">
      <w:pPr>
        <w:ind w:firstLine="737"/>
        <w:jc w:val="both"/>
        <w:rPr>
          <w:sz w:val="24"/>
          <w:szCs w:val="24"/>
        </w:rPr>
      </w:pPr>
      <w:r w:rsidRPr="00C01DA9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1AE74802" w:rsidR="00E537EB" w:rsidRPr="00C01DA9" w:rsidRDefault="00DA6879">
      <w:pPr>
        <w:ind w:firstLine="737"/>
        <w:jc w:val="both"/>
        <w:rPr>
          <w:sz w:val="24"/>
          <w:szCs w:val="24"/>
        </w:rPr>
      </w:pPr>
      <w:r w:rsidRPr="00C01DA9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 w:rsidRPr="00C01DA9">
        <w:rPr>
          <w:sz w:val="24"/>
          <w:szCs w:val="24"/>
        </w:rPr>
        <w:t xml:space="preserve">      </w:t>
      </w:r>
      <w:r w:rsidR="005D1078" w:rsidRPr="00C01DA9">
        <w:rPr>
          <w:sz w:val="24"/>
          <w:szCs w:val="24"/>
        </w:rPr>
        <w:t xml:space="preserve">№ </w:t>
      </w:r>
      <w:r w:rsidR="00D4111A" w:rsidRPr="00C01DA9">
        <w:rPr>
          <w:sz w:val="24"/>
          <w:szCs w:val="24"/>
        </w:rPr>
        <w:t>1</w:t>
      </w:r>
      <w:r w:rsidR="007E50CD" w:rsidRPr="00C01DA9">
        <w:rPr>
          <w:sz w:val="24"/>
          <w:szCs w:val="24"/>
        </w:rPr>
        <w:t>64</w:t>
      </w:r>
      <w:r w:rsidR="005D1078" w:rsidRPr="00C01DA9">
        <w:rPr>
          <w:sz w:val="24"/>
          <w:szCs w:val="24"/>
        </w:rPr>
        <w:t xml:space="preserve"> от</w:t>
      </w:r>
      <w:r w:rsidR="007E50CD" w:rsidRPr="00C01DA9">
        <w:rPr>
          <w:sz w:val="24"/>
          <w:szCs w:val="24"/>
        </w:rPr>
        <w:t xml:space="preserve"> 19</w:t>
      </w:r>
      <w:r w:rsidR="005D1078" w:rsidRPr="00C01DA9">
        <w:rPr>
          <w:sz w:val="24"/>
          <w:szCs w:val="24"/>
        </w:rPr>
        <w:t xml:space="preserve"> декабря 202</w:t>
      </w:r>
      <w:r w:rsidR="007E50CD" w:rsidRPr="00C01DA9">
        <w:rPr>
          <w:sz w:val="24"/>
          <w:szCs w:val="24"/>
        </w:rPr>
        <w:t>2</w:t>
      </w:r>
      <w:r w:rsidR="005D1078" w:rsidRPr="00C01DA9">
        <w:rPr>
          <w:sz w:val="24"/>
          <w:szCs w:val="24"/>
        </w:rPr>
        <w:t xml:space="preserve"> года</w:t>
      </w:r>
      <w:r w:rsidRPr="00C01DA9">
        <w:rPr>
          <w:sz w:val="24"/>
          <w:szCs w:val="24"/>
        </w:rPr>
        <w:t xml:space="preserve"> о передаче</w:t>
      </w:r>
      <w:r w:rsidRPr="00C01DA9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 w:rsidRPr="00C01DA9">
        <w:rPr>
          <w:color w:val="000000"/>
          <w:spacing w:val="-2"/>
          <w:sz w:val="24"/>
          <w:szCs w:val="24"/>
        </w:rPr>
        <w:t>«</w:t>
      </w:r>
      <w:proofErr w:type="spellStart"/>
      <w:r w:rsidRPr="00C01DA9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Pr="00C01DA9">
        <w:rPr>
          <w:color w:val="000000"/>
          <w:spacing w:val="-1"/>
          <w:sz w:val="24"/>
          <w:szCs w:val="24"/>
        </w:rPr>
        <w:t xml:space="preserve"> муниципальный район</w:t>
      </w:r>
      <w:r w:rsidR="00D4111A" w:rsidRPr="00C01DA9">
        <w:rPr>
          <w:color w:val="000000"/>
          <w:spacing w:val="-1"/>
          <w:sz w:val="24"/>
          <w:szCs w:val="24"/>
        </w:rPr>
        <w:t>»</w:t>
      </w:r>
      <w:r w:rsidRPr="00C01DA9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 w:rsidRPr="00C01DA9">
        <w:rPr>
          <w:color w:val="000000"/>
          <w:spacing w:val="-1"/>
          <w:sz w:val="24"/>
          <w:szCs w:val="24"/>
        </w:rPr>
        <w:t>«</w:t>
      </w:r>
      <w:proofErr w:type="spellStart"/>
      <w:r w:rsidRPr="00C01DA9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C01DA9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 w:rsidRPr="00C01DA9">
        <w:rPr>
          <w:color w:val="000000"/>
          <w:spacing w:val="-4"/>
          <w:sz w:val="24"/>
          <w:szCs w:val="24"/>
        </w:rPr>
        <w:t>»</w:t>
      </w:r>
      <w:r w:rsidRPr="00C01DA9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C01DA9">
        <w:rPr>
          <w:sz w:val="24"/>
          <w:szCs w:val="24"/>
        </w:rPr>
        <w:t>4. Настоящее дополнительное соглашение составлено</w:t>
      </w:r>
      <w:r w:rsidRPr="000A7757">
        <w:rPr>
          <w:sz w:val="24"/>
          <w:szCs w:val="24"/>
        </w:rPr>
        <w:t xml:space="preserve"> в двух экземплярах, каждый из </w:t>
      </w:r>
      <w:r w:rsidRPr="000A7757">
        <w:rPr>
          <w:sz w:val="24"/>
          <w:szCs w:val="24"/>
        </w:rPr>
        <w:lastRenderedPageBreak/>
        <w:t>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</w:t>
            </w: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445F4F92" w14:textId="3EC64F6D" w:rsidR="004E624F" w:rsidRDefault="004E6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="00DA6879" w:rsidRPr="000A7757">
              <w:rPr>
                <w:sz w:val="24"/>
                <w:szCs w:val="24"/>
              </w:rPr>
              <w:t xml:space="preserve">  </w:t>
            </w:r>
          </w:p>
          <w:p w14:paraId="7D985244" w14:textId="3FE1A6FD" w:rsidR="00E537EB" w:rsidRPr="000A7757" w:rsidRDefault="004E6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A6879" w:rsidRPr="000A7757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DA6879" w:rsidRPr="000A7757">
              <w:rPr>
                <w:sz w:val="24"/>
                <w:szCs w:val="24"/>
              </w:rPr>
              <w:t xml:space="preserve"> Нязепетровского</w:t>
            </w:r>
          </w:p>
          <w:p w14:paraId="0A5CF9A7" w14:textId="0CC86014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695469D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44722D">
              <w:rPr>
                <w:sz w:val="24"/>
                <w:szCs w:val="24"/>
              </w:rPr>
              <w:t>М.П. Карпов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1B11A81A" w14:textId="77777777" w:rsidR="004E624F" w:rsidRDefault="004E624F">
            <w:pPr>
              <w:rPr>
                <w:sz w:val="24"/>
                <w:szCs w:val="24"/>
              </w:rPr>
            </w:pPr>
          </w:p>
          <w:p w14:paraId="32E7B2A2" w14:textId="177C6A96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A7757"/>
    <w:rsid w:val="00197D6D"/>
    <w:rsid w:val="00211D8E"/>
    <w:rsid w:val="002B5B44"/>
    <w:rsid w:val="00390590"/>
    <w:rsid w:val="003A6473"/>
    <w:rsid w:val="003D2297"/>
    <w:rsid w:val="004034D9"/>
    <w:rsid w:val="00427B12"/>
    <w:rsid w:val="004304CE"/>
    <w:rsid w:val="0044722D"/>
    <w:rsid w:val="00450789"/>
    <w:rsid w:val="00454344"/>
    <w:rsid w:val="004A41B7"/>
    <w:rsid w:val="004C0C86"/>
    <w:rsid w:val="004E624F"/>
    <w:rsid w:val="0057124F"/>
    <w:rsid w:val="00572FBA"/>
    <w:rsid w:val="005834BC"/>
    <w:rsid w:val="005D1078"/>
    <w:rsid w:val="00685E3E"/>
    <w:rsid w:val="006B3D5B"/>
    <w:rsid w:val="00751AD9"/>
    <w:rsid w:val="00765268"/>
    <w:rsid w:val="00771777"/>
    <w:rsid w:val="007E50CD"/>
    <w:rsid w:val="008022BE"/>
    <w:rsid w:val="00860549"/>
    <w:rsid w:val="008908ED"/>
    <w:rsid w:val="008D159A"/>
    <w:rsid w:val="00902F3C"/>
    <w:rsid w:val="00942DB3"/>
    <w:rsid w:val="00981D39"/>
    <w:rsid w:val="00984756"/>
    <w:rsid w:val="00A423C3"/>
    <w:rsid w:val="00AD778D"/>
    <w:rsid w:val="00AF206A"/>
    <w:rsid w:val="00B57CA9"/>
    <w:rsid w:val="00BF0C1B"/>
    <w:rsid w:val="00C01DA9"/>
    <w:rsid w:val="00C90195"/>
    <w:rsid w:val="00CF629F"/>
    <w:rsid w:val="00D11A0E"/>
    <w:rsid w:val="00D13821"/>
    <w:rsid w:val="00D31AF4"/>
    <w:rsid w:val="00D36470"/>
    <w:rsid w:val="00D4111A"/>
    <w:rsid w:val="00D83D47"/>
    <w:rsid w:val="00DA6879"/>
    <w:rsid w:val="00E537EB"/>
    <w:rsid w:val="00EC738A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5733-6D21-45E7-8CA6-C0D0CF28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63</cp:revision>
  <cp:lastPrinted>2023-06-09T06:23:00Z</cp:lastPrinted>
  <dcterms:created xsi:type="dcterms:W3CDTF">2011-02-09T09:04:00Z</dcterms:created>
  <dcterms:modified xsi:type="dcterms:W3CDTF">2023-09-11T11:54:00Z</dcterms:modified>
  <dc:language>ru-RU</dc:language>
</cp:coreProperties>
</file>