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28ED7" w14:textId="65178510" w:rsidR="00394F5E" w:rsidRDefault="00394F5E" w:rsidP="00394F5E">
      <w:pPr>
        <w:shd w:val="clear" w:color="auto" w:fill="FFFFFF"/>
        <w:spacing w:line="274" w:lineRule="exact"/>
        <w:ind w:left="794"/>
        <w:jc w:val="center"/>
        <w:rPr>
          <w:rStyle w:val="ab"/>
        </w:rPr>
      </w:pPr>
    </w:p>
    <w:p w14:paraId="6E8EAB3D" w14:textId="77777777" w:rsidR="00394F5E" w:rsidRPr="007F1028" w:rsidRDefault="00394F5E" w:rsidP="00394F5E">
      <w:pPr>
        <w:shd w:val="clear" w:color="auto" w:fill="FFFFFF"/>
        <w:spacing w:line="274" w:lineRule="exact"/>
        <w:ind w:left="794"/>
        <w:jc w:val="center"/>
        <w:rPr>
          <w:rStyle w:val="ab"/>
        </w:rPr>
      </w:pPr>
    </w:p>
    <w:p w14:paraId="724C3AE5" w14:textId="77777777" w:rsidR="00394F5E" w:rsidRDefault="00394F5E" w:rsidP="00394F5E">
      <w:pPr>
        <w:ind w:left="794"/>
        <w:jc w:val="center"/>
      </w:pPr>
    </w:p>
    <w:p w14:paraId="717C4738" w14:textId="77777777" w:rsidR="00394F5E" w:rsidRDefault="00394F5E" w:rsidP="00394F5E">
      <w:pPr>
        <w:ind w:left="794"/>
        <w:jc w:val="center"/>
      </w:pPr>
    </w:p>
    <w:p w14:paraId="47C51C11" w14:textId="77777777" w:rsidR="00394F5E" w:rsidRDefault="00394F5E" w:rsidP="00394F5E">
      <w:pPr>
        <w:ind w:left="794"/>
        <w:jc w:val="center"/>
      </w:pPr>
    </w:p>
    <w:p w14:paraId="6FD2813A" w14:textId="77777777" w:rsidR="00394F5E" w:rsidRDefault="00394F5E" w:rsidP="00394F5E">
      <w:pPr>
        <w:ind w:left="794"/>
        <w:jc w:val="center"/>
      </w:pPr>
    </w:p>
    <w:p w14:paraId="79B49217" w14:textId="77777777" w:rsidR="00394F5E" w:rsidRPr="0066152A" w:rsidRDefault="00394F5E" w:rsidP="00394F5E">
      <w:pPr>
        <w:jc w:val="center"/>
        <w:rPr>
          <w:b/>
          <w:sz w:val="32"/>
          <w:szCs w:val="32"/>
        </w:rPr>
      </w:pPr>
      <w:r w:rsidRPr="0066152A">
        <w:rPr>
          <w:b/>
          <w:sz w:val="32"/>
          <w:szCs w:val="32"/>
        </w:rPr>
        <w:t>Администрация Нязепетровского муниципального округа</w:t>
      </w:r>
    </w:p>
    <w:p w14:paraId="1F557EA8" w14:textId="77777777" w:rsidR="00394F5E" w:rsidRPr="0066152A" w:rsidRDefault="00394F5E" w:rsidP="00394F5E">
      <w:pPr>
        <w:ind w:left="794"/>
        <w:jc w:val="center"/>
        <w:rPr>
          <w:sz w:val="20"/>
          <w:szCs w:val="20"/>
        </w:rPr>
      </w:pPr>
    </w:p>
    <w:p w14:paraId="2DE8C814" w14:textId="77777777" w:rsidR="00394F5E" w:rsidRPr="0066152A" w:rsidRDefault="00394F5E" w:rsidP="00394F5E">
      <w:pPr>
        <w:ind w:left="794"/>
        <w:jc w:val="center"/>
        <w:rPr>
          <w:b/>
          <w:sz w:val="32"/>
        </w:rPr>
      </w:pPr>
      <w:r w:rsidRPr="0066152A">
        <w:rPr>
          <w:b/>
          <w:sz w:val="32"/>
          <w:szCs w:val="32"/>
        </w:rPr>
        <w:t>Челябинской области</w:t>
      </w:r>
    </w:p>
    <w:p w14:paraId="565060F6" w14:textId="77777777" w:rsidR="00394F5E" w:rsidRPr="0066152A" w:rsidRDefault="00394F5E" w:rsidP="00394F5E">
      <w:pPr>
        <w:ind w:left="794"/>
        <w:jc w:val="center"/>
        <w:rPr>
          <w:b/>
          <w:sz w:val="20"/>
          <w:szCs w:val="20"/>
        </w:rPr>
      </w:pPr>
    </w:p>
    <w:p w14:paraId="64A491F6" w14:textId="77777777" w:rsidR="00394F5E" w:rsidRDefault="00394F5E" w:rsidP="00394F5E">
      <w:pPr>
        <w:ind w:lef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14:paraId="188066FB" w14:textId="77777777" w:rsidR="000B7B67" w:rsidRPr="0066152A" w:rsidRDefault="000B7B67" w:rsidP="00394F5E">
      <w:pPr>
        <w:ind w:left="794"/>
        <w:jc w:val="center"/>
        <w:rPr>
          <w:b/>
          <w:sz w:val="28"/>
          <w:szCs w:val="28"/>
        </w:rPr>
      </w:pPr>
    </w:p>
    <w:p w14:paraId="10FB7225" w14:textId="77777777" w:rsidR="00394F5E" w:rsidRDefault="002F217B" w:rsidP="00394F5E">
      <w:pPr>
        <w:ind w:left="794"/>
        <w:jc w:val="center"/>
        <w:rPr>
          <w:sz w:val="32"/>
        </w:rPr>
      </w:pPr>
      <w:r>
        <w:rPr>
          <w:noProof/>
        </w:rPr>
        <w:pict w14:anchorId="5E499AD1">
          <v:line id="Прямая соединительная линия 1" o:spid="_x0000_s1034" style="position:absolute;left:0;text-align:left;flip:y;z-index:25166233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" from="-1.45pt,2.75pt" to="503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" strokeweight="3pt">
            <v:stroke linestyle="thinThin"/>
            <w10:wrap anchorx="margin"/>
          </v:line>
        </w:pict>
      </w:r>
    </w:p>
    <w:p w14:paraId="1956A972" w14:textId="77777777" w:rsidR="00394F5E" w:rsidRPr="003050C7" w:rsidRDefault="00B42AD2" w:rsidP="00394F5E">
      <w:pPr>
        <w:contextualSpacing/>
        <w:jc w:val="both"/>
        <w:rPr>
          <w:color w:val="FF0000"/>
          <w:sz w:val="22"/>
          <w:szCs w:val="22"/>
          <w:u w:val="single"/>
        </w:rPr>
      </w:pPr>
      <w:r w:rsidRPr="003050C7">
        <w:rPr>
          <w:sz w:val="22"/>
          <w:szCs w:val="22"/>
        </w:rPr>
        <w:t>от «</w:t>
      </w:r>
      <w:r w:rsidRPr="003050C7">
        <w:rPr>
          <w:sz w:val="22"/>
          <w:szCs w:val="22"/>
          <w:u w:val="single"/>
        </w:rPr>
        <w:t>19</w:t>
      </w:r>
      <w:r w:rsidRPr="003050C7">
        <w:rPr>
          <w:sz w:val="22"/>
          <w:szCs w:val="22"/>
        </w:rPr>
        <w:t xml:space="preserve">» </w:t>
      </w:r>
      <w:r w:rsidRPr="003050C7">
        <w:rPr>
          <w:sz w:val="22"/>
          <w:szCs w:val="22"/>
          <w:u w:val="single"/>
        </w:rPr>
        <w:t>мая</w:t>
      </w:r>
      <w:r w:rsidRPr="003050C7">
        <w:rPr>
          <w:sz w:val="22"/>
          <w:szCs w:val="22"/>
        </w:rPr>
        <w:t xml:space="preserve"> </w:t>
      </w:r>
      <w:r w:rsidRPr="003050C7">
        <w:rPr>
          <w:sz w:val="22"/>
          <w:szCs w:val="22"/>
          <w:u w:val="single"/>
        </w:rPr>
        <w:t xml:space="preserve">2025 </w:t>
      </w:r>
      <w:r w:rsidR="00394F5E" w:rsidRPr="003050C7">
        <w:rPr>
          <w:sz w:val="22"/>
          <w:szCs w:val="22"/>
        </w:rPr>
        <w:t>г</w:t>
      </w:r>
      <w:r w:rsidRPr="003050C7">
        <w:rPr>
          <w:sz w:val="22"/>
          <w:szCs w:val="22"/>
        </w:rPr>
        <w:t xml:space="preserve">. </w:t>
      </w:r>
      <w:r w:rsidR="00394F5E" w:rsidRPr="003050C7">
        <w:rPr>
          <w:sz w:val="22"/>
          <w:szCs w:val="22"/>
          <w:u w:val="single"/>
        </w:rPr>
        <w:t xml:space="preserve">№ </w:t>
      </w:r>
      <w:r w:rsidR="004B4A54" w:rsidRPr="003050C7">
        <w:rPr>
          <w:sz w:val="22"/>
          <w:szCs w:val="22"/>
          <w:u w:val="single"/>
        </w:rPr>
        <w:t>331/1</w:t>
      </w:r>
    </w:p>
    <w:p w14:paraId="2CAF3024" w14:textId="1E9747B3" w:rsidR="00394F5E" w:rsidRPr="000E4CE6" w:rsidRDefault="00394F5E" w:rsidP="00394F5E">
      <w:pPr>
        <w:contextualSpacing/>
        <w:jc w:val="both"/>
        <w:rPr>
          <w:color w:val="FF0000"/>
          <w:sz w:val="22"/>
          <w:szCs w:val="22"/>
        </w:rPr>
      </w:pPr>
      <w:r w:rsidRPr="003050C7">
        <w:rPr>
          <w:sz w:val="22"/>
          <w:szCs w:val="22"/>
        </w:rPr>
        <w:t>г. Нязепетровск</w:t>
      </w:r>
      <w:r w:rsidR="000E4CE6" w:rsidRPr="003050C7">
        <w:rPr>
          <w:sz w:val="22"/>
          <w:szCs w:val="22"/>
        </w:rPr>
        <w:t xml:space="preserve">                                       </w:t>
      </w:r>
      <w:r w:rsidRPr="000E4CE6">
        <w:rPr>
          <w:sz w:val="22"/>
          <w:szCs w:val="22"/>
        </w:rPr>
        <w:t xml:space="preserve">                                                    </w:t>
      </w:r>
    </w:p>
    <w:p w14:paraId="57D6919E" w14:textId="77777777" w:rsidR="00394F5E" w:rsidRPr="00394F5E" w:rsidRDefault="00394F5E" w:rsidP="00394F5E">
      <w:pPr>
        <w:ind w:firstLine="709"/>
        <w:contextualSpacing/>
        <w:jc w:val="both"/>
      </w:pPr>
      <w:r w:rsidRPr="00394F5E">
        <w:t xml:space="preserve">             </w:t>
      </w:r>
    </w:p>
    <w:p w14:paraId="5D9D519C" w14:textId="77777777" w:rsidR="004237F3" w:rsidRPr="00DE7EC9" w:rsidRDefault="004237F3" w:rsidP="00394F5E">
      <w:pPr>
        <w:contextualSpacing/>
        <w:jc w:val="both"/>
        <w:rPr>
          <w:color w:val="FF0000"/>
        </w:rPr>
      </w:pPr>
      <w:r w:rsidRPr="00DE7EC9">
        <w:t>О подготовк</w:t>
      </w:r>
      <w:r w:rsidR="006562EE" w:rsidRPr="00DE7EC9">
        <w:t>е</w:t>
      </w:r>
      <w:r w:rsidRPr="00DE7EC9">
        <w:t xml:space="preserve"> объектов жилищно-коммунального</w:t>
      </w:r>
    </w:p>
    <w:p w14:paraId="7750A722" w14:textId="05AC96EB" w:rsidR="006562EE" w:rsidRPr="00DE7EC9" w:rsidRDefault="004237F3" w:rsidP="004237F3">
      <w:r w:rsidRPr="00DE7EC9">
        <w:t xml:space="preserve">хозяйства, энергетики и социальной </w:t>
      </w:r>
      <w:r w:rsidR="000E4CE6">
        <w:t>           </w:t>
      </w:r>
      <w:r w:rsidRPr="00DE7EC9">
        <w:t>сферы</w:t>
      </w:r>
    </w:p>
    <w:p w14:paraId="6C28BEE8" w14:textId="2386FB4A" w:rsidR="004237F3" w:rsidRPr="0010487E" w:rsidRDefault="00394F5E" w:rsidP="004237F3">
      <w:pPr>
        <w:rPr>
          <w:color w:val="000000" w:themeColor="text1"/>
        </w:rPr>
      </w:pPr>
      <w:r w:rsidRPr="0010487E">
        <w:rPr>
          <w:color w:val="000000" w:themeColor="text1"/>
        </w:rPr>
        <w:t>Нязепетровского муниципального</w:t>
      </w:r>
      <w:r w:rsidR="006562EE" w:rsidRPr="0010487E">
        <w:rPr>
          <w:color w:val="000000" w:themeColor="text1"/>
        </w:rPr>
        <w:t xml:space="preserve"> </w:t>
      </w:r>
      <w:r w:rsidR="000E4CE6">
        <w:rPr>
          <w:color w:val="000000" w:themeColor="text1"/>
        </w:rPr>
        <w:t>              </w:t>
      </w:r>
      <w:r w:rsidR="006562EE" w:rsidRPr="0010487E">
        <w:rPr>
          <w:color w:val="000000" w:themeColor="text1"/>
        </w:rPr>
        <w:t>округа</w:t>
      </w:r>
    </w:p>
    <w:p w14:paraId="7230B859" w14:textId="77777777" w:rsidR="006562EE" w:rsidRPr="00DE7EC9" w:rsidRDefault="004237F3" w:rsidP="006562EE">
      <w:r w:rsidRPr="00DE7EC9">
        <w:t>к работе в отопительный период 20</w:t>
      </w:r>
      <w:r w:rsidR="00065F72" w:rsidRPr="00DE7EC9">
        <w:t>2</w:t>
      </w:r>
      <w:r w:rsidR="003664FA" w:rsidRPr="00DE7EC9">
        <w:t>5</w:t>
      </w:r>
      <w:r w:rsidRPr="00DE7EC9">
        <w:t>-20</w:t>
      </w:r>
      <w:r w:rsidR="00D42CE9" w:rsidRPr="00DE7EC9">
        <w:t>2</w:t>
      </w:r>
      <w:r w:rsidR="003664FA" w:rsidRPr="00DE7EC9">
        <w:t>6</w:t>
      </w:r>
      <w:r w:rsidR="004F12D2" w:rsidRPr="00DE7EC9">
        <w:t xml:space="preserve"> </w:t>
      </w:r>
      <w:r w:rsidRPr="00DE7EC9">
        <w:t>г</w:t>
      </w:r>
      <w:r w:rsidR="004F12D2" w:rsidRPr="00DE7EC9">
        <w:t>одов</w:t>
      </w:r>
    </w:p>
    <w:p w14:paraId="521D2817" w14:textId="77777777" w:rsidR="006562EE" w:rsidRPr="00DE7EC9" w:rsidRDefault="006562EE" w:rsidP="006562EE">
      <w:pPr>
        <w:rPr>
          <w:i/>
        </w:rPr>
      </w:pPr>
    </w:p>
    <w:p w14:paraId="33AB88B7" w14:textId="532CCB48" w:rsidR="00960A2F" w:rsidRPr="00DE7EC9" w:rsidRDefault="004237F3" w:rsidP="00960A2F">
      <w:pPr>
        <w:jc w:val="both"/>
      </w:pPr>
      <w:r w:rsidRPr="00DE7EC9">
        <w:t xml:space="preserve">         </w:t>
      </w:r>
      <w:r w:rsidR="000E4CE6" w:rsidRPr="003050C7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050C7">
        <w:t xml:space="preserve"> </w:t>
      </w:r>
      <w:r w:rsidR="00960A2F" w:rsidRPr="003050C7">
        <w:t>распоряжени</w:t>
      </w:r>
      <w:r w:rsidR="000E4CE6" w:rsidRPr="003050C7">
        <w:t>ем</w:t>
      </w:r>
      <w:r w:rsidRPr="00DE7EC9">
        <w:t xml:space="preserve"> Губернатора Челябинской области </w:t>
      </w:r>
      <w:r w:rsidR="007A45AC" w:rsidRPr="00DE7EC9">
        <w:t xml:space="preserve">от </w:t>
      </w:r>
      <w:r w:rsidR="003664FA" w:rsidRPr="003050C7">
        <w:t>5</w:t>
      </w:r>
      <w:r w:rsidR="004E2648" w:rsidRPr="00DE7EC9">
        <w:t xml:space="preserve"> </w:t>
      </w:r>
      <w:r w:rsidR="003664FA" w:rsidRPr="00DE7EC9">
        <w:t xml:space="preserve">мая </w:t>
      </w:r>
      <w:r w:rsidR="007A45AC" w:rsidRPr="00DE7EC9">
        <w:t xml:space="preserve"> 20</w:t>
      </w:r>
      <w:r w:rsidR="00137C18" w:rsidRPr="00DE7EC9">
        <w:t>2</w:t>
      </w:r>
      <w:r w:rsidR="003664FA" w:rsidRPr="00DE7EC9">
        <w:t>5</w:t>
      </w:r>
      <w:r w:rsidR="007A45AC" w:rsidRPr="00DE7EC9">
        <w:t xml:space="preserve"> года </w:t>
      </w:r>
      <w:r w:rsidRPr="00DE7EC9">
        <w:t xml:space="preserve">№ </w:t>
      </w:r>
      <w:r w:rsidR="003664FA" w:rsidRPr="00DE7EC9">
        <w:t>554</w:t>
      </w:r>
      <w:r w:rsidR="00960A2F" w:rsidRPr="00DE7EC9">
        <w:t>-р</w:t>
      </w:r>
      <w:r w:rsidRPr="00DE7EC9">
        <w:t xml:space="preserve"> «О подготовке объектов жилищно-коммунального хозяйства, энергетики и социальной сферы Челябинской области к работе в отопительный период 20</w:t>
      </w:r>
      <w:r w:rsidR="00137C18" w:rsidRPr="00DE7EC9">
        <w:t>2</w:t>
      </w:r>
      <w:r w:rsidR="003664FA" w:rsidRPr="00DE7EC9">
        <w:t>5</w:t>
      </w:r>
      <w:r w:rsidRPr="00DE7EC9">
        <w:t>-20</w:t>
      </w:r>
      <w:r w:rsidR="00D42CE9" w:rsidRPr="00DE7EC9">
        <w:t>2</w:t>
      </w:r>
      <w:r w:rsidR="003664FA" w:rsidRPr="00DE7EC9">
        <w:t>6</w:t>
      </w:r>
      <w:r w:rsidRPr="00DE7EC9">
        <w:t xml:space="preserve"> годов»,</w:t>
      </w:r>
      <w:r w:rsidR="006562EE" w:rsidRPr="00DE7EC9">
        <w:t xml:space="preserve"> </w:t>
      </w:r>
      <w:bookmarkStart w:id="0" w:name="_Hlk202345608"/>
      <w:r w:rsidR="006562EE" w:rsidRPr="00DE7EC9">
        <w:t xml:space="preserve">руководствуясь </w:t>
      </w:r>
      <w:bookmarkEnd w:id="0"/>
      <w:r w:rsidR="006562EE" w:rsidRPr="0010487E">
        <w:rPr>
          <w:color w:val="000000" w:themeColor="text1"/>
        </w:rPr>
        <w:t xml:space="preserve">Уставом </w:t>
      </w:r>
      <w:r w:rsidR="00394F5E" w:rsidRPr="0010487E">
        <w:rPr>
          <w:color w:val="000000" w:themeColor="text1"/>
        </w:rPr>
        <w:t>муниципального образования Нязепетровский муниципальный округ</w:t>
      </w:r>
      <w:r w:rsidR="000E4CE6">
        <w:rPr>
          <w:color w:val="000000" w:themeColor="text1"/>
        </w:rPr>
        <w:t xml:space="preserve"> </w:t>
      </w:r>
      <w:r w:rsidR="000E4CE6" w:rsidRPr="003050C7">
        <w:rPr>
          <w:color w:val="000000" w:themeColor="text1"/>
        </w:rPr>
        <w:t>Челябинской области</w:t>
      </w:r>
      <w:r w:rsidR="00394F5E" w:rsidRPr="003050C7">
        <w:rPr>
          <w:color w:val="000000" w:themeColor="text1"/>
        </w:rPr>
        <w:t>:</w:t>
      </w:r>
    </w:p>
    <w:p w14:paraId="1EC46204" w14:textId="787F5CFF" w:rsidR="00394F5E" w:rsidRPr="00DE7EC9" w:rsidRDefault="00960A2F" w:rsidP="00960A2F">
      <w:pPr>
        <w:ind w:firstLine="720"/>
        <w:jc w:val="both"/>
      </w:pPr>
      <w:r w:rsidRPr="00DE7EC9">
        <w:t xml:space="preserve">1.Создать комиссию по проверке готовности к отопительному периоду </w:t>
      </w:r>
      <w:r w:rsidR="00F161D9" w:rsidRPr="00DE7EC9">
        <w:t>теплоснабжающих организаций, теплосетевых организаций, потребителей тепловой энергии</w:t>
      </w:r>
      <w:r w:rsidRPr="00DE7EC9">
        <w:t xml:space="preserve"> </w:t>
      </w:r>
      <w:r w:rsidR="00394F5E" w:rsidRPr="0010487E">
        <w:rPr>
          <w:color w:val="000000" w:themeColor="text1"/>
        </w:rPr>
        <w:t>Нязепетровского муниципального</w:t>
      </w:r>
      <w:r w:rsidRPr="0010487E">
        <w:rPr>
          <w:color w:val="000000" w:themeColor="text1"/>
        </w:rPr>
        <w:t xml:space="preserve"> округа и утвердить ее состав: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3190"/>
        <w:gridCol w:w="698"/>
        <w:gridCol w:w="6426"/>
      </w:tblGrid>
      <w:tr w:rsidR="00960A2F" w:rsidRPr="00DE7EC9" w14:paraId="12241AE6" w14:textId="77777777" w:rsidTr="000E4CE6">
        <w:tc>
          <w:tcPr>
            <w:tcW w:w="3190" w:type="dxa"/>
          </w:tcPr>
          <w:p w14:paraId="6EF10340" w14:textId="77777777" w:rsidR="00960A2F" w:rsidRPr="00DE7EC9" w:rsidRDefault="00247295" w:rsidP="000B1056">
            <w:pPr>
              <w:jc w:val="both"/>
            </w:pPr>
            <w:r w:rsidRPr="00DE7EC9">
              <w:t>Волкова Т.Ю.</w:t>
            </w:r>
          </w:p>
        </w:tc>
        <w:tc>
          <w:tcPr>
            <w:tcW w:w="698" w:type="dxa"/>
          </w:tcPr>
          <w:p w14:paraId="2F169940" w14:textId="77777777" w:rsidR="00960A2F" w:rsidRPr="00DE7EC9" w:rsidRDefault="00960A2F" w:rsidP="00FB436D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1101EE6A" w14:textId="74EE1D1E" w:rsidR="00960A2F" w:rsidRPr="00DE7EC9" w:rsidRDefault="00DE7EC9" w:rsidP="000E4CE6">
            <w:pPr>
              <w:jc w:val="both"/>
            </w:pPr>
            <w:r w:rsidRPr="00DE7EC9">
              <w:t>з</w:t>
            </w:r>
            <w:r w:rsidR="00960A2F" w:rsidRPr="00DE7EC9">
              <w:t>аместитель</w:t>
            </w:r>
            <w:r w:rsidR="00247295" w:rsidRPr="00DE7EC9">
              <w:t xml:space="preserve"> </w:t>
            </w:r>
            <w:r w:rsidR="003425AC" w:rsidRPr="003050C7">
              <w:t>г</w:t>
            </w:r>
            <w:r w:rsidR="00247295" w:rsidRPr="003050C7">
              <w:t>лавы муниципального округа</w:t>
            </w:r>
            <w:r w:rsidR="00247295" w:rsidRPr="00DE7EC9">
              <w:t xml:space="preserve"> по жилищно-коммунальному хозяйству и строительству</w:t>
            </w:r>
            <w:r w:rsidR="00960A2F" w:rsidRPr="00DE7EC9">
              <w:t>, председатель комиссии</w:t>
            </w:r>
          </w:p>
        </w:tc>
      </w:tr>
      <w:tr w:rsidR="00960A2F" w:rsidRPr="00DE7EC9" w14:paraId="351BE5DD" w14:textId="77777777" w:rsidTr="000E4CE6">
        <w:tc>
          <w:tcPr>
            <w:tcW w:w="3190" w:type="dxa"/>
          </w:tcPr>
          <w:p w14:paraId="0E289A7C" w14:textId="77777777" w:rsidR="00960A2F" w:rsidRPr="00DE7EC9" w:rsidRDefault="00A52056" w:rsidP="00FB436D">
            <w:pPr>
              <w:jc w:val="both"/>
              <w:rPr>
                <w:highlight w:val="yellow"/>
              </w:rPr>
            </w:pPr>
            <w:r>
              <w:t>Акишева М.А</w:t>
            </w:r>
            <w:r w:rsidR="003967B2" w:rsidRPr="00DE7EC9">
              <w:t>.</w:t>
            </w:r>
          </w:p>
        </w:tc>
        <w:tc>
          <w:tcPr>
            <w:tcW w:w="698" w:type="dxa"/>
          </w:tcPr>
          <w:p w14:paraId="46BB51FA" w14:textId="77777777" w:rsidR="00960A2F" w:rsidRPr="00DE7EC9" w:rsidRDefault="00960A2F" w:rsidP="00FB436D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1B44AFE0" w14:textId="77777777" w:rsidR="00960A2F" w:rsidRPr="00DE7EC9" w:rsidRDefault="00DE7EC9" w:rsidP="000E4CE6">
            <w:pPr>
              <w:jc w:val="both"/>
            </w:pPr>
            <w:r w:rsidRPr="00DE7EC9">
              <w:t>з</w:t>
            </w:r>
            <w:r w:rsidR="003967B2" w:rsidRPr="00DE7EC9">
              <w:t>аместитель главы муниципального округа по социальным вопросам</w:t>
            </w:r>
            <w:r w:rsidR="00960A2F" w:rsidRPr="00DE7EC9">
              <w:t>, заместитель председателя комиссии,</w:t>
            </w:r>
          </w:p>
        </w:tc>
      </w:tr>
      <w:tr w:rsidR="00A52056" w:rsidRPr="00DE7EC9" w14:paraId="5FA58FC0" w14:textId="77777777" w:rsidTr="000E4CE6">
        <w:tc>
          <w:tcPr>
            <w:tcW w:w="3190" w:type="dxa"/>
          </w:tcPr>
          <w:p w14:paraId="0A4E1FB0" w14:textId="77777777" w:rsidR="00A52056" w:rsidRPr="00DE7EC9" w:rsidRDefault="00A52056" w:rsidP="00A52056">
            <w:pPr>
              <w:jc w:val="both"/>
            </w:pPr>
            <w:r w:rsidRPr="00DE7EC9">
              <w:t>Бабенков А.Н.</w:t>
            </w:r>
          </w:p>
        </w:tc>
        <w:tc>
          <w:tcPr>
            <w:tcW w:w="698" w:type="dxa"/>
          </w:tcPr>
          <w:p w14:paraId="72225297" w14:textId="77777777" w:rsidR="00A52056" w:rsidRPr="00DE7EC9" w:rsidRDefault="00A52056" w:rsidP="00A52056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29C758C7" w14:textId="77777777" w:rsidR="00A52056" w:rsidRPr="00DE7EC9" w:rsidRDefault="00A52056" w:rsidP="000E4CE6">
            <w:pPr>
              <w:jc w:val="both"/>
            </w:pPr>
            <w:r w:rsidRPr="00DE7EC9">
              <w:t>директор ООО УК «Сфера» (по согласованию)</w:t>
            </w:r>
          </w:p>
        </w:tc>
      </w:tr>
      <w:tr w:rsidR="00A52056" w:rsidRPr="00DE7EC9" w14:paraId="15F707F6" w14:textId="77777777" w:rsidTr="000E4CE6">
        <w:tc>
          <w:tcPr>
            <w:tcW w:w="3190" w:type="dxa"/>
          </w:tcPr>
          <w:p w14:paraId="6D88A133" w14:textId="77777777" w:rsidR="00A52056" w:rsidRPr="00DE7EC9" w:rsidRDefault="00A52056" w:rsidP="00A52056">
            <w:pPr>
              <w:jc w:val="both"/>
            </w:pPr>
            <w:r w:rsidRPr="00DE7EC9">
              <w:t>Волков С.В.</w:t>
            </w:r>
          </w:p>
        </w:tc>
        <w:tc>
          <w:tcPr>
            <w:tcW w:w="698" w:type="dxa"/>
          </w:tcPr>
          <w:p w14:paraId="2D9D034F" w14:textId="77777777" w:rsidR="00A52056" w:rsidRPr="00DE7EC9" w:rsidRDefault="00A52056" w:rsidP="00A52056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7B94C92F" w14:textId="77777777" w:rsidR="00A52056" w:rsidRPr="00DE7EC9" w:rsidRDefault="00A52056" w:rsidP="000E4CE6">
            <w:pPr>
              <w:jc w:val="both"/>
            </w:pPr>
            <w:r w:rsidRPr="00DE7EC9">
              <w:t xml:space="preserve">начальник Нязепетровского участка АО «Челябоблкоммунэнерго» (по согласованию) </w:t>
            </w:r>
          </w:p>
        </w:tc>
      </w:tr>
      <w:tr w:rsidR="004B4A54" w:rsidRPr="00DE7EC9" w14:paraId="6B37C7B4" w14:textId="77777777" w:rsidTr="000E4CE6">
        <w:tc>
          <w:tcPr>
            <w:tcW w:w="3190" w:type="dxa"/>
          </w:tcPr>
          <w:p w14:paraId="40F933D2" w14:textId="77777777" w:rsidR="004B4A54" w:rsidRPr="00DE7EC9" w:rsidRDefault="004B4A54" w:rsidP="004B4A54">
            <w:pPr>
              <w:jc w:val="both"/>
            </w:pPr>
            <w:proofErr w:type="spellStart"/>
            <w:r w:rsidRPr="00DE7EC9">
              <w:t>Горопашный</w:t>
            </w:r>
            <w:proofErr w:type="spellEnd"/>
            <w:r w:rsidRPr="00DE7EC9">
              <w:t xml:space="preserve"> М.З.</w:t>
            </w:r>
          </w:p>
        </w:tc>
        <w:tc>
          <w:tcPr>
            <w:tcW w:w="698" w:type="dxa"/>
          </w:tcPr>
          <w:p w14:paraId="3345D5C2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19263E7C" w14:textId="77777777" w:rsidR="004B4A54" w:rsidRPr="00DE7EC9" w:rsidRDefault="004B4A54" w:rsidP="000E4CE6">
            <w:pPr>
              <w:jc w:val="both"/>
            </w:pPr>
            <w:r w:rsidRPr="00DE7EC9">
              <w:t>директор ООО «Сервисная компания г. Нязепетровск» (по согласованию)</w:t>
            </w:r>
          </w:p>
        </w:tc>
      </w:tr>
      <w:tr w:rsidR="004B4A54" w:rsidRPr="00DE7EC9" w14:paraId="53D5AF68" w14:textId="77777777" w:rsidTr="000E4CE6">
        <w:tc>
          <w:tcPr>
            <w:tcW w:w="3190" w:type="dxa"/>
          </w:tcPr>
          <w:p w14:paraId="55F5281F" w14:textId="77777777" w:rsidR="004B4A54" w:rsidRPr="00DE7EC9" w:rsidRDefault="004B4A54" w:rsidP="004B4A54">
            <w:pPr>
              <w:jc w:val="both"/>
            </w:pPr>
            <w:r w:rsidRPr="00DE7EC9">
              <w:t>Горлов Д.С.</w:t>
            </w:r>
          </w:p>
        </w:tc>
        <w:tc>
          <w:tcPr>
            <w:tcW w:w="698" w:type="dxa"/>
          </w:tcPr>
          <w:p w14:paraId="3910FE1C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5BF151A3" w14:textId="77777777" w:rsidR="004B4A54" w:rsidRPr="00DE7EC9" w:rsidRDefault="004B4A54" w:rsidP="000E4CE6">
            <w:pPr>
              <w:jc w:val="both"/>
            </w:pPr>
            <w:r w:rsidRPr="00DE7EC9">
              <w:t>директор МУП «Исток» (по согласованию)</w:t>
            </w:r>
          </w:p>
        </w:tc>
      </w:tr>
      <w:tr w:rsidR="004B4A54" w:rsidRPr="00DE7EC9" w14:paraId="4B09C740" w14:textId="77777777" w:rsidTr="000E4CE6">
        <w:tc>
          <w:tcPr>
            <w:tcW w:w="3190" w:type="dxa"/>
          </w:tcPr>
          <w:p w14:paraId="47B716C7" w14:textId="77777777" w:rsidR="004B4A54" w:rsidRPr="00A52056" w:rsidRDefault="004B4A54" w:rsidP="004B4A54">
            <w:pPr>
              <w:jc w:val="both"/>
            </w:pPr>
            <w:r w:rsidRPr="00A52056">
              <w:t>Николаев Д.В.</w:t>
            </w:r>
          </w:p>
        </w:tc>
        <w:tc>
          <w:tcPr>
            <w:tcW w:w="698" w:type="dxa"/>
          </w:tcPr>
          <w:p w14:paraId="55F19CA5" w14:textId="77777777" w:rsidR="004B4A54" w:rsidRPr="00A52056" w:rsidRDefault="004B4A54" w:rsidP="004B4A54">
            <w:pPr>
              <w:jc w:val="right"/>
            </w:pPr>
          </w:p>
        </w:tc>
        <w:tc>
          <w:tcPr>
            <w:tcW w:w="6426" w:type="dxa"/>
          </w:tcPr>
          <w:p w14:paraId="3113434E" w14:textId="6DE0045A" w:rsidR="004B4A54" w:rsidRPr="00A52056" w:rsidRDefault="004B4A54" w:rsidP="000E4CE6">
            <w:pPr>
              <w:jc w:val="both"/>
            </w:pPr>
            <w:r w:rsidRPr="00DE7EC9">
              <w:t xml:space="preserve">заместитель </w:t>
            </w:r>
            <w:r w:rsidRPr="003050C7">
              <w:t>главы муниципального округа</w:t>
            </w:r>
            <w:r>
              <w:t xml:space="preserve"> по территориальному развитию – начальник управления территориального развития </w:t>
            </w:r>
          </w:p>
        </w:tc>
      </w:tr>
      <w:tr w:rsidR="004B4A54" w:rsidRPr="00DE7EC9" w14:paraId="5BBB29C3" w14:textId="77777777" w:rsidTr="000E4CE6">
        <w:tc>
          <w:tcPr>
            <w:tcW w:w="3190" w:type="dxa"/>
          </w:tcPr>
          <w:p w14:paraId="512DB9C4" w14:textId="77777777" w:rsidR="004B4A54" w:rsidRPr="00DE7EC9" w:rsidRDefault="004B4A54" w:rsidP="004B4A54">
            <w:pPr>
              <w:jc w:val="both"/>
            </w:pPr>
            <w:r w:rsidRPr="00DE7EC9">
              <w:t>Проскурин М.А.</w:t>
            </w:r>
          </w:p>
        </w:tc>
        <w:tc>
          <w:tcPr>
            <w:tcW w:w="698" w:type="dxa"/>
          </w:tcPr>
          <w:p w14:paraId="623C7409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443C6352" w14:textId="77777777" w:rsidR="004B4A54" w:rsidRPr="00DE7EC9" w:rsidRDefault="004B4A54" w:rsidP="000E4CE6">
            <w:pPr>
              <w:jc w:val="both"/>
            </w:pPr>
            <w:r w:rsidRPr="00DE7EC9">
              <w:t>директор ООО «Винер» (по согласованию)</w:t>
            </w:r>
          </w:p>
        </w:tc>
      </w:tr>
      <w:tr w:rsidR="004B4A54" w:rsidRPr="00DE7EC9" w14:paraId="4355C3AD" w14:textId="77777777" w:rsidTr="000E4CE6">
        <w:tc>
          <w:tcPr>
            <w:tcW w:w="3190" w:type="dxa"/>
          </w:tcPr>
          <w:p w14:paraId="363E0A0A" w14:textId="77777777" w:rsidR="004B4A54" w:rsidRPr="00DE7EC9" w:rsidRDefault="004B4A54" w:rsidP="004B4A54">
            <w:pPr>
              <w:jc w:val="both"/>
            </w:pPr>
            <w:proofErr w:type="spellStart"/>
            <w:r w:rsidRPr="00DE7EC9">
              <w:t>Рясов</w:t>
            </w:r>
            <w:proofErr w:type="spellEnd"/>
            <w:r w:rsidRPr="00DE7EC9">
              <w:t xml:space="preserve"> В.И.</w:t>
            </w:r>
          </w:p>
        </w:tc>
        <w:tc>
          <w:tcPr>
            <w:tcW w:w="698" w:type="dxa"/>
          </w:tcPr>
          <w:p w14:paraId="0513E034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668CD1B4" w14:textId="77777777" w:rsidR="004B4A54" w:rsidRPr="00DE7EC9" w:rsidRDefault="004B4A54" w:rsidP="000E4CE6">
            <w:pPr>
              <w:jc w:val="both"/>
            </w:pPr>
            <w:r w:rsidRPr="00DE7EC9">
              <w:t>д</w:t>
            </w:r>
            <w:r>
              <w:t>иректор ООО «</w:t>
            </w:r>
            <w:proofErr w:type="spellStart"/>
            <w:r>
              <w:t>Нязепетровская</w:t>
            </w:r>
            <w:proofErr w:type="spellEnd"/>
            <w:r>
              <w:t xml:space="preserve"> Т</w:t>
            </w:r>
            <w:r w:rsidRPr="00DE7EC9">
              <w:t>епло</w:t>
            </w:r>
            <w:r>
              <w:t xml:space="preserve"> </w:t>
            </w:r>
            <w:r w:rsidRPr="00DE7EC9">
              <w:t>-</w:t>
            </w:r>
            <w:r>
              <w:t xml:space="preserve"> Э</w:t>
            </w:r>
            <w:r w:rsidRPr="00DE7EC9">
              <w:t>нергетическая компания» (по согласованию)</w:t>
            </w:r>
          </w:p>
        </w:tc>
      </w:tr>
      <w:tr w:rsidR="004B4A54" w:rsidRPr="00DE7EC9" w14:paraId="7774AED6" w14:textId="77777777" w:rsidTr="000E4CE6">
        <w:tc>
          <w:tcPr>
            <w:tcW w:w="3190" w:type="dxa"/>
          </w:tcPr>
          <w:p w14:paraId="4C40A328" w14:textId="77777777" w:rsidR="004B4A54" w:rsidRPr="00DE7EC9" w:rsidRDefault="004B4A54" w:rsidP="004B4A54">
            <w:pPr>
              <w:jc w:val="both"/>
            </w:pPr>
            <w:proofErr w:type="spellStart"/>
            <w:r w:rsidRPr="00DE7EC9">
              <w:t>Рясов</w:t>
            </w:r>
            <w:proofErr w:type="spellEnd"/>
            <w:r w:rsidRPr="00DE7EC9">
              <w:t xml:space="preserve"> В.И.</w:t>
            </w:r>
          </w:p>
        </w:tc>
        <w:tc>
          <w:tcPr>
            <w:tcW w:w="698" w:type="dxa"/>
          </w:tcPr>
          <w:p w14:paraId="66C0112B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715F7E14" w14:textId="77777777" w:rsidR="004B4A54" w:rsidRPr="00DE7EC9" w:rsidRDefault="004B4A54" w:rsidP="000E4CE6">
            <w:pPr>
              <w:jc w:val="both"/>
            </w:pPr>
            <w:r w:rsidRPr="00DE7EC9">
              <w:t>начальник ОСП ООО «</w:t>
            </w:r>
            <w:proofErr w:type="spellStart"/>
            <w:r w:rsidRPr="00DE7EC9">
              <w:t>Теплоснаб</w:t>
            </w:r>
            <w:proofErr w:type="spellEnd"/>
            <w:r w:rsidRPr="00DE7EC9">
              <w:t>» (по согласованию)</w:t>
            </w:r>
          </w:p>
        </w:tc>
      </w:tr>
      <w:tr w:rsidR="004B4A54" w:rsidRPr="00DE7EC9" w14:paraId="6CF17652" w14:textId="77777777" w:rsidTr="000E4CE6">
        <w:tc>
          <w:tcPr>
            <w:tcW w:w="3190" w:type="dxa"/>
          </w:tcPr>
          <w:p w14:paraId="52644565" w14:textId="77777777" w:rsidR="004B4A54" w:rsidRPr="00DE7EC9" w:rsidRDefault="004B4A54" w:rsidP="004B4A54">
            <w:pPr>
              <w:jc w:val="both"/>
            </w:pPr>
            <w:r w:rsidRPr="00DE7EC9">
              <w:t>Распопина Е.А.</w:t>
            </w:r>
          </w:p>
        </w:tc>
        <w:tc>
          <w:tcPr>
            <w:tcW w:w="698" w:type="dxa"/>
          </w:tcPr>
          <w:p w14:paraId="6BC7250E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51E58378" w14:textId="77777777" w:rsidR="004B4A54" w:rsidRPr="00DE7EC9" w:rsidRDefault="004B4A54" w:rsidP="000E4CE6">
            <w:pPr>
              <w:jc w:val="both"/>
            </w:pPr>
            <w:r w:rsidRPr="00DE7EC9">
              <w:t xml:space="preserve">председатель комитета по управлению муниципальным имуществом администрации Нязепетровского муниципального округа </w:t>
            </w:r>
          </w:p>
        </w:tc>
      </w:tr>
      <w:tr w:rsidR="004B4A54" w:rsidRPr="00DE7EC9" w14:paraId="28EA5ECF" w14:textId="77777777" w:rsidTr="000E4CE6">
        <w:tc>
          <w:tcPr>
            <w:tcW w:w="3190" w:type="dxa"/>
          </w:tcPr>
          <w:p w14:paraId="06551EEE" w14:textId="77777777" w:rsidR="004B4A54" w:rsidRPr="00DE7EC9" w:rsidRDefault="004B4A54" w:rsidP="004B4A54">
            <w:pPr>
              <w:jc w:val="both"/>
            </w:pPr>
            <w:r w:rsidRPr="00DE7EC9">
              <w:t>Тараскин А.Ф.</w:t>
            </w:r>
          </w:p>
        </w:tc>
        <w:tc>
          <w:tcPr>
            <w:tcW w:w="698" w:type="dxa"/>
          </w:tcPr>
          <w:p w14:paraId="0A903CBF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5A772C46" w14:textId="77777777" w:rsidR="004B4A54" w:rsidRPr="00DE7EC9" w:rsidRDefault="004B4A54" w:rsidP="000E4CE6">
            <w:pPr>
              <w:jc w:val="both"/>
            </w:pPr>
            <w:r w:rsidRPr="00DE7EC9">
              <w:t xml:space="preserve">исполняющий обязанности директора МУП «Водоканал» </w:t>
            </w:r>
            <w:r w:rsidRPr="00DE7EC9">
              <w:lastRenderedPageBreak/>
              <w:t>Нязепетровского муниципального округа</w:t>
            </w:r>
          </w:p>
        </w:tc>
      </w:tr>
      <w:tr w:rsidR="004B4A54" w:rsidRPr="00DE7EC9" w14:paraId="4F049BDB" w14:textId="77777777" w:rsidTr="000E4CE6">
        <w:tc>
          <w:tcPr>
            <w:tcW w:w="3190" w:type="dxa"/>
          </w:tcPr>
          <w:p w14:paraId="4243FBD2" w14:textId="77777777" w:rsidR="004B4A54" w:rsidRPr="00DE7EC9" w:rsidRDefault="004B4A54" w:rsidP="004B4A54">
            <w:pPr>
              <w:jc w:val="both"/>
              <w:rPr>
                <w:highlight w:val="yellow"/>
              </w:rPr>
            </w:pPr>
            <w:proofErr w:type="spellStart"/>
            <w:r w:rsidRPr="00DE7EC9">
              <w:lastRenderedPageBreak/>
              <w:t>Шерстев</w:t>
            </w:r>
            <w:proofErr w:type="spellEnd"/>
            <w:r w:rsidRPr="00DE7EC9">
              <w:t xml:space="preserve"> А.С.</w:t>
            </w:r>
          </w:p>
        </w:tc>
        <w:tc>
          <w:tcPr>
            <w:tcW w:w="698" w:type="dxa"/>
          </w:tcPr>
          <w:p w14:paraId="45209236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0D96032D" w14:textId="20221927" w:rsidR="004B4A54" w:rsidRPr="00DE7EC9" w:rsidRDefault="004B4A54" w:rsidP="000E4CE6">
            <w:pPr>
              <w:jc w:val="both"/>
            </w:pPr>
            <w:r w:rsidRPr="003050C7">
              <w:rPr>
                <w:color w:val="000000" w:themeColor="text1"/>
              </w:rPr>
              <w:t>исполняющий обязанности</w:t>
            </w:r>
            <w:r w:rsidR="0087395E">
              <w:rPr>
                <w:color w:val="FF0000"/>
              </w:rPr>
              <w:t xml:space="preserve"> </w:t>
            </w:r>
            <w:r w:rsidRPr="00DE7EC9">
              <w:t>начальника МКУ «Нязепетровское УЖКХ»</w:t>
            </w:r>
          </w:p>
        </w:tc>
      </w:tr>
      <w:tr w:rsidR="004B4A54" w:rsidRPr="00DE7EC9" w14:paraId="558D778E" w14:textId="77777777" w:rsidTr="000E4CE6">
        <w:tc>
          <w:tcPr>
            <w:tcW w:w="3190" w:type="dxa"/>
          </w:tcPr>
          <w:p w14:paraId="7EDBF779" w14:textId="77777777" w:rsidR="004B4A54" w:rsidRPr="00DE7EC9" w:rsidRDefault="004B4A54" w:rsidP="004B4A54">
            <w:pPr>
              <w:jc w:val="both"/>
            </w:pPr>
            <w:r w:rsidRPr="00DE7EC9">
              <w:t>Шпаков А.П.</w:t>
            </w:r>
          </w:p>
        </w:tc>
        <w:tc>
          <w:tcPr>
            <w:tcW w:w="698" w:type="dxa"/>
          </w:tcPr>
          <w:p w14:paraId="57B1D1C5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5BC9534C" w14:textId="77777777" w:rsidR="004B4A54" w:rsidRPr="00DE7EC9" w:rsidRDefault="004B4A54" w:rsidP="000E4CE6">
            <w:pPr>
              <w:jc w:val="both"/>
            </w:pPr>
            <w:r w:rsidRPr="00DE7EC9">
              <w:t>директор ООО «Жилищник» (по согласованию)</w:t>
            </w:r>
          </w:p>
        </w:tc>
      </w:tr>
      <w:tr w:rsidR="004B4A54" w:rsidRPr="00DE7EC9" w14:paraId="06441CC2" w14:textId="77777777" w:rsidTr="000E4CE6">
        <w:tc>
          <w:tcPr>
            <w:tcW w:w="3190" w:type="dxa"/>
          </w:tcPr>
          <w:p w14:paraId="2F306079" w14:textId="77777777" w:rsidR="004B4A54" w:rsidRPr="00DE7EC9" w:rsidRDefault="004B4A54" w:rsidP="004B4A54">
            <w:pPr>
              <w:jc w:val="both"/>
            </w:pPr>
            <w:r w:rsidRPr="00DE7EC9">
              <w:t>по договоренности</w:t>
            </w:r>
          </w:p>
        </w:tc>
        <w:tc>
          <w:tcPr>
            <w:tcW w:w="698" w:type="dxa"/>
          </w:tcPr>
          <w:p w14:paraId="6DF1CC49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7036ED8D" w14:textId="77777777" w:rsidR="004B4A54" w:rsidRPr="00DE7EC9" w:rsidRDefault="004B4A54" w:rsidP="000E4CE6">
            <w:pPr>
              <w:jc w:val="both"/>
            </w:pPr>
            <w:r w:rsidRPr="00DE7EC9">
              <w:t>представитель Уральского Управления Федеральной службы по экологическому, технологическому и атомному надзору (по согласованию),</w:t>
            </w:r>
          </w:p>
        </w:tc>
      </w:tr>
      <w:tr w:rsidR="004B4A54" w:rsidRPr="00DE7EC9" w14:paraId="302EC682" w14:textId="77777777" w:rsidTr="000E4CE6">
        <w:tc>
          <w:tcPr>
            <w:tcW w:w="3190" w:type="dxa"/>
          </w:tcPr>
          <w:p w14:paraId="7E0FEC8E" w14:textId="77777777" w:rsidR="004B4A54" w:rsidRPr="00DE7EC9" w:rsidRDefault="004B4A54" w:rsidP="004B4A54">
            <w:pPr>
              <w:jc w:val="both"/>
            </w:pPr>
            <w:r w:rsidRPr="00DE7EC9">
              <w:t>по договоренности</w:t>
            </w:r>
          </w:p>
        </w:tc>
        <w:tc>
          <w:tcPr>
            <w:tcW w:w="698" w:type="dxa"/>
          </w:tcPr>
          <w:p w14:paraId="43F2F8A0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5B38E179" w14:textId="77777777" w:rsidR="004B4A54" w:rsidRPr="00DE7EC9" w:rsidRDefault="004B4A54" w:rsidP="000E4CE6">
            <w:pPr>
              <w:jc w:val="both"/>
            </w:pPr>
            <w:r w:rsidRPr="00DE7EC9">
              <w:t>представитель Главного управления «Государственная жилищная инспекция Челябинской области» (по согласованию),</w:t>
            </w:r>
          </w:p>
        </w:tc>
      </w:tr>
      <w:tr w:rsidR="004B4A54" w:rsidRPr="00DE7EC9" w14:paraId="1F4D35C6" w14:textId="77777777" w:rsidTr="000E4CE6">
        <w:tc>
          <w:tcPr>
            <w:tcW w:w="3190" w:type="dxa"/>
          </w:tcPr>
          <w:p w14:paraId="0D82441E" w14:textId="77777777" w:rsidR="004B4A54" w:rsidRPr="00DE7EC9" w:rsidRDefault="004B4A54" w:rsidP="004B4A54">
            <w:pPr>
              <w:jc w:val="both"/>
            </w:pPr>
            <w:r w:rsidRPr="00DE7EC9">
              <w:t>по договоренности</w:t>
            </w:r>
          </w:p>
        </w:tc>
        <w:tc>
          <w:tcPr>
            <w:tcW w:w="698" w:type="dxa"/>
          </w:tcPr>
          <w:p w14:paraId="597BF309" w14:textId="77777777" w:rsidR="004B4A54" w:rsidRPr="00DE7EC9" w:rsidRDefault="004B4A54" w:rsidP="004B4A54">
            <w:pPr>
              <w:jc w:val="right"/>
            </w:pPr>
            <w:r w:rsidRPr="00DE7EC9">
              <w:t>-</w:t>
            </w:r>
          </w:p>
        </w:tc>
        <w:tc>
          <w:tcPr>
            <w:tcW w:w="6426" w:type="dxa"/>
          </w:tcPr>
          <w:p w14:paraId="03278CB2" w14:textId="77777777" w:rsidR="004B4A54" w:rsidRPr="00DE7EC9" w:rsidRDefault="004B4A54" w:rsidP="000E4CE6">
            <w:pPr>
              <w:jc w:val="both"/>
            </w:pPr>
            <w:r w:rsidRPr="00DE7EC9">
              <w:t xml:space="preserve">представитель газораспределительной организации  </w:t>
            </w:r>
          </w:p>
        </w:tc>
      </w:tr>
    </w:tbl>
    <w:p w14:paraId="7014ADBE" w14:textId="77777777" w:rsidR="006B2B2B" w:rsidRPr="00DE7EC9" w:rsidRDefault="006B2B2B" w:rsidP="00960A2F">
      <w:pPr>
        <w:ind w:firstLine="720"/>
        <w:jc w:val="both"/>
      </w:pPr>
    </w:p>
    <w:p w14:paraId="645A476F" w14:textId="77777777" w:rsidR="00960A2F" w:rsidRPr="00DE7EC9" w:rsidRDefault="00960A2F" w:rsidP="00960A2F">
      <w:pPr>
        <w:ind w:firstLine="720"/>
        <w:jc w:val="both"/>
        <w:rPr>
          <w:color w:val="FF0000"/>
        </w:rPr>
      </w:pPr>
      <w:r w:rsidRPr="00DE7EC9">
        <w:t xml:space="preserve">Комиссии осуществлять контроль </w:t>
      </w:r>
      <w:r w:rsidR="00431F60" w:rsidRPr="00DE7EC9">
        <w:t>за выполнением мероприятий по подготовке</w:t>
      </w:r>
      <w:r w:rsidRPr="00DE7EC9">
        <w:t xml:space="preserve"> к отопительному периоду 20</w:t>
      </w:r>
      <w:r w:rsidR="00AA1D89" w:rsidRPr="00DE7EC9">
        <w:t>2</w:t>
      </w:r>
      <w:r w:rsidR="003664FA" w:rsidRPr="00DE7EC9">
        <w:t>5</w:t>
      </w:r>
      <w:r w:rsidRPr="00DE7EC9">
        <w:t>-20</w:t>
      </w:r>
      <w:r w:rsidR="00CC44E3" w:rsidRPr="00DE7EC9">
        <w:t>2</w:t>
      </w:r>
      <w:r w:rsidR="003664FA" w:rsidRPr="00DE7EC9">
        <w:t>6</w:t>
      </w:r>
      <w:r w:rsidRPr="00DE7EC9">
        <w:t xml:space="preserve"> годов объектов жилищно-коммунального хозяйства, энергетики и социальной сферы </w:t>
      </w:r>
      <w:r w:rsidR="00B436FE" w:rsidRPr="0010487E">
        <w:rPr>
          <w:color w:val="000000" w:themeColor="text1"/>
        </w:rPr>
        <w:t>Нязепетровского муниципального</w:t>
      </w:r>
      <w:r w:rsidRPr="0010487E">
        <w:rPr>
          <w:color w:val="000000" w:themeColor="text1"/>
        </w:rPr>
        <w:t xml:space="preserve"> округа.</w:t>
      </w:r>
    </w:p>
    <w:p w14:paraId="76735F70" w14:textId="77777777" w:rsidR="0084010E" w:rsidRPr="00DE7EC9" w:rsidRDefault="0084010E" w:rsidP="0084010E">
      <w:pPr>
        <w:ind w:firstLine="720"/>
        <w:jc w:val="both"/>
      </w:pPr>
      <w:r w:rsidRPr="00DE7EC9">
        <w:t>В срок до 01 сентября 2025 года завершить проверку готовности к отопительному периоду теплоснабжающих организаций, теплосетевых организаций и потребителей тепловой энергии и представить в Уральское управление Федеральной службы по экологическому, технологическому и атомному надзору акты проверок и паспорта готовности, оформленные в соответствии с приказом Министерства энергетики Российской Федерации от 13.11.2024 года № 2234 «Об утверждении правил обеспечения готовности  к отопительному периоду и порядка проведения оценки обеспечения готовности к отопительному периоду».</w:t>
      </w:r>
    </w:p>
    <w:p w14:paraId="43213E07" w14:textId="77777777" w:rsidR="00374F21" w:rsidRPr="00DE7EC9" w:rsidRDefault="008567D5" w:rsidP="008567D5">
      <w:pPr>
        <w:jc w:val="both"/>
      </w:pPr>
      <w:r w:rsidRPr="00DE7EC9">
        <w:t xml:space="preserve">         </w:t>
      </w:r>
      <w:r w:rsidR="00732664" w:rsidRPr="00DE7EC9">
        <w:t>2</w:t>
      </w:r>
      <w:r w:rsidR="00374F21" w:rsidRPr="00DE7EC9">
        <w:t>.</w:t>
      </w:r>
      <w:r w:rsidR="0084010E" w:rsidRPr="00DE7EC9">
        <w:t xml:space="preserve"> </w:t>
      </w:r>
      <w:r w:rsidR="00374F21" w:rsidRPr="00DE7EC9">
        <w:t>Утвердить прилагаемый план организационно-технических мероприятий по подготовке к отопительному периоду 20</w:t>
      </w:r>
      <w:r w:rsidR="00AA1D89" w:rsidRPr="00DE7EC9">
        <w:t>2</w:t>
      </w:r>
      <w:r w:rsidR="003B0BA2" w:rsidRPr="00DE7EC9">
        <w:t>5</w:t>
      </w:r>
      <w:r w:rsidR="00374F21" w:rsidRPr="00DE7EC9">
        <w:t>-20</w:t>
      </w:r>
      <w:r w:rsidR="00A3202A" w:rsidRPr="00DE7EC9">
        <w:t>2</w:t>
      </w:r>
      <w:r w:rsidR="003B0BA2" w:rsidRPr="00DE7EC9">
        <w:t>6</w:t>
      </w:r>
      <w:r w:rsidR="00374F21" w:rsidRPr="00DE7EC9">
        <w:t xml:space="preserve"> годов объектов жилищно-коммунального хозяйства, энергетики и социальной сферы и по повышению эффективности работы котельных и снижению убытков предприятий жилищно-коммунального хозяйства.</w:t>
      </w:r>
    </w:p>
    <w:p w14:paraId="6D557393" w14:textId="1D56A354" w:rsidR="00C0737C" w:rsidRPr="0010487E" w:rsidRDefault="008567D5" w:rsidP="008567D5">
      <w:pPr>
        <w:tabs>
          <w:tab w:val="num" w:pos="0"/>
        </w:tabs>
        <w:jc w:val="both"/>
        <w:rPr>
          <w:color w:val="000000" w:themeColor="text1"/>
        </w:rPr>
      </w:pPr>
      <w:r w:rsidRPr="00DE7EC9">
        <w:t xml:space="preserve">         </w:t>
      </w:r>
      <w:r w:rsidR="00725C05" w:rsidRPr="00DE7EC9">
        <w:t>3</w:t>
      </w:r>
      <w:r w:rsidR="00C0737C" w:rsidRPr="00DE7EC9">
        <w:t>.</w:t>
      </w:r>
      <w:r w:rsidR="009D28FA" w:rsidRPr="00DE7EC9">
        <w:t xml:space="preserve"> </w:t>
      </w:r>
      <w:r w:rsidR="00666ADF" w:rsidRPr="0010487E">
        <w:rPr>
          <w:color w:val="000000" w:themeColor="text1"/>
        </w:rPr>
        <w:t>З</w:t>
      </w:r>
      <w:r w:rsidR="00C0737C" w:rsidRPr="0010487E">
        <w:rPr>
          <w:color w:val="000000" w:themeColor="text1"/>
        </w:rPr>
        <w:t xml:space="preserve">аместителю </w:t>
      </w:r>
      <w:r w:rsidR="00C0737C" w:rsidRPr="003050C7">
        <w:rPr>
          <w:color w:val="000000" w:themeColor="text1"/>
        </w:rPr>
        <w:t xml:space="preserve">главы </w:t>
      </w:r>
      <w:r w:rsidR="00050EF0" w:rsidRPr="003050C7">
        <w:rPr>
          <w:color w:val="000000" w:themeColor="text1"/>
        </w:rPr>
        <w:t>муниципального</w:t>
      </w:r>
      <w:r w:rsidR="00050EF0" w:rsidRPr="0010487E">
        <w:rPr>
          <w:color w:val="000000" w:themeColor="text1"/>
        </w:rPr>
        <w:t xml:space="preserve"> округа по </w:t>
      </w:r>
      <w:r w:rsidR="009D28FA" w:rsidRPr="0010487E">
        <w:rPr>
          <w:color w:val="000000" w:themeColor="text1"/>
        </w:rPr>
        <w:t>жилищно-коммунальному хозяйству и строительству Т.Ю. Волковой</w:t>
      </w:r>
      <w:r w:rsidR="00666ADF" w:rsidRPr="0010487E">
        <w:rPr>
          <w:color w:val="000000" w:themeColor="text1"/>
        </w:rPr>
        <w:t>:</w:t>
      </w:r>
    </w:p>
    <w:p w14:paraId="023FB0DD" w14:textId="26D110CE" w:rsidR="0031332C" w:rsidRPr="00DE7EC9" w:rsidRDefault="0031332C" w:rsidP="000E4CE6">
      <w:pPr>
        <w:pStyle w:val="22"/>
        <w:shd w:val="clear" w:color="auto" w:fill="auto"/>
        <w:tabs>
          <w:tab w:val="left" w:pos="1039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1)</w:t>
      </w:r>
      <w:r w:rsidR="000E4CE6">
        <w:rPr>
          <w:color w:val="000000"/>
          <w:sz w:val="24"/>
          <w:szCs w:val="24"/>
          <w:lang w:bidi="ru-RU"/>
        </w:rPr>
        <w:t> </w:t>
      </w:r>
      <w:r w:rsidRPr="00DE7EC9">
        <w:rPr>
          <w:color w:val="000000"/>
          <w:sz w:val="24"/>
          <w:szCs w:val="24"/>
          <w:lang w:bidi="ru-RU"/>
        </w:rPr>
        <w:t>разработать (актуализировать) схемы теплоснабжения, водоснабжения и водоотведения с учетом требований законодательства Российской Федерации;</w:t>
      </w:r>
    </w:p>
    <w:p w14:paraId="6070B579" w14:textId="35B0BBAC" w:rsidR="0031332C" w:rsidRPr="00DE7EC9" w:rsidRDefault="0031332C" w:rsidP="000E4CE6">
      <w:pPr>
        <w:pStyle w:val="22"/>
        <w:shd w:val="clear" w:color="auto" w:fill="auto"/>
        <w:tabs>
          <w:tab w:val="left" w:pos="1039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2)</w:t>
      </w:r>
      <w:r w:rsidR="000E4CE6">
        <w:rPr>
          <w:color w:val="000000"/>
          <w:sz w:val="24"/>
          <w:szCs w:val="24"/>
          <w:lang w:bidi="ru-RU"/>
        </w:rPr>
        <w:t> </w:t>
      </w:r>
      <w:r w:rsidRPr="00DE7EC9">
        <w:rPr>
          <w:color w:val="000000"/>
          <w:sz w:val="24"/>
          <w:szCs w:val="24"/>
          <w:lang w:bidi="ru-RU"/>
        </w:rPr>
        <w:t>обеспечить согласование инвестиционных программ организаций, осуществляющих регулируемые виды деятельности в сфере теплоснабжения;</w:t>
      </w:r>
    </w:p>
    <w:p w14:paraId="5EEEBCB9" w14:textId="726E5C52" w:rsidR="0031332C" w:rsidRPr="00DE7EC9" w:rsidRDefault="0031332C" w:rsidP="000E4CE6">
      <w:pPr>
        <w:pStyle w:val="22"/>
        <w:shd w:val="clear" w:color="auto" w:fill="auto"/>
        <w:tabs>
          <w:tab w:val="left" w:pos="1198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3)</w:t>
      </w:r>
      <w:r w:rsidR="000E4CE6">
        <w:rPr>
          <w:color w:val="000000"/>
          <w:sz w:val="24"/>
          <w:szCs w:val="24"/>
          <w:lang w:bidi="ru-RU"/>
        </w:rPr>
        <w:t> </w:t>
      </w:r>
      <w:r w:rsidRPr="00DE7EC9">
        <w:rPr>
          <w:color w:val="000000"/>
          <w:sz w:val="24"/>
          <w:szCs w:val="24"/>
          <w:lang w:bidi="ru-RU"/>
        </w:rPr>
        <w:t>взять на контроль проведение проверок состояния дымовых и вентиляционных каналов в многоквартирных домах управляющими компаниями и газораспределительными организациями;</w:t>
      </w:r>
    </w:p>
    <w:p w14:paraId="07CAE6EB" w14:textId="77777777" w:rsidR="0031332C" w:rsidRPr="00DE7EC9" w:rsidRDefault="005E5DF2" w:rsidP="000E4CE6">
      <w:pPr>
        <w:pStyle w:val="22"/>
        <w:shd w:val="clear" w:color="auto" w:fill="auto"/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4</w:t>
      </w:r>
      <w:r w:rsidR="0031332C" w:rsidRPr="00DE7EC9">
        <w:rPr>
          <w:color w:val="000000"/>
          <w:sz w:val="24"/>
          <w:szCs w:val="24"/>
          <w:lang w:bidi="ru-RU"/>
        </w:rPr>
        <w:t>) взять на особый контроль подготовку к отопительному периоду многоквартирных домов, где собственниками не выбран способ управления;</w:t>
      </w:r>
    </w:p>
    <w:p w14:paraId="0E097375" w14:textId="4E481E9E" w:rsidR="0031332C" w:rsidRPr="00DE7EC9" w:rsidRDefault="005E5DF2" w:rsidP="000E4CE6">
      <w:pPr>
        <w:pStyle w:val="22"/>
        <w:shd w:val="clear" w:color="auto" w:fill="auto"/>
        <w:tabs>
          <w:tab w:val="left" w:pos="1198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5</w:t>
      </w:r>
      <w:r w:rsidR="0031332C" w:rsidRPr="00DE7EC9">
        <w:rPr>
          <w:color w:val="000000"/>
          <w:sz w:val="24"/>
          <w:szCs w:val="24"/>
          <w:lang w:bidi="ru-RU"/>
        </w:rPr>
        <w:t>)</w:t>
      </w:r>
      <w:r w:rsidR="000E4CE6">
        <w:rPr>
          <w:color w:val="000000"/>
          <w:sz w:val="24"/>
          <w:szCs w:val="24"/>
          <w:lang w:bidi="ru-RU"/>
        </w:rPr>
        <w:t> а</w:t>
      </w:r>
      <w:r w:rsidR="0031332C" w:rsidRPr="00DE7EC9">
        <w:rPr>
          <w:color w:val="000000"/>
          <w:sz w:val="24"/>
          <w:szCs w:val="24"/>
          <w:lang w:bidi="ru-RU"/>
        </w:rPr>
        <w:t>ктивизировать выполнение работ по реконструкции и замене неэффективных котельных с привлечением инвестиционных средств;</w:t>
      </w:r>
    </w:p>
    <w:p w14:paraId="1B9EF7D1" w14:textId="2A5B81C2" w:rsidR="0031332C" w:rsidRPr="00DE7EC9" w:rsidRDefault="005E5DF2" w:rsidP="000E4CE6">
      <w:pPr>
        <w:pStyle w:val="22"/>
        <w:shd w:val="clear" w:color="auto" w:fill="auto"/>
        <w:tabs>
          <w:tab w:val="left" w:pos="1198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6</w:t>
      </w:r>
      <w:r w:rsidR="000E4CE6">
        <w:rPr>
          <w:color w:val="000000"/>
          <w:sz w:val="24"/>
          <w:szCs w:val="24"/>
          <w:lang w:bidi="ru-RU"/>
        </w:rPr>
        <w:t>) </w:t>
      </w:r>
      <w:r w:rsidR="0031332C" w:rsidRPr="00DE7EC9">
        <w:rPr>
          <w:color w:val="000000"/>
          <w:sz w:val="24"/>
          <w:szCs w:val="24"/>
          <w:lang w:bidi="ru-RU"/>
        </w:rPr>
        <w:t>взять на особый контроль подготовку к отопительному периоду ведомственных котельных;</w:t>
      </w:r>
    </w:p>
    <w:p w14:paraId="3C95DC20" w14:textId="3CF04DF5" w:rsidR="0031332C" w:rsidRPr="00DE7EC9" w:rsidRDefault="005E5DF2" w:rsidP="000E4CE6">
      <w:pPr>
        <w:pStyle w:val="22"/>
        <w:shd w:val="clear" w:color="auto" w:fill="auto"/>
        <w:tabs>
          <w:tab w:val="left" w:pos="1198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7</w:t>
      </w:r>
      <w:r w:rsidR="0031332C" w:rsidRPr="00DE7EC9">
        <w:rPr>
          <w:color w:val="000000"/>
          <w:sz w:val="24"/>
          <w:szCs w:val="24"/>
          <w:lang w:bidi="ru-RU"/>
        </w:rPr>
        <w:t>)</w:t>
      </w:r>
      <w:r w:rsidR="000E4CE6">
        <w:rPr>
          <w:color w:val="000000"/>
          <w:sz w:val="24"/>
          <w:szCs w:val="24"/>
          <w:lang w:bidi="ru-RU"/>
        </w:rPr>
        <w:t> </w:t>
      </w:r>
      <w:r w:rsidR="0031332C" w:rsidRPr="00DE7EC9">
        <w:rPr>
          <w:color w:val="000000"/>
          <w:sz w:val="24"/>
          <w:szCs w:val="24"/>
          <w:lang w:bidi="ru-RU"/>
        </w:rPr>
        <w:t>активизировать работу по оснащению котельных стационарными и передвижными резервными источниками электроснабжения;</w:t>
      </w:r>
    </w:p>
    <w:p w14:paraId="5C2A913D" w14:textId="0C72D0E0" w:rsidR="0031332C" w:rsidRPr="00DE7EC9" w:rsidRDefault="005E5DF2" w:rsidP="000E4CE6">
      <w:pPr>
        <w:pStyle w:val="22"/>
        <w:shd w:val="clear" w:color="auto" w:fill="auto"/>
        <w:tabs>
          <w:tab w:val="left" w:pos="1143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8</w:t>
      </w:r>
      <w:r w:rsidR="0031332C" w:rsidRPr="00DE7EC9">
        <w:rPr>
          <w:color w:val="000000"/>
          <w:sz w:val="24"/>
          <w:szCs w:val="24"/>
          <w:lang w:bidi="ru-RU"/>
        </w:rPr>
        <w:t>)</w:t>
      </w:r>
      <w:r w:rsidR="000E4CE6">
        <w:rPr>
          <w:color w:val="000000"/>
          <w:sz w:val="24"/>
          <w:szCs w:val="24"/>
          <w:lang w:bidi="ru-RU"/>
        </w:rPr>
        <w:t> </w:t>
      </w:r>
      <w:r w:rsidR="0031332C" w:rsidRPr="00DE7EC9">
        <w:rPr>
          <w:color w:val="000000"/>
          <w:sz w:val="24"/>
          <w:szCs w:val="24"/>
          <w:lang w:bidi="ru-RU"/>
        </w:rPr>
        <w:t>обеспечить в необходимом объеме формирование аварийных запасов материально-технических ресурсов;</w:t>
      </w:r>
    </w:p>
    <w:p w14:paraId="6812B44A" w14:textId="15560383" w:rsidR="0031332C" w:rsidRPr="00DE7EC9" w:rsidRDefault="0031332C" w:rsidP="000E4CE6">
      <w:pPr>
        <w:pStyle w:val="22"/>
        <w:shd w:val="clear" w:color="auto" w:fill="auto"/>
        <w:spacing w:before="0" w:line="240" w:lineRule="auto"/>
        <w:ind w:firstLine="480"/>
        <w:jc w:val="left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 xml:space="preserve"> </w:t>
      </w:r>
      <w:r w:rsidR="005E5DF2" w:rsidRPr="00DE7EC9">
        <w:rPr>
          <w:color w:val="000000"/>
          <w:sz w:val="24"/>
          <w:szCs w:val="24"/>
          <w:lang w:bidi="ru-RU"/>
        </w:rPr>
        <w:t xml:space="preserve">  </w:t>
      </w:r>
      <w:r w:rsidR="00CB6CD5">
        <w:rPr>
          <w:color w:val="000000"/>
          <w:sz w:val="24"/>
          <w:szCs w:val="24"/>
          <w:lang w:bidi="ru-RU"/>
        </w:rPr>
        <w:t xml:space="preserve"> </w:t>
      </w:r>
      <w:r w:rsidR="005E5DF2" w:rsidRPr="00DE7EC9">
        <w:rPr>
          <w:color w:val="000000"/>
          <w:sz w:val="24"/>
          <w:szCs w:val="24"/>
          <w:lang w:bidi="ru-RU"/>
        </w:rPr>
        <w:t>9</w:t>
      </w:r>
      <w:r w:rsidRPr="00DE7EC9">
        <w:rPr>
          <w:color w:val="000000"/>
          <w:sz w:val="24"/>
          <w:szCs w:val="24"/>
          <w:lang w:bidi="ru-RU"/>
        </w:rPr>
        <w:t>)</w:t>
      </w:r>
      <w:r w:rsidR="000E4CE6">
        <w:rPr>
          <w:color w:val="000000"/>
          <w:sz w:val="24"/>
          <w:szCs w:val="24"/>
          <w:lang w:bidi="ru-RU"/>
        </w:rPr>
        <w:t> </w:t>
      </w:r>
      <w:r w:rsidRPr="00DE7EC9">
        <w:rPr>
          <w:color w:val="000000"/>
          <w:sz w:val="24"/>
          <w:szCs w:val="24"/>
          <w:lang w:bidi="ru-RU"/>
        </w:rPr>
        <w:t>осуществлять контроль за выполнением мероприятий по подготовке к отопительному периоду субъектов электроэнергетики;</w:t>
      </w:r>
    </w:p>
    <w:p w14:paraId="309B60A3" w14:textId="43A3D1E3" w:rsidR="0031332C" w:rsidRPr="00DE7EC9" w:rsidRDefault="00CB6CD5" w:rsidP="000E4CE6">
      <w:pPr>
        <w:pStyle w:val="22"/>
        <w:shd w:val="clear" w:color="auto" w:fill="auto"/>
        <w:spacing w:before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</w:t>
      </w:r>
      <w:r w:rsidR="005E5DF2" w:rsidRPr="00DE7EC9">
        <w:rPr>
          <w:color w:val="000000"/>
          <w:sz w:val="24"/>
          <w:szCs w:val="24"/>
          <w:lang w:bidi="ru-RU"/>
        </w:rPr>
        <w:t>10</w:t>
      </w:r>
      <w:r w:rsidR="0031332C" w:rsidRPr="00DE7EC9">
        <w:rPr>
          <w:color w:val="000000"/>
          <w:sz w:val="24"/>
          <w:szCs w:val="24"/>
          <w:lang w:bidi="ru-RU"/>
        </w:rPr>
        <w:t>)</w:t>
      </w:r>
      <w:r w:rsidR="000E4CE6">
        <w:rPr>
          <w:color w:val="000000"/>
          <w:sz w:val="24"/>
          <w:szCs w:val="24"/>
          <w:lang w:bidi="ru-RU"/>
        </w:rPr>
        <w:t> </w:t>
      </w:r>
      <w:r w:rsidR="0031332C" w:rsidRPr="00DE7EC9">
        <w:rPr>
          <w:color w:val="000000"/>
          <w:sz w:val="24"/>
          <w:szCs w:val="24"/>
          <w:lang w:bidi="ru-RU"/>
        </w:rPr>
        <w:t>в срок до 1 сентября 2025 года обеспечить проведение комплексных противоаварийных тренировок на объектах жилищно-коммунального хозяйства с участием предприятий жилищно-коммунального хозяйства и энергетики, управляющих компаний, учреждений социальной сферы, диспетчерских и аварийных служб;</w:t>
      </w:r>
    </w:p>
    <w:p w14:paraId="53D71A51" w14:textId="77777777" w:rsidR="0031332C" w:rsidRPr="00DE7EC9" w:rsidRDefault="0031332C" w:rsidP="000E4CE6">
      <w:pPr>
        <w:pStyle w:val="22"/>
        <w:shd w:val="clear" w:color="auto" w:fill="auto"/>
        <w:tabs>
          <w:tab w:val="left" w:pos="1143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1</w:t>
      </w:r>
      <w:r w:rsidR="005E5DF2" w:rsidRPr="00DE7EC9">
        <w:rPr>
          <w:color w:val="000000"/>
          <w:sz w:val="24"/>
          <w:szCs w:val="24"/>
          <w:lang w:bidi="ru-RU"/>
        </w:rPr>
        <w:t>1</w:t>
      </w:r>
      <w:r w:rsidRPr="00DE7EC9">
        <w:rPr>
          <w:color w:val="000000"/>
          <w:sz w:val="24"/>
          <w:szCs w:val="24"/>
          <w:lang w:bidi="ru-RU"/>
        </w:rPr>
        <w:t>)</w:t>
      </w:r>
      <w:r w:rsidRPr="00DE7EC9">
        <w:rPr>
          <w:color w:val="000000"/>
          <w:sz w:val="24"/>
          <w:szCs w:val="24"/>
          <w:lang w:bidi="ru-RU"/>
        </w:rPr>
        <w:tab/>
        <w:t xml:space="preserve">в срок до 1 сентября 2025 года обеспечить выполнение на объектах энергетики, снабжающих тепловой энергией население и бюджетные организации, требований о наличии резервных топливных хозяйств согласно постановлению Правительства Российской Федерации от </w:t>
      </w:r>
      <w:r w:rsidRPr="00DE7EC9">
        <w:rPr>
          <w:color w:val="000000"/>
          <w:sz w:val="24"/>
          <w:szCs w:val="24"/>
          <w:lang w:bidi="ru-RU"/>
        </w:rPr>
        <w:lastRenderedPageBreak/>
        <w:t>17 мая 2002 г. № 317 «Об утверждении Правил пользования газом и предоставления услуг по газоснабжению в Российской Федерации»;</w:t>
      </w:r>
    </w:p>
    <w:p w14:paraId="7E196BBD" w14:textId="77777777" w:rsidR="0031332C" w:rsidRPr="00DE7EC9" w:rsidRDefault="0031332C" w:rsidP="000E4CE6">
      <w:pPr>
        <w:pStyle w:val="22"/>
        <w:shd w:val="clear" w:color="auto" w:fill="auto"/>
        <w:tabs>
          <w:tab w:val="left" w:pos="1143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1</w:t>
      </w:r>
      <w:r w:rsidR="005E5DF2" w:rsidRPr="00DE7EC9">
        <w:rPr>
          <w:color w:val="000000"/>
          <w:sz w:val="24"/>
          <w:szCs w:val="24"/>
          <w:lang w:bidi="ru-RU"/>
        </w:rPr>
        <w:t>2</w:t>
      </w:r>
      <w:r w:rsidRPr="00DE7EC9">
        <w:rPr>
          <w:color w:val="000000"/>
          <w:sz w:val="24"/>
          <w:szCs w:val="24"/>
          <w:lang w:bidi="ru-RU"/>
        </w:rPr>
        <w:t>)</w:t>
      </w:r>
      <w:r w:rsidRPr="00DE7EC9">
        <w:rPr>
          <w:color w:val="000000"/>
          <w:sz w:val="24"/>
          <w:szCs w:val="24"/>
          <w:lang w:bidi="ru-RU"/>
        </w:rPr>
        <w:tab/>
        <w:t>обеспечить представление в Министерство жилищно-коммунального хозяйства Челябинской области в период с июля по ноябрь 2025 года к первому числу каждого месяца отчетов по форме № 1-ЖКХ (зима), утвержденной постановлением Федеральной службы государственной статистики от 27 февраля 2006 г. № 7 «Об утверждении статистического инструментария для организации Росстроем статистического наблюдения за подготовкой жилищно-коммунального хозяйства к работе в зимних условиях»;</w:t>
      </w:r>
    </w:p>
    <w:p w14:paraId="30473B74" w14:textId="77777777" w:rsidR="0031332C" w:rsidRPr="00DE7EC9" w:rsidRDefault="005E5DF2" w:rsidP="000E4CE6">
      <w:pPr>
        <w:pStyle w:val="22"/>
        <w:shd w:val="clear" w:color="auto" w:fill="auto"/>
        <w:tabs>
          <w:tab w:val="left" w:pos="1143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13</w:t>
      </w:r>
      <w:r w:rsidR="0031332C" w:rsidRPr="00DE7EC9">
        <w:rPr>
          <w:color w:val="000000"/>
          <w:sz w:val="24"/>
          <w:szCs w:val="24"/>
          <w:lang w:bidi="ru-RU"/>
        </w:rPr>
        <w:t>)</w:t>
      </w:r>
      <w:r w:rsidR="0031332C" w:rsidRPr="00DE7EC9">
        <w:rPr>
          <w:color w:val="000000"/>
          <w:sz w:val="24"/>
          <w:szCs w:val="24"/>
          <w:lang w:bidi="ru-RU"/>
        </w:rPr>
        <w:tab/>
        <w:t>производить прием объектов жилищно-коммунального хозяйства, энергетики и социальной сферы в муниципальную собственность при наличии актов оценки обеспечения готовности к отопительному периоду;</w:t>
      </w:r>
    </w:p>
    <w:p w14:paraId="37C0AC7B" w14:textId="77777777" w:rsidR="0031332C" w:rsidRPr="00DE7EC9" w:rsidRDefault="005E5DF2" w:rsidP="000E4CE6">
      <w:pPr>
        <w:pStyle w:val="22"/>
        <w:shd w:val="clear" w:color="auto" w:fill="auto"/>
        <w:tabs>
          <w:tab w:val="left" w:pos="1143"/>
        </w:tabs>
        <w:spacing w:before="0" w:line="240" w:lineRule="auto"/>
        <w:ind w:firstLine="700"/>
        <w:rPr>
          <w:sz w:val="24"/>
          <w:szCs w:val="24"/>
        </w:rPr>
      </w:pPr>
      <w:r w:rsidRPr="00DE7EC9">
        <w:rPr>
          <w:color w:val="000000"/>
          <w:sz w:val="24"/>
          <w:szCs w:val="24"/>
          <w:lang w:bidi="ru-RU"/>
        </w:rPr>
        <w:t>14</w:t>
      </w:r>
      <w:r w:rsidR="0031332C" w:rsidRPr="00DE7EC9">
        <w:rPr>
          <w:color w:val="000000"/>
          <w:sz w:val="24"/>
          <w:szCs w:val="24"/>
          <w:lang w:bidi="ru-RU"/>
        </w:rPr>
        <w:t>)</w:t>
      </w:r>
      <w:r w:rsidR="0031332C" w:rsidRPr="00DE7EC9">
        <w:rPr>
          <w:color w:val="000000"/>
          <w:sz w:val="24"/>
          <w:szCs w:val="24"/>
          <w:lang w:bidi="ru-RU"/>
        </w:rPr>
        <w:tab/>
        <w:t>в срок до 1 сен</w:t>
      </w:r>
      <w:r w:rsidR="00117FD6" w:rsidRPr="00DE7EC9">
        <w:rPr>
          <w:color w:val="000000"/>
          <w:sz w:val="24"/>
          <w:szCs w:val="24"/>
          <w:lang w:bidi="ru-RU"/>
        </w:rPr>
        <w:t>тября 2025 года обеспечить погаш</w:t>
      </w:r>
      <w:r w:rsidR="0031332C" w:rsidRPr="00DE7EC9">
        <w:rPr>
          <w:color w:val="000000"/>
          <w:sz w:val="24"/>
          <w:szCs w:val="24"/>
          <w:lang w:bidi="ru-RU"/>
        </w:rPr>
        <w:t xml:space="preserve">ение задолженности организаций, </w:t>
      </w:r>
      <w:r w:rsidRPr="00DE7EC9">
        <w:rPr>
          <w:color w:val="000000"/>
          <w:sz w:val="24"/>
          <w:szCs w:val="24"/>
          <w:lang w:bidi="ru-RU"/>
        </w:rPr>
        <w:t xml:space="preserve">финансируемых за </w:t>
      </w:r>
      <w:r w:rsidR="0031332C" w:rsidRPr="00DE7EC9">
        <w:rPr>
          <w:color w:val="000000"/>
          <w:sz w:val="24"/>
          <w:szCs w:val="24"/>
          <w:lang w:bidi="ru-RU"/>
        </w:rPr>
        <w:t>счет средств местного бюджета, и муниципальных предприятий за топливно-энергетические ресурсы в полном объеме.</w:t>
      </w:r>
    </w:p>
    <w:p w14:paraId="75A5AE44" w14:textId="77777777" w:rsidR="00C0737C" w:rsidRPr="00DE7EC9" w:rsidRDefault="008567D5" w:rsidP="002063B1">
      <w:pPr>
        <w:tabs>
          <w:tab w:val="num" w:pos="0"/>
        </w:tabs>
        <w:jc w:val="both"/>
      </w:pPr>
      <w:r w:rsidRPr="00DE7EC9">
        <w:t xml:space="preserve">          </w:t>
      </w:r>
      <w:r w:rsidR="000E4DA0" w:rsidRPr="00DE7EC9">
        <w:t>4</w:t>
      </w:r>
      <w:r w:rsidR="00C0737C" w:rsidRPr="00DE7EC9">
        <w:t>.</w:t>
      </w:r>
      <w:r w:rsidR="00CB6CD5">
        <w:t xml:space="preserve"> </w:t>
      </w:r>
      <w:r w:rsidR="00E47382" w:rsidRPr="00DE7EC9">
        <w:t>Рекомендовать р</w:t>
      </w:r>
      <w:r w:rsidR="00C0737C" w:rsidRPr="00DE7EC9">
        <w:t>уководителям организаций и учреждений независимо от формы собственности, имеющих на своем балансе жилищный фонд, тепло</w:t>
      </w:r>
      <w:r w:rsidR="000749A5" w:rsidRPr="00DE7EC9">
        <w:t>источники и коммунальные сети, провести до 15 августа 2025 года необходимы</w:t>
      </w:r>
      <w:r w:rsidR="003B0BA2" w:rsidRPr="00DE7EC9">
        <w:t>е</w:t>
      </w:r>
      <w:r w:rsidR="000749A5" w:rsidRPr="00DE7EC9">
        <w:t xml:space="preserve"> организационны</w:t>
      </w:r>
      <w:r w:rsidR="003B0BA2" w:rsidRPr="00DE7EC9">
        <w:t>е</w:t>
      </w:r>
      <w:r w:rsidR="000749A5" w:rsidRPr="00DE7EC9">
        <w:t xml:space="preserve"> и технически</w:t>
      </w:r>
      <w:r w:rsidR="003B0BA2" w:rsidRPr="00DE7EC9">
        <w:t>е</w:t>
      </w:r>
      <w:r w:rsidR="000749A5" w:rsidRPr="00DE7EC9">
        <w:t xml:space="preserve"> мероприяти</w:t>
      </w:r>
      <w:r w:rsidR="003B0BA2" w:rsidRPr="00DE7EC9">
        <w:t>я</w:t>
      </w:r>
      <w:r w:rsidR="000749A5" w:rsidRPr="00DE7EC9">
        <w:t xml:space="preserve"> по подготовке к отопительному периоду 202</w:t>
      </w:r>
      <w:r w:rsidR="003B0BA2" w:rsidRPr="00DE7EC9">
        <w:t>5</w:t>
      </w:r>
      <w:r w:rsidR="000749A5" w:rsidRPr="00DE7EC9">
        <w:t>-202</w:t>
      </w:r>
      <w:r w:rsidR="003B0BA2" w:rsidRPr="00DE7EC9">
        <w:t>6</w:t>
      </w:r>
      <w:r w:rsidR="000749A5" w:rsidRPr="00DE7EC9">
        <w:t xml:space="preserve"> годов</w:t>
      </w:r>
      <w:r w:rsidRPr="00DE7EC9">
        <w:t xml:space="preserve"> муниципального </w:t>
      </w:r>
      <w:r w:rsidR="003B0BA2" w:rsidRPr="00DE7EC9">
        <w:t>округа.</w:t>
      </w:r>
      <w:r w:rsidR="00C0737C" w:rsidRPr="00DE7EC9">
        <w:t xml:space="preserve"> </w:t>
      </w:r>
    </w:p>
    <w:p w14:paraId="701B60C2" w14:textId="248B7BE3" w:rsidR="009A27C4" w:rsidRDefault="008567D5" w:rsidP="008567D5">
      <w:pPr>
        <w:jc w:val="both"/>
      </w:pPr>
      <w:r w:rsidRPr="00DE7EC9">
        <w:t xml:space="preserve">          </w:t>
      </w:r>
      <w:r w:rsidR="000E4DA0" w:rsidRPr="00DE7EC9">
        <w:t>5</w:t>
      </w:r>
      <w:r w:rsidR="00C0737C" w:rsidRPr="00DE7EC9">
        <w:t>.</w:t>
      </w:r>
      <w:r w:rsidR="00CB6CD5">
        <w:t xml:space="preserve"> </w:t>
      </w:r>
      <w:r w:rsidR="00F33541" w:rsidRPr="00DE7EC9">
        <w:t>У</w:t>
      </w:r>
      <w:r w:rsidR="00C0737C" w:rsidRPr="00DE7EC9">
        <w:t>правляющим организаци</w:t>
      </w:r>
      <w:r w:rsidR="00E231BB" w:rsidRPr="00DE7EC9">
        <w:t xml:space="preserve">ям, товариществам собственников жилья, </w:t>
      </w:r>
      <w:r w:rsidR="00C0737C" w:rsidRPr="00DE7EC9">
        <w:t xml:space="preserve">жилищным кооперативам </w:t>
      </w:r>
      <w:r w:rsidR="00F33541" w:rsidRPr="00DE7EC9">
        <w:t>в</w:t>
      </w:r>
      <w:r w:rsidR="00C53CDC" w:rsidRPr="00DE7EC9">
        <w:t xml:space="preserve"> срок до </w:t>
      </w:r>
      <w:r w:rsidR="00202AD0" w:rsidRPr="00DE7EC9">
        <w:t xml:space="preserve">15 августа </w:t>
      </w:r>
      <w:r w:rsidR="00B337C9" w:rsidRPr="00DE7EC9">
        <w:t>20</w:t>
      </w:r>
      <w:r w:rsidR="00B61ADF" w:rsidRPr="00DE7EC9">
        <w:t>2</w:t>
      </w:r>
      <w:r w:rsidR="005E5DF2" w:rsidRPr="00DE7EC9">
        <w:t>5</w:t>
      </w:r>
      <w:r w:rsidR="00C53CDC" w:rsidRPr="00DE7EC9">
        <w:t xml:space="preserve"> года оформить акты готовности систем отопления и тепловых узлов многоквартирных домов в соответствии с утвержденными </w:t>
      </w:r>
      <w:r w:rsidR="00DF7180" w:rsidRPr="00DE7EC9">
        <w:t xml:space="preserve">в соответствии </w:t>
      </w:r>
      <w:r w:rsidR="005E5DF2" w:rsidRPr="00DE7EC9">
        <w:t>с приказом Министерства энергетики Российской Федерации от 13.11.2024 года № 2234 «Об</w:t>
      </w:r>
      <w:r w:rsidR="00915347" w:rsidRPr="00DE7EC9">
        <w:t xml:space="preserve"> </w:t>
      </w:r>
      <w:r w:rsidR="005E5DF2" w:rsidRPr="00DE7EC9">
        <w:t>утверждении</w:t>
      </w:r>
      <w:r w:rsidR="00DE7EC9">
        <w:t xml:space="preserve"> правил обеспечения готовности </w:t>
      </w:r>
      <w:r w:rsidR="005E5DF2" w:rsidRPr="00DE7EC9">
        <w:t>к отопительному периоду и порядка проведения оценки обеспечения готовности к отопительному периоду».</w:t>
      </w:r>
    </w:p>
    <w:p w14:paraId="161C6B70" w14:textId="07B1A169" w:rsidR="00EE21AE" w:rsidRPr="003050C7" w:rsidRDefault="00B86806" w:rsidP="008567D5">
      <w:pPr>
        <w:jc w:val="both"/>
        <w:rPr>
          <w:color w:val="000000" w:themeColor="text1"/>
        </w:rPr>
      </w:pPr>
      <w:r w:rsidRPr="003050C7">
        <w:rPr>
          <w:color w:val="000000" w:themeColor="text1"/>
        </w:rPr>
        <w:t xml:space="preserve">          6. Признать утратившем силу распоряжение администрации Нязепетровского муниципального района от 11.04.2024 г. № 297 «О подготовки объектов </w:t>
      </w:r>
      <w:proofErr w:type="spellStart"/>
      <w:r w:rsidRPr="003050C7">
        <w:rPr>
          <w:color w:val="000000" w:themeColor="text1"/>
        </w:rPr>
        <w:t>жилищно</w:t>
      </w:r>
      <w:proofErr w:type="spellEnd"/>
      <w:r w:rsidRPr="003050C7">
        <w:rPr>
          <w:color w:val="000000" w:themeColor="text1"/>
        </w:rPr>
        <w:t xml:space="preserve"> – коммунального хозяйства, энергетики и социальной сферы Нязепетровского муниципального района к работе в отопительный период 2024 – 2025 годов».</w:t>
      </w:r>
    </w:p>
    <w:p w14:paraId="655BEEA1" w14:textId="74E1994C" w:rsidR="00C0737C" w:rsidRPr="0010487E" w:rsidRDefault="008567D5" w:rsidP="008567D5">
      <w:pPr>
        <w:jc w:val="both"/>
        <w:rPr>
          <w:color w:val="000000" w:themeColor="text1"/>
        </w:rPr>
      </w:pPr>
      <w:r w:rsidRPr="0010487E">
        <w:rPr>
          <w:color w:val="000000" w:themeColor="text1"/>
        </w:rPr>
        <w:t xml:space="preserve">          </w:t>
      </w:r>
      <w:r w:rsidR="00B86806">
        <w:rPr>
          <w:color w:val="000000" w:themeColor="text1"/>
        </w:rPr>
        <w:t>7</w:t>
      </w:r>
      <w:r w:rsidR="009A27C4" w:rsidRPr="0010487E">
        <w:rPr>
          <w:color w:val="000000" w:themeColor="text1"/>
        </w:rPr>
        <w:t>.</w:t>
      </w:r>
      <w:r w:rsidR="0068725C" w:rsidRPr="0010487E">
        <w:rPr>
          <w:color w:val="000000" w:themeColor="text1"/>
        </w:rPr>
        <w:t xml:space="preserve"> Настоящее </w:t>
      </w:r>
      <w:r w:rsidRPr="0010487E">
        <w:rPr>
          <w:color w:val="000000" w:themeColor="text1"/>
        </w:rPr>
        <w:t>распоряжение</w:t>
      </w:r>
      <w:r w:rsidR="0068725C" w:rsidRPr="0010487E">
        <w:rPr>
          <w:color w:val="000000" w:themeColor="text1"/>
        </w:rPr>
        <w:t xml:space="preserve"> подлежит </w:t>
      </w:r>
      <w:r w:rsidRPr="0010487E">
        <w:rPr>
          <w:color w:val="000000" w:themeColor="text1"/>
        </w:rPr>
        <w:t>размещению на официальном сайте Нязепетровского муниципального округа</w:t>
      </w:r>
      <w:r w:rsidR="0068725C" w:rsidRPr="0010487E">
        <w:rPr>
          <w:color w:val="000000" w:themeColor="text1"/>
        </w:rPr>
        <w:t>.</w:t>
      </w:r>
    </w:p>
    <w:p w14:paraId="12DE95F2" w14:textId="07ED820F" w:rsidR="00C0737C" w:rsidRPr="0010487E" w:rsidRDefault="00B86806" w:rsidP="008567D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8</w:t>
      </w:r>
      <w:r w:rsidR="00C0737C" w:rsidRPr="0010487E">
        <w:rPr>
          <w:color w:val="000000" w:themeColor="text1"/>
        </w:rPr>
        <w:t xml:space="preserve">. </w:t>
      </w:r>
      <w:r w:rsidR="00C155C8" w:rsidRPr="0010487E">
        <w:rPr>
          <w:color w:val="000000" w:themeColor="text1"/>
        </w:rPr>
        <w:t>Контроль за выполнением настоящего распоряжения возложить на заместителя главы муниципального округа по жилищно-коммунальному хозяйству и строительству Т.Ю. Волкову.</w:t>
      </w:r>
    </w:p>
    <w:p w14:paraId="79285307" w14:textId="39F09B66" w:rsidR="000E4DA0" w:rsidRPr="00DE7EC9" w:rsidRDefault="00B86806" w:rsidP="00EE21AE">
      <w:pPr>
        <w:jc w:val="both"/>
      </w:pPr>
      <w:r>
        <w:rPr>
          <w:color w:val="000000" w:themeColor="text1"/>
        </w:rPr>
        <w:t xml:space="preserve">          9</w:t>
      </w:r>
      <w:r w:rsidR="0015390E" w:rsidRPr="0010487E">
        <w:rPr>
          <w:color w:val="000000" w:themeColor="text1"/>
        </w:rPr>
        <w:t>. Настоящее распоряжение вступает в силу со дня его подписания.</w:t>
      </w:r>
      <w:r w:rsidR="004237F3" w:rsidRPr="00DE7EC9">
        <w:t xml:space="preserve">                         </w:t>
      </w:r>
    </w:p>
    <w:p w14:paraId="1B0630E2" w14:textId="77777777" w:rsidR="00D65CBC" w:rsidRPr="00DE7EC9" w:rsidRDefault="004237F3" w:rsidP="004237F3">
      <w:r w:rsidRPr="00DE7EC9">
        <w:t xml:space="preserve">                </w:t>
      </w:r>
      <w:r w:rsidR="00D65CBC" w:rsidRPr="00DE7EC9">
        <w:t xml:space="preserve">                                                      </w:t>
      </w:r>
    </w:p>
    <w:p w14:paraId="578E0506" w14:textId="77777777" w:rsidR="00D65CBC" w:rsidRPr="00DE7EC9" w:rsidRDefault="00D65CBC" w:rsidP="004237F3"/>
    <w:p w14:paraId="7E63967C" w14:textId="77777777" w:rsidR="000B7B67" w:rsidRDefault="000B7B67" w:rsidP="004237F3"/>
    <w:p w14:paraId="4D91150C" w14:textId="77777777" w:rsidR="000B7B67" w:rsidRDefault="000B7B67" w:rsidP="004237F3"/>
    <w:p w14:paraId="51E14CE4" w14:textId="77777777" w:rsidR="0015390E" w:rsidRPr="00DE7EC9" w:rsidRDefault="007271CF" w:rsidP="004237F3">
      <w:r w:rsidRPr="00DE7EC9">
        <w:t>Г</w:t>
      </w:r>
      <w:r w:rsidR="00A728E8" w:rsidRPr="00DE7EC9">
        <w:t>лав</w:t>
      </w:r>
      <w:r w:rsidRPr="00DE7EC9">
        <w:t>а</w:t>
      </w:r>
      <w:r w:rsidR="0015390E" w:rsidRPr="00DE7EC9">
        <w:t xml:space="preserve"> Нязепетровского </w:t>
      </w:r>
    </w:p>
    <w:p w14:paraId="4B4FB75F" w14:textId="77777777" w:rsidR="00A728E8" w:rsidRPr="00DE7EC9" w:rsidRDefault="0015390E" w:rsidP="004237F3">
      <w:r w:rsidRPr="00DE7EC9">
        <w:t>муниципального</w:t>
      </w:r>
      <w:r w:rsidR="00A728E8" w:rsidRPr="00DE7EC9">
        <w:t xml:space="preserve"> округа                                          </w:t>
      </w:r>
      <w:r w:rsidRPr="00DE7EC9">
        <w:t xml:space="preserve">                                       </w:t>
      </w:r>
      <w:r w:rsidR="00DE7EC9">
        <w:t xml:space="preserve">                       </w:t>
      </w:r>
      <w:r w:rsidRPr="00DE7EC9">
        <w:t>С.А. Кравцов</w:t>
      </w:r>
    </w:p>
    <w:p w14:paraId="4C3A8A9B" w14:textId="77777777" w:rsidR="000E4DA0" w:rsidRDefault="000E4DA0" w:rsidP="004237F3">
      <w:pPr>
        <w:rPr>
          <w:sz w:val="28"/>
          <w:szCs w:val="28"/>
        </w:rPr>
      </w:pPr>
    </w:p>
    <w:p w14:paraId="7CE44701" w14:textId="77777777" w:rsidR="000E4DA0" w:rsidRDefault="000E4DA0" w:rsidP="004237F3">
      <w:pPr>
        <w:rPr>
          <w:sz w:val="28"/>
          <w:szCs w:val="28"/>
        </w:rPr>
      </w:pPr>
    </w:p>
    <w:p w14:paraId="5C84E460" w14:textId="77777777" w:rsidR="000E4DA0" w:rsidRDefault="000E4DA0" w:rsidP="004237F3">
      <w:pPr>
        <w:rPr>
          <w:sz w:val="28"/>
          <w:szCs w:val="28"/>
        </w:rPr>
      </w:pPr>
    </w:p>
    <w:p w14:paraId="713A302E" w14:textId="77777777" w:rsidR="000E4DA0" w:rsidRDefault="000E4DA0" w:rsidP="004237F3">
      <w:pPr>
        <w:rPr>
          <w:sz w:val="28"/>
          <w:szCs w:val="28"/>
        </w:rPr>
      </w:pPr>
    </w:p>
    <w:p w14:paraId="605757D5" w14:textId="77777777" w:rsidR="000E4DA0" w:rsidRDefault="000E4DA0" w:rsidP="004237F3">
      <w:pPr>
        <w:rPr>
          <w:sz w:val="28"/>
          <w:szCs w:val="28"/>
        </w:rPr>
      </w:pPr>
    </w:p>
    <w:p w14:paraId="11D181CA" w14:textId="77777777" w:rsidR="000E4DA0" w:rsidRDefault="000E4DA0" w:rsidP="004237F3">
      <w:pPr>
        <w:rPr>
          <w:sz w:val="28"/>
          <w:szCs w:val="28"/>
        </w:rPr>
      </w:pPr>
    </w:p>
    <w:p w14:paraId="2D6CDC14" w14:textId="77777777" w:rsidR="000E4DA0" w:rsidRDefault="000E4DA0" w:rsidP="004237F3">
      <w:pPr>
        <w:rPr>
          <w:sz w:val="28"/>
          <w:szCs w:val="28"/>
        </w:rPr>
      </w:pPr>
    </w:p>
    <w:p w14:paraId="4443BFDC" w14:textId="77777777" w:rsidR="000E4DA0" w:rsidRDefault="000E4DA0" w:rsidP="004237F3">
      <w:pPr>
        <w:rPr>
          <w:sz w:val="28"/>
          <w:szCs w:val="28"/>
        </w:rPr>
      </w:pPr>
    </w:p>
    <w:p w14:paraId="76243788" w14:textId="77777777" w:rsidR="000E4DA0" w:rsidRDefault="000E4DA0" w:rsidP="004237F3">
      <w:pPr>
        <w:rPr>
          <w:sz w:val="28"/>
          <w:szCs w:val="28"/>
        </w:rPr>
      </w:pPr>
    </w:p>
    <w:p w14:paraId="604F348B" w14:textId="77777777" w:rsidR="00EE21AE" w:rsidRDefault="00EE21AE" w:rsidP="00DF7180"/>
    <w:p w14:paraId="59F45C75" w14:textId="77777777" w:rsidR="00EE21AE" w:rsidRDefault="00EE21AE" w:rsidP="00DF7180"/>
    <w:p w14:paraId="242A3B22" w14:textId="77777777" w:rsidR="00EE21AE" w:rsidRDefault="00EE21AE" w:rsidP="00DF7180"/>
    <w:p w14:paraId="1DAA0B1B" w14:textId="77777777" w:rsidR="00F76E36" w:rsidRDefault="00F76E36" w:rsidP="004237F3">
      <w:pPr>
        <w:rPr>
          <w:sz w:val="28"/>
          <w:szCs w:val="28"/>
        </w:rPr>
      </w:pPr>
      <w:bookmarkStart w:id="1" w:name="_GoBack"/>
      <w:bookmarkEnd w:id="1"/>
    </w:p>
    <w:p w14:paraId="1F78C003" w14:textId="77777777" w:rsidR="00F76E36" w:rsidRDefault="00F76E36" w:rsidP="004237F3">
      <w:pPr>
        <w:rPr>
          <w:sz w:val="28"/>
          <w:szCs w:val="28"/>
        </w:rPr>
      </w:pPr>
    </w:p>
    <w:p w14:paraId="766AE537" w14:textId="77777777" w:rsidR="00F76E36" w:rsidRDefault="00F76E36" w:rsidP="004237F3">
      <w:pPr>
        <w:rPr>
          <w:sz w:val="28"/>
          <w:szCs w:val="28"/>
        </w:rPr>
      </w:pPr>
    </w:p>
    <w:p w14:paraId="7DE85CAC" w14:textId="77777777" w:rsidR="00512CBA" w:rsidRPr="00B92E48" w:rsidRDefault="00512CBA" w:rsidP="004237F3">
      <w:pPr>
        <w:rPr>
          <w:sz w:val="28"/>
          <w:szCs w:val="28"/>
        </w:rPr>
      </w:pPr>
    </w:p>
    <w:p w14:paraId="56382FB0" w14:textId="77777777" w:rsidR="004237F3" w:rsidRDefault="004237F3" w:rsidP="004237F3"/>
    <w:sectPr w:rsidR="004237F3" w:rsidSect="00394F5E">
      <w:headerReference w:type="default" r:id="rId8"/>
      <w:foot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372EA" w14:textId="77777777" w:rsidR="002F217B" w:rsidRDefault="002F217B">
      <w:r>
        <w:separator/>
      </w:r>
    </w:p>
  </w:endnote>
  <w:endnote w:type="continuationSeparator" w:id="0">
    <w:p w14:paraId="2EE3C9D7" w14:textId="77777777" w:rsidR="002F217B" w:rsidRDefault="002F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315E" w14:textId="77777777" w:rsidR="0068725C" w:rsidRDefault="0068725C" w:rsidP="002006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4A953" w14:textId="77777777" w:rsidR="002F217B" w:rsidRDefault="002F217B">
      <w:r>
        <w:separator/>
      </w:r>
    </w:p>
  </w:footnote>
  <w:footnote w:type="continuationSeparator" w:id="0">
    <w:p w14:paraId="4B025A46" w14:textId="77777777" w:rsidR="002F217B" w:rsidRDefault="002F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6CC2E" w14:textId="77777777" w:rsidR="0068725C" w:rsidRDefault="0068725C" w:rsidP="0020066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91DF1"/>
    <w:multiLevelType w:val="hybridMultilevel"/>
    <w:tmpl w:val="79A635F8"/>
    <w:lvl w:ilvl="0" w:tplc="54AA52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1CA2722"/>
    <w:multiLevelType w:val="hybridMultilevel"/>
    <w:tmpl w:val="1B00170A"/>
    <w:lvl w:ilvl="0" w:tplc="4E9AEFE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7DB"/>
    <w:rsid w:val="00011CDF"/>
    <w:rsid w:val="00012987"/>
    <w:rsid w:val="00016044"/>
    <w:rsid w:val="0001737D"/>
    <w:rsid w:val="00024B0A"/>
    <w:rsid w:val="00050EF0"/>
    <w:rsid w:val="00061784"/>
    <w:rsid w:val="00063E33"/>
    <w:rsid w:val="00065F72"/>
    <w:rsid w:val="0006644F"/>
    <w:rsid w:val="00073A62"/>
    <w:rsid w:val="000749A5"/>
    <w:rsid w:val="00090F38"/>
    <w:rsid w:val="000A1CFB"/>
    <w:rsid w:val="000A7826"/>
    <w:rsid w:val="000B1056"/>
    <w:rsid w:val="000B3939"/>
    <w:rsid w:val="000B52F5"/>
    <w:rsid w:val="000B7B67"/>
    <w:rsid w:val="000C69B4"/>
    <w:rsid w:val="000D32A6"/>
    <w:rsid w:val="000D553F"/>
    <w:rsid w:val="000E4CE6"/>
    <w:rsid w:val="000E4DA0"/>
    <w:rsid w:val="000E5B21"/>
    <w:rsid w:val="000E767B"/>
    <w:rsid w:val="0010487E"/>
    <w:rsid w:val="00111B05"/>
    <w:rsid w:val="00113151"/>
    <w:rsid w:val="00117FD6"/>
    <w:rsid w:val="00137C18"/>
    <w:rsid w:val="00146864"/>
    <w:rsid w:val="0015390E"/>
    <w:rsid w:val="001867A0"/>
    <w:rsid w:val="00194380"/>
    <w:rsid w:val="001A302F"/>
    <w:rsid w:val="001B27D0"/>
    <w:rsid w:val="001C33C5"/>
    <w:rsid w:val="001C5C3C"/>
    <w:rsid w:val="001C6A87"/>
    <w:rsid w:val="001C7D88"/>
    <w:rsid w:val="001D1D7F"/>
    <w:rsid w:val="001D1ED5"/>
    <w:rsid w:val="001D32DA"/>
    <w:rsid w:val="001D3641"/>
    <w:rsid w:val="001D585D"/>
    <w:rsid w:val="001E06F6"/>
    <w:rsid w:val="001E1F55"/>
    <w:rsid w:val="001E7CC1"/>
    <w:rsid w:val="001F4116"/>
    <w:rsid w:val="001F461E"/>
    <w:rsid w:val="0020066F"/>
    <w:rsid w:val="00202AD0"/>
    <w:rsid w:val="002063B1"/>
    <w:rsid w:val="00213CBF"/>
    <w:rsid w:val="00215E34"/>
    <w:rsid w:val="00222102"/>
    <w:rsid w:val="00227D8D"/>
    <w:rsid w:val="00241F42"/>
    <w:rsid w:val="00241FEA"/>
    <w:rsid w:val="00242E2E"/>
    <w:rsid w:val="00247295"/>
    <w:rsid w:val="002515D4"/>
    <w:rsid w:val="00257ED2"/>
    <w:rsid w:val="00261378"/>
    <w:rsid w:val="0027486D"/>
    <w:rsid w:val="002813BD"/>
    <w:rsid w:val="0028281A"/>
    <w:rsid w:val="002A324C"/>
    <w:rsid w:val="002A45E3"/>
    <w:rsid w:val="002A4FBC"/>
    <w:rsid w:val="002A6832"/>
    <w:rsid w:val="002A7158"/>
    <w:rsid w:val="002B039C"/>
    <w:rsid w:val="002D637B"/>
    <w:rsid w:val="002D7051"/>
    <w:rsid w:val="002E012D"/>
    <w:rsid w:val="002E7312"/>
    <w:rsid w:val="002F1C7F"/>
    <w:rsid w:val="002F217B"/>
    <w:rsid w:val="002F5C5A"/>
    <w:rsid w:val="00303199"/>
    <w:rsid w:val="003050C7"/>
    <w:rsid w:val="00307186"/>
    <w:rsid w:val="003071C4"/>
    <w:rsid w:val="0031162A"/>
    <w:rsid w:val="00312C5F"/>
    <w:rsid w:val="0031332C"/>
    <w:rsid w:val="00314C95"/>
    <w:rsid w:val="00317A8C"/>
    <w:rsid w:val="00334928"/>
    <w:rsid w:val="00340272"/>
    <w:rsid w:val="003425AC"/>
    <w:rsid w:val="003468A5"/>
    <w:rsid w:val="00347C50"/>
    <w:rsid w:val="00352F44"/>
    <w:rsid w:val="003559F8"/>
    <w:rsid w:val="003664FA"/>
    <w:rsid w:val="00374F21"/>
    <w:rsid w:val="00384D99"/>
    <w:rsid w:val="00390635"/>
    <w:rsid w:val="00390DED"/>
    <w:rsid w:val="00392AB0"/>
    <w:rsid w:val="00394F5E"/>
    <w:rsid w:val="003959F3"/>
    <w:rsid w:val="00396747"/>
    <w:rsid w:val="003967B2"/>
    <w:rsid w:val="003A375E"/>
    <w:rsid w:val="003B0BA2"/>
    <w:rsid w:val="003B41A4"/>
    <w:rsid w:val="003B4F0D"/>
    <w:rsid w:val="003B5D48"/>
    <w:rsid w:val="003B6486"/>
    <w:rsid w:val="003C106A"/>
    <w:rsid w:val="003C12C2"/>
    <w:rsid w:val="003C1835"/>
    <w:rsid w:val="003C4E6D"/>
    <w:rsid w:val="003F4D8F"/>
    <w:rsid w:val="003F7C41"/>
    <w:rsid w:val="004018F0"/>
    <w:rsid w:val="00410D1B"/>
    <w:rsid w:val="00410EF5"/>
    <w:rsid w:val="00422656"/>
    <w:rsid w:val="004237F3"/>
    <w:rsid w:val="00431F60"/>
    <w:rsid w:val="00433E66"/>
    <w:rsid w:val="00443A6C"/>
    <w:rsid w:val="004468A0"/>
    <w:rsid w:val="004536F2"/>
    <w:rsid w:val="00456ADF"/>
    <w:rsid w:val="004713B5"/>
    <w:rsid w:val="00473C9A"/>
    <w:rsid w:val="004757D7"/>
    <w:rsid w:val="00475E66"/>
    <w:rsid w:val="0048323B"/>
    <w:rsid w:val="004B348F"/>
    <w:rsid w:val="004B4A54"/>
    <w:rsid w:val="004C7DD0"/>
    <w:rsid w:val="004D7EAA"/>
    <w:rsid w:val="004E2648"/>
    <w:rsid w:val="004F0C33"/>
    <w:rsid w:val="004F12D2"/>
    <w:rsid w:val="004F3B11"/>
    <w:rsid w:val="00503479"/>
    <w:rsid w:val="00512CBA"/>
    <w:rsid w:val="00521443"/>
    <w:rsid w:val="00525E53"/>
    <w:rsid w:val="005405D1"/>
    <w:rsid w:val="005411EB"/>
    <w:rsid w:val="00542753"/>
    <w:rsid w:val="0055607B"/>
    <w:rsid w:val="00562E0F"/>
    <w:rsid w:val="00565DFE"/>
    <w:rsid w:val="00565FD7"/>
    <w:rsid w:val="00573AA2"/>
    <w:rsid w:val="00574023"/>
    <w:rsid w:val="0058231E"/>
    <w:rsid w:val="00591651"/>
    <w:rsid w:val="00592585"/>
    <w:rsid w:val="00595375"/>
    <w:rsid w:val="005A049E"/>
    <w:rsid w:val="005A354B"/>
    <w:rsid w:val="005B1186"/>
    <w:rsid w:val="005B53F1"/>
    <w:rsid w:val="005C3E6B"/>
    <w:rsid w:val="005C52D8"/>
    <w:rsid w:val="005E5DF2"/>
    <w:rsid w:val="005F0BE5"/>
    <w:rsid w:val="005F5617"/>
    <w:rsid w:val="00600338"/>
    <w:rsid w:val="00611544"/>
    <w:rsid w:val="0061419A"/>
    <w:rsid w:val="00636D45"/>
    <w:rsid w:val="00653730"/>
    <w:rsid w:val="006562EE"/>
    <w:rsid w:val="00664045"/>
    <w:rsid w:val="00666ADF"/>
    <w:rsid w:val="00670D31"/>
    <w:rsid w:val="006771DA"/>
    <w:rsid w:val="006806FD"/>
    <w:rsid w:val="0068725C"/>
    <w:rsid w:val="00687287"/>
    <w:rsid w:val="006B2B2B"/>
    <w:rsid w:val="006C1EB8"/>
    <w:rsid w:val="006C3F44"/>
    <w:rsid w:val="006C5C39"/>
    <w:rsid w:val="006C6BAC"/>
    <w:rsid w:val="006C713B"/>
    <w:rsid w:val="006C7E0A"/>
    <w:rsid w:val="006E1283"/>
    <w:rsid w:val="006E7BED"/>
    <w:rsid w:val="006F25A4"/>
    <w:rsid w:val="006F4076"/>
    <w:rsid w:val="006F79EF"/>
    <w:rsid w:val="006F7A77"/>
    <w:rsid w:val="00704CE4"/>
    <w:rsid w:val="007078E7"/>
    <w:rsid w:val="00716F19"/>
    <w:rsid w:val="00725C05"/>
    <w:rsid w:val="007271CF"/>
    <w:rsid w:val="00732664"/>
    <w:rsid w:val="00750275"/>
    <w:rsid w:val="00753166"/>
    <w:rsid w:val="00756F8B"/>
    <w:rsid w:val="00757A5B"/>
    <w:rsid w:val="00761408"/>
    <w:rsid w:val="00765202"/>
    <w:rsid w:val="00774D53"/>
    <w:rsid w:val="00785E30"/>
    <w:rsid w:val="007A45AC"/>
    <w:rsid w:val="007A4817"/>
    <w:rsid w:val="007B3E76"/>
    <w:rsid w:val="007C2CA0"/>
    <w:rsid w:val="007C3297"/>
    <w:rsid w:val="007E2615"/>
    <w:rsid w:val="007E3FDE"/>
    <w:rsid w:val="007E6752"/>
    <w:rsid w:val="007E6B57"/>
    <w:rsid w:val="007F2AB4"/>
    <w:rsid w:val="00801B4E"/>
    <w:rsid w:val="0080536A"/>
    <w:rsid w:val="0081687D"/>
    <w:rsid w:val="008356C4"/>
    <w:rsid w:val="008360DF"/>
    <w:rsid w:val="00836AE6"/>
    <w:rsid w:val="0084010E"/>
    <w:rsid w:val="00852938"/>
    <w:rsid w:val="008567D5"/>
    <w:rsid w:val="00860D8E"/>
    <w:rsid w:val="0086502F"/>
    <w:rsid w:val="00870689"/>
    <w:rsid w:val="0087395E"/>
    <w:rsid w:val="0088060C"/>
    <w:rsid w:val="00880D04"/>
    <w:rsid w:val="0088146F"/>
    <w:rsid w:val="00894E87"/>
    <w:rsid w:val="00897678"/>
    <w:rsid w:val="008A150C"/>
    <w:rsid w:val="008B65DD"/>
    <w:rsid w:val="008C189B"/>
    <w:rsid w:val="008C3AFF"/>
    <w:rsid w:val="008C3E9E"/>
    <w:rsid w:val="008D2A6E"/>
    <w:rsid w:val="008D3BB3"/>
    <w:rsid w:val="008E2F4A"/>
    <w:rsid w:val="008E4E12"/>
    <w:rsid w:val="008E7768"/>
    <w:rsid w:val="008F2A80"/>
    <w:rsid w:val="008F51E6"/>
    <w:rsid w:val="009049D3"/>
    <w:rsid w:val="00912262"/>
    <w:rsid w:val="009122BF"/>
    <w:rsid w:val="00915347"/>
    <w:rsid w:val="009155CB"/>
    <w:rsid w:val="00916EE0"/>
    <w:rsid w:val="009209C9"/>
    <w:rsid w:val="00921EF1"/>
    <w:rsid w:val="00924265"/>
    <w:rsid w:val="00930F11"/>
    <w:rsid w:val="009314D7"/>
    <w:rsid w:val="00943DA8"/>
    <w:rsid w:val="009538D3"/>
    <w:rsid w:val="009551D7"/>
    <w:rsid w:val="00960A2F"/>
    <w:rsid w:val="00962B5B"/>
    <w:rsid w:val="009650DE"/>
    <w:rsid w:val="00966F51"/>
    <w:rsid w:val="00974298"/>
    <w:rsid w:val="00977B97"/>
    <w:rsid w:val="00982C0F"/>
    <w:rsid w:val="00984397"/>
    <w:rsid w:val="009A0E65"/>
    <w:rsid w:val="009A27C4"/>
    <w:rsid w:val="009A3661"/>
    <w:rsid w:val="009B19CA"/>
    <w:rsid w:val="009B3C19"/>
    <w:rsid w:val="009B47EB"/>
    <w:rsid w:val="009D0ADA"/>
    <w:rsid w:val="009D2477"/>
    <w:rsid w:val="009D28FA"/>
    <w:rsid w:val="009E04EB"/>
    <w:rsid w:val="00A00192"/>
    <w:rsid w:val="00A02DAE"/>
    <w:rsid w:val="00A057E1"/>
    <w:rsid w:val="00A10FBF"/>
    <w:rsid w:val="00A11D11"/>
    <w:rsid w:val="00A166C3"/>
    <w:rsid w:val="00A16E8D"/>
    <w:rsid w:val="00A171EF"/>
    <w:rsid w:val="00A202C6"/>
    <w:rsid w:val="00A22980"/>
    <w:rsid w:val="00A23CB0"/>
    <w:rsid w:val="00A3202A"/>
    <w:rsid w:val="00A34E95"/>
    <w:rsid w:val="00A52056"/>
    <w:rsid w:val="00A533FF"/>
    <w:rsid w:val="00A5463B"/>
    <w:rsid w:val="00A56852"/>
    <w:rsid w:val="00A728E8"/>
    <w:rsid w:val="00A80878"/>
    <w:rsid w:val="00A83D48"/>
    <w:rsid w:val="00A84A7B"/>
    <w:rsid w:val="00A91BB4"/>
    <w:rsid w:val="00A972BA"/>
    <w:rsid w:val="00AA1D89"/>
    <w:rsid w:val="00AC04CD"/>
    <w:rsid w:val="00AC3C6A"/>
    <w:rsid w:val="00AD204B"/>
    <w:rsid w:val="00AD52E6"/>
    <w:rsid w:val="00AE133C"/>
    <w:rsid w:val="00AE5B12"/>
    <w:rsid w:val="00AE6D63"/>
    <w:rsid w:val="00B01404"/>
    <w:rsid w:val="00B03BC1"/>
    <w:rsid w:val="00B1795D"/>
    <w:rsid w:val="00B337C9"/>
    <w:rsid w:val="00B42AD2"/>
    <w:rsid w:val="00B42BC5"/>
    <w:rsid w:val="00B436FE"/>
    <w:rsid w:val="00B4731F"/>
    <w:rsid w:val="00B5275E"/>
    <w:rsid w:val="00B54D2F"/>
    <w:rsid w:val="00B5513C"/>
    <w:rsid w:val="00B61ADF"/>
    <w:rsid w:val="00B65996"/>
    <w:rsid w:val="00B86806"/>
    <w:rsid w:val="00B904D5"/>
    <w:rsid w:val="00B92E48"/>
    <w:rsid w:val="00BA77BF"/>
    <w:rsid w:val="00BB268A"/>
    <w:rsid w:val="00BB2C07"/>
    <w:rsid w:val="00BB3E78"/>
    <w:rsid w:val="00BC3104"/>
    <w:rsid w:val="00BC39F4"/>
    <w:rsid w:val="00BE1FE2"/>
    <w:rsid w:val="00BE2A78"/>
    <w:rsid w:val="00C0737C"/>
    <w:rsid w:val="00C07E05"/>
    <w:rsid w:val="00C14E78"/>
    <w:rsid w:val="00C155C8"/>
    <w:rsid w:val="00C17AAB"/>
    <w:rsid w:val="00C37403"/>
    <w:rsid w:val="00C4078F"/>
    <w:rsid w:val="00C444D0"/>
    <w:rsid w:val="00C53CDC"/>
    <w:rsid w:val="00C65920"/>
    <w:rsid w:val="00C75820"/>
    <w:rsid w:val="00C77E26"/>
    <w:rsid w:val="00C86568"/>
    <w:rsid w:val="00C9362F"/>
    <w:rsid w:val="00C94753"/>
    <w:rsid w:val="00CA01B3"/>
    <w:rsid w:val="00CA2A8E"/>
    <w:rsid w:val="00CA7504"/>
    <w:rsid w:val="00CA7547"/>
    <w:rsid w:val="00CB6CD5"/>
    <w:rsid w:val="00CC44E3"/>
    <w:rsid w:val="00CD7A67"/>
    <w:rsid w:val="00CF3AD1"/>
    <w:rsid w:val="00D053BA"/>
    <w:rsid w:val="00D12F76"/>
    <w:rsid w:val="00D17542"/>
    <w:rsid w:val="00D352E4"/>
    <w:rsid w:val="00D362F0"/>
    <w:rsid w:val="00D42CE9"/>
    <w:rsid w:val="00D45842"/>
    <w:rsid w:val="00D51587"/>
    <w:rsid w:val="00D51B3F"/>
    <w:rsid w:val="00D61CCD"/>
    <w:rsid w:val="00D65CBC"/>
    <w:rsid w:val="00D82E79"/>
    <w:rsid w:val="00D90449"/>
    <w:rsid w:val="00D95F74"/>
    <w:rsid w:val="00DA5143"/>
    <w:rsid w:val="00DB02A2"/>
    <w:rsid w:val="00DB6546"/>
    <w:rsid w:val="00DD4522"/>
    <w:rsid w:val="00DD7ED9"/>
    <w:rsid w:val="00DE7EC9"/>
    <w:rsid w:val="00DF5060"/>
    <w:rsid w:val="00DF7180"/>
    <w:rsid w:val="00DF738B"/>
    <w:rsid w:val="00DF7518"/>
    <w:rsid w:val="00E006B7"/>
    <w:rsid w:val="00E14CFA"/>
    <w:rsid w:val="00E22874"/>
    <w:rsid w:val="00E231BB"/>
    <w:rsid w:val="00E31765"/>
    <w:rsid w:val="00E338AA"/>
    <w:rsid w:val="00E45809"/>
    <w:rsid w:val="00E47382"/>
    <w:rsid w:val="00E47C2D"/>
    <w:rsid w:val="00E53497"/>
    <w:rsid w:val="00E562E2"/>
    <w:rsid w:val="00E623D0"/>
    <w:rsid w:val="00E67D12"/>
    <w:rsid w:val="00E77596"/>
    <w:rsid w:val="00E82673"/>
    <w:rsid w:val="00E8599B"/>
    <w:rsid w:val="00E932C5"/>
    <w:rsid w:val="00E96A5D"/>
    <w:rsid w:val="00EB3C37"/>
    <w:rsid w:val="00EC3B08"/>
    <w:rsid w:val="00EC47F9"/>
    <w:rsid w:val="00EC5135"/>
    <w:rsid w:val="00ED107D"/>
    <w:rsid w:val="00ED65C8"/>
    <w:rsid w:val="00EE21AE"/>
    <w:rsid w:val="00EE2FA1"/>
    <w:rsid w:val="00EE4978"/>
    <w:rsid w:val="00EE5636"/>
    <w:rsid w:val="00EF185E"/>
    <w:rsid w:val="00EF25CC"/>
    <w:rsid w:val="00F075EB"/>
    <w:rsid w:val="00F07A60"/>
    <w:rsid w:val="00F1146E"/>
    <w:rsid w:val="00F146C6"/>
    <w:rsid w:val="00F161D9"/>
    <w:rsid w:val="00F20880"/>
    <w:rsid w:val="00F21C0C"/>
    <w:rsid w:val="00F334F4"/>
    <w:rsid w:val="00F33541"/>
    <w:rsid w:val="00F33E6A"/>
    <w:rsid w:val="00F36BB5"/>
    <w:rsid w:val="00F37D36"/>
    <w:rsid w:val="00F42866"/>
    <w:rsid w:val="00F471F3"/>
    <w:rsid w:val="00F55344"/>
    <w:rsid w:val="00F57F5D"/>
    <w:rsid w:val="00F60438"/>
    <w:rsid w:val="00F63106"/>
    <w:rsid w:val="00F7250F"/>
    <w:rsid w:val="00F76E36"/>
    <w:rsid w:val="00F824A5"/>
    <w:rsid w:val="00F94A8A"/>
    <w:rsid w:val="00F95A99"/>
    <w:rsid w:val="00FB022C"/>
    <w:rsid w:val="00FB1573"/>
    <w:rsid w:val="00FB436D"/>
    <w:rsid w:val="00FB4669"/>
    <w:rsid w:val="00FB57C2"/>
    <w:rsid w:val="00FB5AB5"/>
    <w:rsid w:val="00FC0625"/>
    <w:rsid w:val="00FC2B02"/>
    <w:rsid w:val="00FC37DB"/>
    <w:rsid w:val="00FD3ECC"/>
    <w:rsid w:val="00FD74A8"/>
    <w:rsid w:val="00FD77B4"/>
    <w:rsid w:val="00FE3B66"/>
    <w:rsid w:val="00FE46E5"/>
    <w:rsid w:val="00FF656C"/>
    <w:rsid w:val="00FF74F4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25944C6A"/>
  <w15:docId w15:val="{027AC02F-CDAD-4E50-9B41-595A8D6E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E6A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C53CDC"/>
    <w:pPr>
      <w:keepNext/>
      <w:keepLines/>
      <w:spacing w:after="220" w:line="220" w:lineRule="atLeast"/>
      <w:outlineLvl w:val="0"/>
    </w:pPr>
    <w:rPr>
      <w:rFonts w:ascii="Arial" w:hAnsi="Arial"/>
      <w:kern w:val="2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F33E6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33E6A"/>
    <w:pPr>
      <w:tabs>
        <w:tab w:val="center" w:pos="4677"/>
        <w:tab w:val="right" w:pos="9355"/>
      </w:tabs>
    </w:pPr>
  </w:style>
  <w:style w:type="table" w:styleId="a6">
    <w:name w:val="Table Grid"/>
    <w:basedOn w:val="a2"/>
    <w:rsid w:val="00A2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B466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FB4669"/>
  </w:style>
  <w:style w:type="character" w:customStyle="1" w:styleId="10">
    <w:name w:val="Заголовок 1 Знак"/>
    <w:basedOn w:val="a1"/>
    <w:link w:val="1"/>
    <w:rsid w:val="00C53CDC"/>
    <w:rPr>
      <w:rFonts w:ascii="Arial" w:hAnsi="Arial"/>
      <w:kern w:val="20"/>
    </w:rPr>
  </w:style>
  <w:style w:type="character" w:customStyle="1" w:styleId="a7">
    <w:name w:val="Гипертекстовая ссылка"/>
    <w:basedOn w:val="a1"/>
    <w:uiPriority w:val="99"/>
    <w:rsid w:val="00C53CDC"/>
    <w:rPr>
      <w:b/>
      <w:bCs/>
      <w:color w:val="106BBE"/>
    </w:rPr>
  </w:style>
  <w:style w:type="paragraph" w:styleId="a0">
    <w:name w:val="Body Text"/>
    <w:basedOn w:val="a"/>
    <w:link w:val="a8"/>
    <w:rsid w:val="00C53CDC"/>
    <w:pPr>
      <w:spacing w:after="120"/>
    </w:pPr>
  </w:style>
  <w:style w:type="character" w:customStyle="1" w:styleId="a8">
    <w:name w:val="Основной текст Знак"/>
    <w:basedOn w:val="a1"/>
    <w:link w:val="a0"/>
    <w:rsid w:val="00C53CDC"/>
    <w:rPr>
      <w:sz w:val="24"/>
      <w:szCs w:val="24"/>
    </w:rPr>
  </w:style>
  <w:style w:type="paragraph" w:styleId="a9">
    <w:name w:val="Balloon Text"/>
    <w:basedOn w:val="a"/>
    <w:link w:val="aa"/>
    <w:rsid w:val="00C77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C77E26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1"/>
    <w:link w:val="22"/>
    <w:rsid w:val="003C12C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12C2"/>
    <w:pPr>
      <w:widowControl w:val="0"/>
      <w:shd w:val="clear" w:color="auto" w:fill="FFFFFF"/>
      <w:spacing w:before="840" w:line="307" w:lineRule="exact"/>
      <w:jc w:val="both"/>
    </w:pPr>
    <w:rPr>
      <w:sz w:val="26"/>
      <w:szCs w:val="26"/>
    </w:rPr>
  </w:style>
  <w:style w:type="character" w:styleId="ab">
    <w:name w:val="Strong"/>
    <w:qFormat/>
    <w:rsid w:val="00394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3AE9-30E5-4487-9F86-51CDC870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Тихонов</dc:creator>
  <cp:lastModifiedBy>Pro</cp:lastModifiedBy>
  <cp:revision>41</cp:revision>
  <cp:lastPrinted>2025-07-02T03:23:00Z</cp:lastPrinted>
  <dcterms:created xsi:type="dcterms:W3CDTF">2025-05-19T04:19:00Z</dcterms:created>
  <dcterms:modified xsi:type="dcterms:W3CDTF">2025-07-11T08:58:00Z</dcterms:modified>
</cp:coreProperties>
</file>