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83" w:rsidRDefault="00787783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</w:t>
      </w: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963033" w:rsidRDefault="00787783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  <w:szCs w:val="20"/>
          <w:lang w:bidi="ar-SA"/>
        </w:rPr>
        <w:drawing>
          <wp:inline distT="0" distB="0" distL="0" distR="0" wp14:anchorId="2F6D5484" wp14:editId="105016E2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"/>
          <w:szCs w:val="2"/>
        </w:rPr>
        <w:t xml:space="preserve">     </w:t>
      </w: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Pr="00787783" w:rsidRDefault="00787783" w:rsidP="0078778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787783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    Контрольно-счетная палата </w:t>
      </w:r>
    </w:p>
    <w:p w:rsidR="00787783" w:rsidRPr="00787783" w:rsidRDefault="00787783" w:rsidP="0078778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787783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    </w:t>
      </w:r>
      <w:proofErr w:type="spellStart"/>
      <w:r w:rsidRPr="00787783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Нязепетровского</w:t>
      </w:r>
      <w:proofErr w:type="spellEnd"/>
      <w:r w:rsidRPr="00787783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муниципального округа </w:t>
      </w:r>
    </w:p>
    <w:p w:rsidR="00787783" w:rsidRPr="00787783" w:rsidRDefault="00787783" w:rsidP="0078778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787783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  Челябинской области</w:t>
      </w: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tbl>
      <w:tblPr>
        <w:tblW w:w="10178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1"/>
        <w:gridCol w:w="4627"/>
      </w:tblGrid>
      <w:tr w:rsidR="00787783" w:rsidRPr="00787783" w:rsidTr="00787783">
        <w:trPr>
          <w:trHeight w:hRule="exact" w:val="2213"/>
        </w:trPr>
        <w:tc>
          <w:tcPr>
            <w:tcW w:w="5551" w:type="dxa"/>
          </w:tcPr>
          <w:p w:rsidR="00787783" w:rsidRPr="00787783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eastAsiaTheme="minorEastAsia" w:hAnsi="Times New Roman" w:cs="Times New Roman"/>
                <w:b/>
                <w:bCs/>
                <w:color w:val="auto"/>
                <w:sz w:val="25"/>
                <w:szCs w:val="25"/>
                <w:lang w:bidi="ar-SA"/>
              </w:rPr>
            </w:pPr>
          </w:p>
          <w:p w:rsidR="00787783" w:rsidRPr="00787783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ind w:left="427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1"/>
                <w:sz w:val="26"/>
                <w:szCs w:val="26"/>
                <w:lang w:bidi="ar-SA"/>
              </w:rPr>
              <w:t>ПРИНЯТ</w:t>
            </w:r>
            <w:proofErr w:type="gramEnd"/>
          </w:p>
          <w:p w:rsidR="00A270D4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ind w:left="427" w:right="314"/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25"/>
                <w:w w:val="99"/>
                <w:sz w:val="26"/>
                <w:szCs w:val="26"/>
                <w:lang w:bidi="ar-SA"/>
              </w:rPr>
            </w:pP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Коллеги</w:t>
            </w:r>
            <w:r w:rsidR="00A270D4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ей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25"/>
                <w:w w:val="99"/>
                <w:sz w:val="26"/>
                <w:szCs w:val="26"/>
                <w:lang w:bidi="ar-SA"/>
              </w:rPr>
              <w:t xml:space="preserve"> </w:t>
            </w:r>
          </w:p>
          <w:p w:rsidR="00787783" w:rsidRPr="00787783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ind w:left="427" w:right="314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Контрольно-счетной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33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палаты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23"/>
                <w:w w:val="99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7783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bidi="ar-SA"/>
              </w:rPr>
              <w:t>Нязепетровского</w:t>
            </w:r>
            <w:proofErr w:type="spellEnd"/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2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муниципального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2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округ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1"/>
                <w:sz w:val="26"/>
                <w:szCs w:val="26"/>
                <w:lang w:bidi="ar-SA"/>
              </w:rPr>
              <w:t xml:space="preserve">а от </w:t>
            </w:r>
            <w:r w:rsidR="000B3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25.02.2025г.</w:t>
            </w:r>
          </w:p>
        </w:tc>
        <w:tc>
          <w:tcPr>
            <w:tcW w:w="4627" w:type="dxa"/>
          </w:tcPr>
          <w:p w:rsidR="00787783" w:rsidRPr="00787783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eastAsiaTheme="minorEastAsia" w:hAnsi="Times New Roman" w:cs="Times New Roman"/>
                <w:b/>
                <w:bCs/>
                <w:color w:val="auto"/>
                <w:sz w:val="25"/>
                <w:szCs w:val="25"/>
                <w:lang w:bidi="ar-SA"/>
              </w:rPr>
            </w:pPr>
          </w:p>
          <w:p w:rsidR="00787783" w:rsidRPr="00787783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ind w:left="316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УТВЕРЖДЕН</w:t>
            </w:r>
          </w:p>
          <w:p w:rsidR="00787783" w:rsidRPr="00787783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ind w:left="316"/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1"/>
                <w:sz w:val="26"/>
                <w:szCs w:val="26"/>
                <w:lang w:bidi="ar-SA"/>
              </w:rPr>
            </w:pP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распоряжением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1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председателя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1"/>
                <w:sz w:val="26"/>
                <w:szCs w:val="26"/>
                <w:lang w:bidi="ar-SA"/>
              </w:rPr>
              <w:t xml:space="preserve"> </w:t>
            </w:r>
          </w:p>
          <w:p w:rsidR="00787783" w:rsidRPr="00CA631F" w:rsidRDefault="00787783" w:rsidP="00787783">
            <w:pPr>
              <w:kinsoku w:val="0"/>
              <w:overflowPunct w:val="0"/>
              <w:autoSpaceDE w:val="0"/>
              <w:autoSpaceDN w:val="0"/>
              <w:adjustRightInd w:val="0"/>
              <w:ind w:left="316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Контрольно-счетной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1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палаты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0"/>
                <w:sz w:val="26"/>
                <w:szCs w:val="26"/>
                <w:lang w:bidi="ar-SA"/>
              </w:rPr>
              <w:t>Нязепетровского</w:t>
            </w:r>
            <w:proofErr w:type="spellEnd"/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20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19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муниципального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-18"/>
                <w:sz w:val="26"/>
                <w:szCs w:val="26"/>
                <w:lang w:bidi="ar-SA"/>
              </w:rPr>
              <w:t xml:space="preserve"> </w:t>
            </w:r>
            <w:r w:rsidRPr="00787783"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округа от </w:t>
            </w:r>
            <w:r w:rsidR="00CA631F" w:rsidRPr="00CA631F">
              <w:rPr>
                <w:rFonts w:ascii="Times New Roman" w:hAnsi="Times New Roman" w:cs="Times New Roman"/>
                <w:b/>
                <w:sz w:val="25"/>
                <w:szCs w:val="25"/>
              </w:rPr>
              <w:t>27.02.2025г</w:t>
            </w:r>
            <w:bookmarkStart w:id="0" w:name="_GoBack"/>
            <w:bookmarkEnd w:id="0"/>
            <w:r w:rsidR="00CA631F" w:rsidRPr="00CA631F">
              <w:rPr>
                <w:rFonts w:ascii="Times New Roman" w:hAnsi="Times New Roman" w:cs="Times New Roman"/>
                <w:b/>
                <w:sz w:val="25"/>
                <w:szCs w:val="25"/>
              </w:rPr>
              <w:t>. №15</w:t>
            </w:r>
          </w:p>
        </w:tc>
      </w:tr>
    </w:tbl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787783" w:rsidRDefault="00787783">
      <w:pPr>
        <w:rPr>
          <w:sz w:val="2"/>
          <w:szCs w:val="2"/>
        </w:rPr>
      </w:pPr>
    </w:p>
    <w:p w:rsidR="003C28A8" w:rsidRDefault="003C28A8" w:rsidP="00787783">
      <w:pPr>
        <w:pStyle w:val="20"/>
        <w:framePr w:w="8312" w:h="1517" w:hRule="exact" w:wrap="none" w:vAnchor="page" w:hAnchor="page" w:x="2146" w:y="7636"/>
        <w:shd w:val="clear" w:color="auto" w:fill="auto"/>
        <w:spacing w:before="0"/>
        <w:rPr>
          <w:b/>
        </w:rPr>
      </w:pPr>
      <w:bookmarkStart w:id="1" w:name="bookmark2"/>
      <w:r>
        <w:rPr>
          <w:b/>
        </w:rPr>
        <w:t xml:space="preserve">Стандарт </w:t>
      </w:r>
      <w:proofErr w:type="gramStart"/>
      <w:r>
        <w:rPr>
          <w:b/>
        </w:rPr>
        <w:t>внешнего</w:t>
      </w:r>
      <w:proofErr w:type="gramEnd"/>
      <w:r>
        <w:rPr>
          <w:b/>
        </w:rPr>
        <w:t xml:space="preserve"> муниципального </w:t>
      </w:r>
    </w:p>
    <w:p w:rsidR="003C28A8" w:rsidRDefault="003C28A8" w:rsidP="00787783">
      <w:pPr>
        <w:pStyle w:val="20"/>
        <w:framePr w:w="8312" w:h="1517" w:hRule="exact" w:wrap="none" w:vAnchor="page" w:hAnchor="page" w:x="2146" w:y="7636"/>
        <w:shd w:val="clear" w:color="auto" w:fill="auto"/>
        <w:spacing w:before="0"/>
        <w:rPr>
          <w:b/>
        </w:rPr>
      </w:pPr>
      <w:r>
        <w:rPr>
          <w:b/>
        </w:rPr>
        <w:t>финансового контроля</w:t>
      </w:r>
    </w:p>
    <w:p w:rsidR="00787783" w:rsidRPr="00787783" w:rsidRDefault="003C28A8" w:rsidP="00787783">
      <w:pPr>
        <w:pStyle w:val="20"/>
        <w:framePr w:w="8312" w:h="1517" w:hRule="exact" w:wrap="none" w:vAnchor="page" w:hAnchor="page" w:x="2146" w:y="7636"/>
        <w:shd w:val="clear" w:color="auto" w:fill="auto"/>
        <w:spacing w:before="0"/>
        <w:rPr>
          <w:b/>
        </w:rPr>
      </w:pPr>
      <w:r w:rsidRPr="00787783">
        <w:rPr>
          <w:b/>
        </w:rPr>
        <w:t xml:space="preserve"> </w:t>
      </w:r>
      <w:r>
        <w:rPr>
          <w:b/>
        </w:rPr>
        <w:t xml:space="preserve">СВМФК </w:t>
      </w:r>
      <w:r w:rsidR="00787783" w:rsidRPr="00787783">
        <w:rPr>
          <w:b/>
        </w:rPr>
        <w:t>«ПОРЯДОК ПОДГОТОВКИ ГОДОВОГО ОТЧЕТА</w:t>
      </w:r>
      <w:r w:rsidR="00787783" w:rsidRPr="00787783">
        <w:rPr>
          <w:b/>
        </w:rPr>
        <w:br/>
        <w:t>О РАБОТЕ КОНТРОЛЬНО-СЧЕТНОЙ ПАЛАТЫ</w:t>
      </w:r>
      <w:r w:rsidR="00787783" w:rsidRPr="00787783">
        <w:rPr>
          <w:b/>
        </w:rPr>
        <w:br/>
        <w:t xml:space="preserve">НЯЗЕПЕТРОВСКОГО МУНИЦИПАЛЬНОГО </w:t>
      </w:r>
      <w:r w:rsidR="000E1C4A">
        <w:rPr>
          <w:b/>
        </w:rPr>
        <w:t>ОКРУГА</w:t>
      </w:r>
      <w:r w:rsidR="00787783" w:rsidRPr="00787783">
        <w:rPr>
          <w:b/>
        </w:rPr>
        <w:t>»</w:t>
      </w:r>
      <w:bookmarkEnd w:id="1"/>
    </w:p>
    <w:p w:rsidR="000E1C4A" w:rsidRDefault="000E1C4A" w:rsidP="000E1C4A">
      <w:pPr>
        <w:pStyle w:val="30"/>
        <w:framePr w:w="8312" w:h="677" w:hRule="exact" w:wrap="none" w:vAnchor="page" w:hAnchor="page" w:x="2371" w:y="13666"/>
        <w:shd w:val="clear" w:color="auto" w:fill="auto"/>
        <w:spacing w:after="0" w:line="310" w:lineRule="exact"/>
      </w:pPr>
      <w:r>
        <w:t>НЯЗЕПЕТРОВСК</w:t>
      </w:r>
    </w:p>
    <w:p w:rsidR="000E1C4A" w:rsidRDefault="000E1C4A" w:rsidP="000E1C4A">
      <w:pPr>
        <w:pStyle w:val="30"/>
        <w:framePr w:w="8312" w:h="677" w:hRule="exact" w:wrap="none" w:vAnchor="page" w:hAnchor="page" w:x="2371" w:y="13666"/>
        <w:shd w:val="clear" w:color="auto" w:fill="auto"/>
        <w:spacing w:after="0" w:line="310" w:lineRule="exact"/>
      </w:pPr>
      <w:r>
        <w:t>2025 год</w:t>
      </w:r>
    </w:p>
    <w:p w:rsidR="00787783" w:rsidRPr="00787783" w:rsidRDefault="00787783">
      <w:pPr>
        <w:rPr>
          <w:rFonts w:ascii="Times New Roman" w:hAnsi="Times New Roman" w:cs="Times New Roman"/>
          <w:b/>
          <w:sz w:val="2"/>
          <w:szCs w:val="2"/>
        </w:rPr>
      </w:pPr>
    </w:p>
    <w:p w:rsidR="00787783" w:rsidRDefault="00787783">
      <w:pPr>
        <w:rPr>
          <w:sz w:val="2"/>
          <w:szCs w:val="2"/>
        </w:rPr>
        <w:sectPr w:rsidR="007877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1078" w:y="628"/>
        <w:shd w:val="clear" w:color="auto" w:fill="auto"/>
        <w:spacing w:line="240" w:lineRule="exact"/>
      </w:pPr>
      <w:r>
        <w:lastRenderedPageBreak/>
        <w:t>2</w:t>
      </w:r>
    </w:p>
    <w:p w:rsidR="00963033" w:rsidRDefault="006930A3">
      <w:pPr>
        <w:pStyle w:val="32"/>
        <w:framePr w:w="9414" w:h="5312" w:hRule="exact" w:wrap="none" w:vAnchor="page" w:hAnchor="page" w:x="1898" w:y="1085"/>
        <w:shd w:val="clear" w:color="auto" w:fill="auto"/>
        <w:spacing w:after="593" w:line="260" w:lineRule="exact"/>
        <w:ind w:left="100" w:firstLine="0"/>
      </w:pPr>
      <w:bookmarkStart w:id="2" w:name="bookmark3"/>
      <w:r>
        <w:t>Содержание</w:t>
      </w:r>
      <w:bookmarkEnd w:id="2"/>
    </w:p>
    <w:p w:rsidR="00963033" w:rsidRDefault="00707680">
      <w:pPr>
        <w:pStyle w:val="34"/>
        <w:framePr w:w="9414" w:h="5312" w:hRule="exact" w:wrap="none" w:vAnchor="page" w:hAnchor="page" w:x="1898" w:y="1085"/>
        <w:numPr>
          <w:ilvl w:val="0"/>
          <w:numId w:val="1"/>
        </w:numPr>
        <w:shd w:val="clear" w:color="auto" w:fill="auto"/>
        <w:tabs>
          <w:tab w:val="left" w:pos="358"/>
          <w:tab w:val="right" w:leader="dot" w:pos="9233"/>
        </w:tabs>
        <w:spacing w:before="0" w:after="133" w:line="280" w:lineRule="exact"/>
      </w:pPr>
      <w:hyperlink w:anchor="bookmark4" w:tooltip="Current Document">
        <w:r w:rsidR="006930A3">
          <w:t>Общие положения</w:t>
        </w:r>
        <w:r w:rsidR="006930A3">
          <w:tab/>
          <w:t>3</w:t>
        </w:r>
      </w:hyperlink>
    </w:p>
    <w:p w:rsidR="00963033" w:rsidRDefault="006930A3">
      <w:pPr>
        <w:pStyle w:val="34"/>
        <w:framePr w:w="9414" w:h="5312" w:hRule="exact" w:wrap="none" w:vAnchor="page" w:hAnchor="page" w:x="1898" w:y="1085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382" w:lineRule="exact"/>
      </w:pPr>
      <w:r>
        <w:t>Структура годового отчета о работе Контрольно-счетной палаты</w:t>
      </w:r>
    </w:p>
    <w:p w:rsidR="00963033" w:rsidRDefault="006930A3">
      <w:pPr>
        <w:pStyle w:val="34"/>
        <w:framePr w:w="9414" w:h="5312" w:hRule="exact" w:wrap="none" w:vAnchor="page" w:hAnchor="page" w:x="1898" w:y="1085"/>
        <w:shd w:val="clear" w:color="auto" w:fill="auto"/>
        <w:tabs>
          <w:tab w:val="right" w:leader="dot" w:pos="9233"/>
        </w:tabs>
        <w:spacing w:before="0" w:after="123" w:line="382" w:lineRule="exact"/>
      </w:pP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ab/>
        <w:t>3</w:t>
      </w:r>
    </w:p>
    <w:p w:rsidR="00963033" w:rsidRDefault="006930A3">
      <w:pPr>
        <w:pStyle w:val="34"/>
        <w:framePr w:w="9414" w:h="5312" w:hRule="exact" w:wrap="none" w:vAnchor="page" w:hAnchor="page" w:x="1898" w:y="1085"/>
        <w:shd w:val="clear" w:color="auto" w:fill="auto"/>
        <w:tabs>
          <w:tab w:val="right" w:leader="dot" w:pos="9233"/>
        </w:tabs>
        <w:spacing w:before="0" w:after="134" w:line="378" w:lineRule="exact"/>
        <w:jc w:val="left"/>
      </w:pPr>
      <w:r>
        <w:t xml:space="preserve">3.Общие требования к представлению документов и материалов для формирования годового отчета о работе Контрольно-счетной палаты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ab/>
        <w:t>7</w:t>
      </w:r>
    </w:p>
    <w:p w:rsidR="00963033" w:rsidRDefault="006930A3">
      <w:pPr>
        <w:pStyle w:val="34"/>
        <w:framePr w:w="9414" w:h="5312" w:hRule="exact" w:wrap="none" w:vAnchor="page" w:hAnchor="page" w:x="1898" w:y="1085"/>
        <w:shd w:val="clear" w:color="auto" w:fill="auto"/>
        <w:tabs>
          <w:tab w:val="right" w:leader="dot" w:pos="9233"/>
        </w:tabs>
        <w:spacing w:before="0" w:after="184" w:line="360" w:lineRule="exact"/>
        <w:jc w:val="left"/>
      </w:pPr>
      <w:r>
        <w:t xml:space="preserve">4.Порядок подготовки и направления в Собрание депутатов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 xml:space="preserve"> годового отчета о работе Контрольно-счетной палаты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ab/>
        <w:t>8</w:t>
      </w:r>
    </w:p>
    <w:p w:rsidR="00963033" w:rsidRDefault="006930A3">
      <w:pPr>
        <w:pStyle w:val="34"/>
        <w:framePr w:w="9414" w:h="5312" w:hRule="exact" w:wrap="none" w:vAnchor="page" w:hAnchor="page" w:x="1898" w:y="1085"/>
        <w:shd w:val="clear" w:color="auto" w:fill="auto"/>
        <w:tabs>
          <w:tab w:val="right" w:leader="dot" w:pos="9233"/>
        </w:tabs>
        <w:spacing w:before="0" w:after="0" w:line="280" w:lineRule="exact"/>
      </w:pPr>
      <w:r>
        <w:t xml:space="preserve">5.Осуществление </w:t>
      </w:r>
      <w:proofErr w:type="gramStart"/>
      <w:r>
        <w:t>контроля за</w:t>
      </w:r>
      <w:proofErr w:type="gramEnd"/>
      <w:r>
        <w:t xml:space="preserve"> исполнением положений Стандарта</w:t>
      </w:r>
      <w:r>
        <w:tab/>
        <w:t>8</w:t>
      </w:r>
    </w:p>
    <w:p w:rsidR="00963033" w:rsidRDefault="00963033">
      <w:pPr>
        <w:rPr>
          <w:sz w:val="2"/>
          <w:szCs w:val="2"/>
        </w:rPr>
        <w:sectPr w:rsidR="0096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0949" w:y="641"/>
        <w:shd w:val="clear" w:color="auto" w:fill="auto"/>
        <w:spacing w:line="240" w:lineRule="exact"/>
      </w:pPr>
      <w:r>
        <w:lastRenderedPageBreak/>
        <w:t>3</w:t>
      </w:r>
    </w:p>
    <w:p w:rsidR="00963033" w:rsidRDefault="006930A3">
      <w:pPr>
        <w:pStyle w:val="32"/>
        <w:framePr w:w="9472" w:h="14304" w:hRule="exact" w:wrap="none" w:vAnchor="page" w:hAnchor="page" w:x="1766" w:y="1075"/>
        <w:numPr>
          <w:ilvl w:val="0"/>
          <w:numId w:val="2"/>
        </w:numPr>
        <w:shd w:val="clear" w:color="auto" w:fill="auto"/>
        <w:tabs>
          <w:tab w:val="left" w:pos="3768"/>
        </w:tabs>
        <w:spacing w:after="200" w:line="260" w:lineRule="exact"/>
        <w:ind w:left="3460" w:firstLine="0"/>
        <w:jc w:val="both"/>
      </w:pPr>
      <w:bookmarkStart w:id="3" w:name="bookmark4"/>
      <w:proofErr w:type="gramStart"/>
      <w:r>
        <w:t>Общие</w:t>
      </w:r>
      <w:proofErr w:type="gramEnd"/>
      <w:r>
        <w:t xml:space="preserve"> положении</w:t>
      </w:r>
      <w:bookmarkEnd w:id="3"/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317" w:lineRule="exact"/>
        <w:ind w:firstLine="840"/>
        <w:jc w:val="both"/>
      </w:pPr>
      <w:r>
        <w:t>Стандарт внешнего муниципального финансового контрол</w:t>
      </w:r>
      <w:proofErr w:type="gramStart"/>
      <w:r>
        <w:t>я</w:t>
      </w:r>
      <w:r w:rsidR="000E1C4A">
        <w:t>(</w:t>
      </w:r>
      <w:proofErr w:type="gramEnd"/>
      <w:r w:rsidR="000E1C4A">
        <w:t>СВМФК)</w:t>
      </w:r>
      <w:r>
        <w:t xml:space="preserve"> «Порядок подготовки годового отчета о работе Контрольно-счетной палаты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>» (далее - Стандарт) разработан в соответствии со статьей 1</w:t>
      </w:r>
      <w:r w:rsidR="003C28A8">
        <w:t xml:space="preserve">1 </w:t>
      </w:r>
      <w:r>
        <w:t xml:space="preserve"> Федерального закона от 7 февраля 201 1 года № 6- 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74830">
        <w:t xml:space="preserve">с п. 88 Положения о Контрольно-счетной палате </w:t>
      </w:r>
      <w:proofErr w:type="spellStart"/>
      <w:r w:rsidR="00174830">
        <w:t>Нязепетровского</w:t>
      </w:r>
      <w:proofErr w:type="spellEnd"/>
      <w:r w:rsidR="00174830">
        <w:t xml:space="preserve"> муниципального округа Челябинской области, утвержденного решением Собрания депутатов от 18.11.2024 года №65 «Об учреждении Контрольно-счетной палаты </w:t>
      </w:r>
      <w:proofErr w:type="spellStart"/>
      <w:r w:rsidR="00174830">
        <w:t>Нязепетровского</w:t>
      </w:r>
      <w:proofErr w:type="spellEnd"/>
      <w:r w:rsidR="00174830">
        <w:t xml:space="preserve"> </w:t>
      </w:r>
      <w:proofErr w:type="spellStart"/>
      <w:r w:rsidR="00174830">
        <w:t>муницуипального</w:t>
      </w:r>
      <w:proofErr w:type="spellEnd"/>
      <w:r w:rsidR="00174830">
        <w:t xml:space="preserve"> округа Челябинской области и утверждении положения о Контрольно-счетной палате </w:t>
      </w:r>
      <w:proofErr w:type="spellStart"/>
      <w:r w:rsidR="00174830">
        <w:t>Нязепетровского</w:t>
      </w:r>
      <w:proofErr w:type="spellEnd"/>
      <w:r w:rsidR="00174830">
        <w:t xml:space="preserve"> муниципального округа» </w:t>
      </w:r>
      <w:r>
        <w:t xml:space="preserve"> (далее - Положение) и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№21</w:t>
      </w:r>
      <w:proofErr w:type="gramStart"/>
      <w:r>
        <w:t xml:space="preserve"> К</w:t>
      </w:r>
      <w:proofErr w:type="gramEnd"/>
      <w:r>
        <w:t xml:space="preserve"> (854).</w:t>
      </w:r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317" w:lineRule="exact"/>
        <w:ind w:firstLine="840"/>
        <w:jc w:val="both"/>
      </w:pPr>
      <w:r>
        <w:t xml:space="preserve">Контрольно-счетная палата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 xml:space="preserve"> (далее - КСП) подотчетна Собранию депутатов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787783">
        <w:t>округа</w:t>
      </w:r>
      <w:r>
        <w:t xml:space="preserve"> (далее - Собрание депутатов).</w:t>
      </w:r>
    </w:p>
    <w:p w:rsidR="00963033" w:rsidRDefault="006930A3">
      <w:pPr>
        <w:pStyle w:val="22"/>
        <w:framePr w:w="9472" w:h="14304" w:hRule="exact" w:wrap="none" w:vAnchor="page" w:hAnchor="page" w:x="1766" w:y="1075"/>
        <w:shd w:val="clear" w:color="auto" w:fill="auto"/>
        <w:spacing w:before="0" w:after="0" w:line="317" w:lineRule="exact"/>
        <w:ind w:firstLine="840"/>
        <w:jc w:val="both"/>
      </w:pPr>
      <w:r>
        <w:t xml:space="preserve">В соответствии с положениями </w:t>
      </w:r>
      <w:r w:rsidR="00174830">
        <w:t>п.88</w:t>
      </w:r>
      <w:r>
        <w:t xml:space="preserve"> Положения КСП ежегодно представляет отчет о своей деятельности Собранию депутатов.</w:t>
      </w:r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317" w:lineRule="exact"/>
        <w:ind w:firstLine="840"/>
        <w:jc w:val="both"/>
      </w:pPr>
      <w:r>
        <w:t>Целью настоящего Стандарта является установление порядка и правил подготовки отчета о работе КСП за год (далее - отчет).</w:t>
      </w:r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226" w:line="317" w:lineRule="exact"/>
        <w:ind w:firstLine="840"/>
        <w:jc w:val="both"/>
      </w:pPr>
      <w:r>
        <w:t>Задачей Стандарта является определение структуры отчета, порядка подготовки и направления отчета в Собрание депутатов.</w:t>
      </w:r>
    </w:p>
    <w:p w:rsidR="00963033" w:rsidRDefault="006930A3">
      <w:pPr>
        <w:pStyle w:val="32"/>
        <w:framePr w:w="9472" w:h="14304" w:hRule="exact" w:wrap="none" w:vAnchor="page" w:hAnchor="page" w:x="1766" w:y="1075"/>
        <w:numPr>
          <w:ilvl w:val="0"/>
          <w:numId w:val="2"/>
        </w:numPr>
        <w:shd w:val="clear" w:color="auto" w:fill="auto"/>
        <w:tabs>
          <w:tab w:val="left" w:pos="3773"/>
        </w:tabs>
        <w:spacing w:after="197" w:line="260" w:lineRule="exact"/>
        <w:ind w:left="3460" w:firstLine="0"/>
        <w:jc w:val="both"/>
      </w:pPr>
      <w:bookmarkStart w:id="4" w:name="bookmark5"/>
      <w:r>
        <w:t>Структура отчета</w:t>
      </w:r>
      <w:bookmarkEnd w:id="4"/>
    </w:p>
    <w:p w:rsidR="00963033" w:rsidRDefault="006930A3">
      <w:pPr>
        <w:pStyle w:val="22"/>
        <w:framePr w:w="9472" w:h="14304" w:hRule="exact" w:wrap="none" w:vAnchor="page" w:hAnchor="page" w:x="1766" w:y="1075"/>
        <w:shd w:val="clear" w:color="auto" w:fill="auto"/>
        <w:spacing w:before="0" w:after="0" w:line="317" w:lineRule="exact"/>
        <w:ind w:firstLine="640"/>
        <w:jc w:val="both"/>
      </w:pPr>
      <w:r>
        <w:t xml:space="preserve">2.1 Отчет о работе КСП является основным информационным документом, раскрывающим содержание контрольных и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мероприятий, проведенных за год в организациях, учреждениях, на предприятиях муниципального района и направленных на решение стоящих перед КС</w:t>
      </w:r>
      <w:r w:rsidR="00787783">
        <w:t>П</w:t>
      </w:r>
      <w:r>
        <w:t xml:space="preserve"> задач.</w:t>
      </w:r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317" w:lineRule="exact"/>
        <w:ind w:firstLine="640"/>
        <w:jc w:val="both"/>
      </w:pPr>
      <w:r>
        <w:t>Отчет составляется по состоянию на 1 января года, следующего за отчетным, по форме, утвержденной Собранием депутатов.</w:t>
      </w:r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274" w:line="317" w:lineRule="exact"/>
        <w:ind w:firstLine="640"/>
        <w:jc w:val="both"/>
      </w:pPr>
      <w:r>
        <w:t>Отчет состоит из формы отчета и пояснительной записки к нему.</w:t>
      </w:r>
    </w:p>
    <w:p w:rsidR="00963033" w:rsidRPr="00F80E25" w:rsidRDefault="006930A3">
      <w:pPr>
        <w:pStyle w:val="40"/>
        <w:framePr w:w="9472" w:h="14304" w:hRule="exact" w:wrap="none" w:vAnchor="page" w:hAnchor="page" w:x="1766" w:y="1075"/>
        <w:shd w:val="clear" w:color="auto" w:fill="auto"/>
        <w:spacing w:before="0" w:after="205" w:line="200" w:lineRule="exact"/>
        <w:ind w:left="20"/>
        <w:rPr>
          <w:rFonts w:ascii="Times New Roman" w:hAnsi="Times New Roman" w:cs="Times New Roman"/>
          <w:b/>
        </w:rPr>
      </w:pPr>
      <w:r w:rsidRPr="00F80E25">
        <w:rPr>
          <w:rFonts w:ascii="Times New Roman" w:hAnsi="Times New Roman" w:cs="Times New Roman"/>
          <w:b/>
        </w:rPr>
        <w:t>ПОРЯДОК ЗАПОЛНЕНИЯ ФОРМЫ ОТЧЕТА</w:t>
      </w:r>
    </w:p>
    <w:p w:rsidR="00963033" w:rsidRDefault="006930A3">
      <w:pPr>
        <w:pStyle w:val="22"/>
        <w:framePr w:w="9472" w:h="14304" w:hRule="exact" w:wrap="none" w:vAnchor="page" w:hAnchor="page" w:x="1766" w:y="1075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17" w:lineRule="exact"/>
        <w:ind w:firstLine="640"/>
        <w:jc w:val="both"/>
      </w:pPr>
      <w:r>
        <w:t>В разделе I указываются сведения о проведенных КСП контрольных мероприятиях.</w:t>
      </w:r>
    </w:p>
    <w:p w:rsidR="00963033" w:rsidRDefault="006930A3">
      <w:pPr>
        <w:pStyle w:val="22"/>
        <w:framePr w:w="9472" w:h="14304" w:hRule="exact" w:wrap="none" w:vAnchor="page" w:hAnchor="page" w:x="1766" w:y="1075"/>
        <w:shd w:val="clear" w:color="auto" w:fill="auto"/>
        <w:spacing w:before="0" w:after="0" w:line="317" w:lineRule="exact"/>
        <w:ind w:firstLine="640"/>
        <w:jc w:val="both"/>
      </w:pPr>
      <w:r>
        <w:t>В строке 1 указывается количество проведенных контрольных мероприятий, включая совместные с Контрольно-счетной палатой Челябинской области, Главным контрольным управление Челябинской области, иными органами финансового контроля, а также с правоохранитель</w:t>
      </w:r>
      <w:r>
        <w:softHyphen/>
        <w:t>ными органами.</w:t>
      </w:r>
    </w:p>
    <w:p w:rsidR="00963033" w:rsidRDefault="006930A3">
      <w:pPr>
        <w:pStyle w:val="22"/>
        <w:framePr w:w="9472" w:h="14304" w:hRule="exact" w:wrap="none" w:vAnchor="page" w:hAnchor="page" w:x="1766" w:y="1075"/>
        <w:shd w:val="clear" w:color="auto" w:fill="auto"/>
        <w:spacing w:before="0" w:after="0" w:line="317" w:lineRule="exact"/>
        <w:ind w:firstLine="640"/>
        <w:jc w:val="both"/>
      </w:pPr>
      <w:r>
        <w:t xml:space="preserve">В строке 2 указывается количество встречных проверок, проведенных </w:t>
      </w:r>
      <w:proofErr w:type="gramStart"/>
      <w:r>
        <w:t>в</w:t>
      </w:r>
      <w:proofErr w:type="gramEnd"/>
    </w:p>
    <w:p w:rsidR="00963033" w:rsidRDefault="00963033">
      <w:pPr>
        <w:rPr>
          <w:sz w:val="2"/>
          <w:szCs w:val="2"/>
        </w:rPr>
        <w:sectPr w:rsidR="0096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0935" w:y="652"/>
        <w:shd w:val="clear" w:color="auto" w:fill="auto"/>
        <w:spacing w:line="240" w:lineRule="exact"/>
      </w:pPr>
      <w:r>
        <w:lastRenderedPageBreak/>
        <w:t>4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jc w:val="left"/>
      </w:pPr>
      <w:proofErr w:type="gramStart"/>
      <w:r>
        <w:t>рамках</w:t>
      </w:r>
      <w:proofErr w:type="gramEnd"/>
      <w:r>
        <w:t xml:space="preserve"> контрольных мероприятий.</w:t>
      </w:r>
    </w:p>
    <w:p w:rsidR="00C71841" w:rsidRDefault="00C71841" w:rsidP="00C71841">
      <w:pPr>
        <w:pStyle w:val="22"/>
        <w:framePr w:w="9486" w:h="14756" w:hRule="exact" w:wrap="none" w:vAnchor="page" w:hAnchor="page" w:x="1758" w:y="1098"/>
        <w:shd w:val="clear" w:color="auto" w:fill="auto"/>
        <w:tabs>
          <w:tab w:val="left" w:pos="567"/>
        </w:tabs>
        <w:spacing w:before="0" w:after="0" w:line="317" w:lineRule="exact"/>
        <w:jc w:val="left"/>
      </w:pPr>
      <w:r>
        <w:tab/>
        <w:t>В строке 2 указывается количество встречных проверок.</w:t>
      </w:r>
    </w:p>
    <w:p w:rsidR="00C71841" w:rsidRDefault="00C71841" w:rsidP="00C71841">
      <w:pPr>
        <w:pStyle w:val="22"/>
        <w:framePr w:w="9486" w:h="14756" w:hRule="exact" w:wrap="none" w:vAnchor="page" w:hAnchor="page" w:x="1758" w:y="1098"/>
        <w:shd w:val="clear" w:color="auto" w:fill="auto"/>
        <w:tabs>
          <w:tab w:val="left" w:pos="567"/>
        </w:tabs>
        <w:spacing w:before="0" w:after="0" w:line="317" w:lineRule="exact"/>
        <w:jc w:val="both"/>
      </w:pPr>
      <w:r>
        <w:tab/>
        <w:t xml:space="preserve">В строке 2.1 указывается количество проведенных аудитов в сфере закупок товаров, работ, услуг для обеспечения муниципальных нужд </w:t>
      </w:r>
      <w:proofErr w:type="spellStart"/>
      <w:r>
        <w:t>Нязепетровского</w:t>
      </w:r>
      <w:proofErr w:type="spellEnd"/>
      <w:r>
        <w:t xml:space="preserve"> муниципального района.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строке 3 указывается количество проведенных контрольных мероприятий, по результатам которых выявлены финансовые нарушения.</w:t>
      </w:r>
    </w:p>
    <w:p w:rsidR="00963033" w:rsidRDefault="006930A3">
      <w:pPr>
        <w:pStyle w:val="22"/>
        <w:framePr w:w="9486" w:h="14756" w:hRule="exact" w:wrap="none" w:vAnchor="page" w:hAnchor="page" w:x="1758" w:y="1098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17" w:lineRule="exact"/>
        <w:ind w:firstLine="620"/>
        <w:jc w:val="both"/>
      </w:pPr>
      <w:r>
        <w:t xml:space="preserve">В разделе II указываются сведения о проведенных КСП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мероприятиях.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строке 4 указывается количество проведенных экспертн</w:t>
      </w:r>
      <w:proofErr w:type="gramStart"/>
      <w:r>
        <w:t>о-</w:t>
      </w:r>
      <w:proofErr w:type="gramEnd"/>
      <w:r>
        <w:t xml:space="preserve"> -аналитических мероприятий.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 xml:space="preserve">В строке 4.1 указывается количество подготовленных КСП экспертных заключений на поступившие проекты решений, муниципальных программ и иных нормативных правовых актов </w:t>
      </w:r>
      <w:proofErr w:type="spellStart"/>
      <w:r>
        <w:t>Нязепетроввского</w:t>
      </w:r>
      <w:proofErr w:type="spellEnd"/>
      <w:r>
        <w:t xml:space="preserve"> муниципального </w:t>
      </w:r>
      <w:r w:rsidR="00787783">
        <w:t>округа</w:t>
      </w:r>
      <w:r>
        <w:t>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строке 4.2 указывается количество подготовленных КСП иных экспертно-аналитических материалов.</w:t>
      </w:r>
    </w:p>
    <w:p w:rsidR="00963033" w:rsidRDefault="006930A3">
      <w:pPr>
        <w:pStyle w:val="22"/>
        <w:framePr w:w="9486" w:h="14756" w:hRule="exact" w:wrap="none" w:vAnchor="page" w:hAnchor="page" w:x="1758" w:y="1098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17" w:lineRule="exact"/>
        <w:ind w:firstLine="620"/>
        <w:jc w:val="both"/>
      </w:pPr>
      <w:r>
        <w:t>В разделе III указываются суммы финансовых нарушений, выявленных в результате контрольных и экспертно-аналитических мероприятий, проведенных КСП в отчетном периоде.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строках 5 - 5.1 - 5.2 указывается сумма бюджетных средств, использованных не по целевому назначению, выявленная КС</w:t>
      </w:r>
      <w:r w:rsidR="00132B0B">
        <w:t>П</w:t>
      </w:r>
      <w:r>
        <w:t xml:space="preserve"> в отчетном периоде.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 xml:space="preserve">В строках </w:t>
      </w:r>
      <w:r>
        <w:rPr>
          <w:rStyle w:val="23pt"/>
        </w:rPr>
        <w:t>6-6.1</w:t>
      </w:r>
      <w:r>
        <w:t xml:space="preserve"> - 6.2 указывается сумма неэффективно использованных бюджетных средств.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 xml:space="preserve">В строках </w:t>
      </w:r>
      <w:r>
        <w:rPr>
          <w:rStyle w:val="23pt"/>
        </w:rPr>
        <w:t>7-7.1</w:t>
      </w:r>
      <w:r>
        <w:t xml:space="preserve"> - 7.2 указывается сумма нарушений, связанных с несоблюдением планов счетов бухгалтерского учета, положений (стандартов) и других нормативных актов и методических указаний • по вопросам бухгалтерского учета, выявленных несоответствий между данными бюджетной отчетности и бюджетного учета.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строке 8 указывается сумма выявленных нарушений, связанных с искажением стоимости имущества казны, несоблюдением установленных процедур владения, пользования, распоряжения муниципальным имуществом, выбытия, списания, постановки его па учет.</w:t>
      </w:r>
    </w:p>
    <w:p w:rsidR="00963033" w:rsidRDefault="006930A3" w:rsidP="00132B0B">
      <w:pPr>
        <w:pStyle w:val="22"/>
        <w:framePr w:w="9486" w:h="14756" w:hRule="exact" w:wrap="none" w:vAnchor="page" w:hAnchor="page" w:x="1758" w:y="1098"/>
        <w:shd w:val="clear" w:color="auto" w:fill="auto"/>
        <w:tabs>
          <w:tab w:val="left" w:pos="9495"/>
        </w:tabs>
        <w:spacing w:before="0" w:after="0" w:line="317" w:lineRule="exact"/>
        <w:ind w:firstLine="620"/>
        <w:jc w:val="both"/>
      </w:pPr>
      <w:r>
        <w:t xml:space="preserve">В строках </w:t>
      </w:r>
      <w:r>
        <w:rPr>
          <w:rStyle w:val="23pt"/>
        </w:rPr>
        <w:t>9-9.1</w:t>
      </w:r>
      <w:r>
        <w:t xml:space="preserve"> - 9.2 указываются суммы нарушений по результатам</w:t>
      </w:r>
    </w:p>
    <w:p w:rsidR="00963033" w:rsidRDefault="006930A3" w:rsidP="00132B0B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jc w:val="both"/>
      </w:pPr>
      <w:r>
        <w:t>контрольных мероприятий в сфере закупок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 xml:space="preserve">В строке 10 указывается сумма нарушений, связанных с неправомерным принятием бюджетных обязательств и санкционированием их оплаты, несоблюдением условий </w:t>
      </w:r>
      <w:proofErr w:type="spellStart"/>
      <w:r w:rsidR="00F80E25">
        <w:t>софинансирования</w:t>
      </w:r>
      <w:proofErr w:type="spellEnd"/>
      <w:r>
        <w:t xml:space="preserve"> расходов и предоставлением межбюджетных трансфертов</w:t>
      </w:r>
      <w:r w:rsidR="00132B0B">
        <w:t>, отражением доходов, расходов;</w:t>
      </w:r>
      <w:r>
        <w:t xml:space="preserve"> источников финансирования дефицитов бюджетов по несоответствующим кодам бюджетной классификации и других нарушений в данной сфере.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строке 11 указывается количество нарушений, выявленных контрольными и</w:t>
      </w:r>
      <w:r w:rsidR="00132B0B">
        <w:t xml:space="preserve"> </w:t>
      </w:r>
      <w:r>
        <w:t>экспертно-аналитическими мероприятиями, проведенными КСП в отчетном периоде.</w:t>
      </w:r>
    </w:p>
    <w:p w:rsidR="00963033" w:rsidRDefault="006930A3">
      <w:pPr>
        <w:pStyle w:val="22"/>
        <w:framePr w:w="9486" w:h="14756" w:hRule="exact" w:wrap="none" w:vAnchor="page" w:hAnchor="page" w:x="1758" w:y="1098"/>
        <w:shd w:val="clear" w:color="auto" w:fill="auto"/>
        <w:spacing w:before="0" w:after="0" w:line="317" w:lineRule="exact"/>
        <w:ind w:firstLine="620"/>
        <w:jc w:val="both"/>
      </w:pPr>
      <w:r>
        <w:t>в строке 11.1 указывается количество выявленных финансовых нарушений по результатам контрольных мероприятий в сфере закупок.</w:t>
      </w:r>
    </w:p>
    <w:p w:rsidR="00963033" w:rsidRDefault="00963033">
      <w:pPr>
        <w:rPr>
          <w:sz w:val="2"/>
          <w:szCs w:val="2"/>
        </w:rPr>
        <w:sectPr w:rsidR="0096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1041" w:y="634"/>
        <w:shd w:val="clear" w:color="auto" w:fill="auto"/>
        <w:spacing w:line="240" w:lineRule="exact"/>
      </w:pPr>
      <w:r>
        <w:lastRenderedPageBreak/>
        <w:t>5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строках 12 - 12.1 указыва</w:t>
      </w:r>
      <w:r w:rsidR="00315539">
        <w:t>е</w:t>
      </w:r>
      <w:r>
        <w:t>тся сумм</w:t>
      </w:r>
      <w:r w:rsidR="00315539">
        <w:t>а</w:t>
      </w:r>
      <w:r>
        <w:t xml:space="preserve"> устраненных финансовых нарушений по результатам контрольных и экспертно-аналитических мероприятий</w:t>
      </w:r>
      <w:r w:rsidR="00132B0B">
        <w:t>, выявленных в отчетном году</w:t>
      </w:r>
      <w:r>
        <w:t>.</w:t>
      </w:r>
    </w:p>
    <w:p w:rsidR="00963033" w:rsidRDefault="006930A3" w:rsidP="00132B0B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строках 13 - 13.1 указывается </w:t>
      </w:r>
      <w:r w:rsidR="00132B0B">
        <w:t xml:space="preserve">сумма </w:t>
      </w:r>
      <w:r>
        <w:t xml:space="preserve"> устраненных нарушений по результатам контрольных и экспертно-аналитических мероприятий, и в том числе </w:t>
      </w:r>
      <w:r w:rsidR="00132B0B">
        <w:t xml:space="preserve">сумма </w:t>
      </w:r>
      <w:r>
        <w:t xml:space="preserve"> восстановле</w:t>
      </w:r>
      <w:r w:rsidR="00132B0B">
        <w:t>н</w:t>
      </w:r>
      <w:r>
        <w:t>н</w:t>
      </w:r>
      <w:r w:rsidR="00132B0B">
        <w:t xml:space="preserve">ых </w:t>
      </w:r>
      <w:r>
        <w:t xml:space="preserve"> средств</w:t>
      </w:r>
      <w:r w:rsidR="00132B0B">
        <w:t>, выявленных в периоды,  предшествующие отчетному году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14 указываются суммы предотвращения бюджетных потерь</w:t>
      </w:r>
    </w:p>
    <w:p w:rsidR="00963033" w:rsidRDefault="006930A3">
      <w:pPr>
        <w:pStyle w:val="22"/>
        <w:framePr w:w="9446" w:h="12881" w:hRule="exact" w:wrap="none" w:vAnchor="page" w:hAnchor="page" w:x="1778" w:y="1045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0" w:lineRule="exact"/>
        <w:ind w:firstLine="620"/>
        <w:jc w:val="both"/>
      </w:pPr>
      <w:r>
        <w:t xml:space="preserve">В разделе V указываются сведения </w:t>
      </w:r>
      <w:r w:rsidR="00315539">
        <w:t>о мерах, принятых по результатам контрольных и экспертно-аналитических мероприятий по выявленным нарушениям.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строке 15 указывается количество рассмотренных на заседаниях </w:t>
      </w:r>
      <w:r w:rsidR="00315539">
        <w:t xml:space="preserve">Коллегии </w:t>
      </w:r>
      <w:r>
        <w:t xml:space="preserve"> Контрольно-счетной палатой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F80E25">
        <w:t>округа</w:t>
      </w:r>
      <w:r>
        <w:t xml:space="preserve"> (далее </w:t>
      </w:r>
      <w:r w:rsidR="00315539">
        <w:t>–</w:t>
      </w:r>
      <w:r>
        <w:t xml:space="preserve"> </w:t>
      </w:r>
      <w:r w:rsidR="00315539">
        <w:t>Коллегия)</w:t>
      </w:r>
      <w:r>
        <w:t>, отчетов по проведенным контрольным и экспертно-аналитическим мероприятиям.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16 указывается количество направленных КСП предписаний в соответствии с решениями Комиссии.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строке 17 указывается количество невыполненных предписаний, </w:t>
      </w:r>
      <w:proofErr w:type="gramStart"/>
      <w:r>
        <w:t>сроки</w:t>
      </w:r>
      <w:proofErr w:type="gramEnd"/>
      <w:r>
        <w:t xml:space="preserve"> исполнения которых наступили в отчетном периоде.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строке 18 указывается количество направленных представлений в соответствии с решениями </w:t>
      </w:r>
      <w:r w:rsidR="00315539">
        <w:t>Коллегии</w:t>
      </w:r>
      <w:r>
        <w:t>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строке 19 указывается количество невыполненных представлений, </w:t>
      </w:r>
      <w:proofErr w:type="gramStart"/>
      <w:r>
        <w:t>сроки</w:t>
      </w:r>
      <w:proofErr w:type="gramEnd"/>
      <w:r>
        <w:t xml:space="preserve"> исполнения которых наступили в отчетном периоде.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строке 20 указывается количество документов, направленных в органы местного самоуправления по результатам контрольных и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мероприятий.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21 указывается количество материалов контрольных мероприятий, переданных в правоохранительные органы.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 xml:space="preserve">В строке 22 указывается количество реализованных органами местного самоуправления предложений по результатам контрольных и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мероприятий КСП.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23 указывается количество уголовных дел, возбужденных правоохранительными органами с использованием материалов КСП.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24 указывается число лиц, привлеченных к административной ответственности по итогам проведения контрольных мероприятий.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25 указывается число лиц, привлеченных к дисциплинарной ответственности по итогам проведения контрольных мероприятий.</w:t>
      </w:r>
    </w:p>
    <w:p w:rsidR="00963033" w:rsidRDefault="006930A3">
      <w:pPr>
        <w:pStyle w:val="22"/>
        <w:framePr w:w="9446" w:h="12881" w:hRule="exact" w:wrap="none" w:vAnchor="page" w:hAnchor="page" w:x="1778" w:y="1045"/>
        <w:shd w:val="clear" w:color="auto" w:fill="auto"/>
        <w:spacing w:before="0" w:after="0" w:line="320" w:lineRule="exact"/>
        <w:ind w:firstLine="620"/>
        <w:jc w:val="both"/>
      </w:pPr>
      <w:r>
        <w:t>В строке 26 указывается число лиц, привлеченных к материальной ответственности по итогам контрольных мероприятий.</w:t>
      </w:r>
    </w:p>
    <w:p w:rsidR="00963033" w:rsidRDefault="00963033">
      <w:pPr>
        <w:rPr>
          <w:sz w:val="2"/>
          <w:szCs w:val="2"/>
        </w:rPr>
        <w:sectPr w:rsidR="0096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1057" w:y="710"/>
        <w:shd w:val="clear" w:color="auto" w:fill="auto"/>
        <w:spacing w:line="240" w:lineRule="exact"/>
      </w:pPr>
      <w:r>
        <w:lastRenderedPageBreak/>
        <w:t>6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5"/>
        </w:numPr>
        <w:shd w:val="clear" w:color="auto" w:fill="auto"/>
        <w:tabs>
          <w:tab w:val="left" w:pos="1211"/>
        </w:tabs>
        <w:spacing w:before="0" w:after="0" w:line="346" w:lineRule="exact"/>
        <w:ind w:firstLine="620"/>
        <w:jc w:val="both"/>
      </w:pPr>
      <w:r>
        <w:t>В разделе VI указываются сведения об информировании общественности о деятельности КСП.</w:t>
      </w:r>
    </w:p>
    <w:p w:rsidR="00963033" w:rsidRDefault="006930A3" w:rsidP="00315539">
      <w:pPr>
        <w:pStyle w:val="22"/>
        <w:framePr w:w="9529" w:h="13331" w:hRule="exact" w:wrap="none" w:vAnchor="page" w:hAnchor="page" w:x="1737" w:y="1097"/>
        <w:shd w:val="clear" w:color="auto" w:fill="auto"/>
        <w:tabs>
          <w:tab w:val="left" w:pos="3453"/>
        </w:tabs>
        <w:spacing w:before="0" w:after="0" w:line="328" w:lineRule="exact"/>
        <w:ind w:firstLine="620"/>
        <w:jc w:val="both"/>
      </w:pPr>
      <w:r>
        <w:t>В строках 27, 27.1- 27.3</w:t>
      </w:r>
      <w:r w:rsidR="00315539">
        <w:t xml:space="preserve"> </w:t>
      </w:r>
      <w:r>
        <w:t xml:space="preserve"> указывается количество размещенных</w:t>
      </w:r>
      <w:r w:rsidR="00315539">
        <w:t xml:space="preserve"> </w:t>
      </w:r>
      <w:r>
        <w:t>Контрольно-счетной палатой информационных материалов о своей деятельности в электронных и печатных средствах массовой информации.</w:t>
      </w:r>
    </w:p>
    <w:p w:rsidR="00315539" w:rsidRDefault="00315539" w:rsidP="00315539">
      <w:pPr>
        <w:pStyle w:val="22"/>
        <w:framePr w:w="9529" w:h="13331" w:hRule="exact" w:wrap="none" w:vAnchor="page" w:hAnchor="page" w:x="1737" w:y="1097"/>
        <w:shd w:val="clear" w:color="auto" w:fill="auto"/>
        <w:tabs>
          <w:tab w:val="left" w:pos="3453"/>
        </w:tabs>
        <w:spacing w:before="0" w:after="0" w:line="328" w:lineRule="exact"/>
        <w:ind w:firstLine="620"/>
        <w:jc w:val="both"/>
      </w:pPr>
    </w:p>
    <w:p w:rsidR="00963033" w:rsidRPr="00F80E25" w:rsidRDefault="006930A3">
      <w:pPr>
        <w:pStyle w:val="40"/>
        <w:framePr w:w="9529" w:h="13331" w:hRule="exact" w:wrap="none" w:vAnchor="page" w:hAnchor="page" w:x="1737" w:y="1097"/>
        <w:shd w:val="clear" w:color="auto" w:fill="auto"/>
        <w:spacing w:before="0" w:after="251" w:line="200" w:lineRule="exact"/>
        <w:ind w:left="40"/>
        <w:rPr>
          <w:rFonts w:ascii="Times New Roman" w:hAnsi="Times New Roman" w:cs="Times New Roman"/>
          <w:b/>
        </w:rPr>
      </w:pPr>
      <w:r w:rsidRPr="00F80E25">
        <w:rPr>
          <w:rFonts w:ascii="Times New Roman" w:hAnsi="Times New Roman" w:cs="Times New Roman"/>
          <w:b/>
        </w:rPr>
        <w:t>ПОРЯДОК СОСТАВЛЕНИЯ ПОЯСНИТЕЛЬНОЙ ЗАПИСКИ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5"/>
        </w:numPr>
        <w:shd w:val="clear" w:color="auto" w:fill="auto"/>
        <w:tabs>
          <w:tab w:val="left" w:pos="1211"/>
        </w:tabs>
        <w:spacing w:before="0" w:after="0" w:line="317" w:lineRule="exact"/>
        <w:ind w:firstLine="620"/>
        <w:jc w:val="both"/>
      </w:pPr>
      <w:r>
        <w:t>К отчету прилагается пояснительная записка, которая включает в себя информацию о выявленных и отраженных в документах фактах нарушений и недостатках в использовании бюджетных средств.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5"/>
        </w:numPr>
        <w:shd w:val="clear" w:color="auto" w:fill="auto"/>
        <w:tabs>
          <w:tab w:val="left" w:pos="1241"/>
        </w:tabs>
        <w:spacing w:before="0" w:after="0" w:line="317" w:lineRule="exact"/>
        <w:ind w:firstLine="620"/>
        <w:jc w:val="both"/>
      </w:pPr>
      <w:r>
        <w:t>Пояснительная записка составляется в соответствии со следующей структурой: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0" w:line="317" w:lineRule="exact"/>
        <w:ind w:firstLine="620"/>
        <w:jc w:val="both"/>
      </w:pPr>
      <w:r>
        <w:t>общие положения;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6"/>
        </w:numPr>
        <w:shd w:val="clear" w:color="auto" w:fill="auto"/>
        <w:tabs>
          <w:tab w:val="left" w:pos="983"/>
        </w:tabs>
        <w:spacing w:before="0" w:after="0" w:line="317" w:lineRule="exact"/>
        <w:ind w:firstLine="620"/>
        <w:jc w:val="both"/>
      </w:pPr>
      <w:r>
        <w:t>контрольная и экспертно-аналитическая деятельность;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6"/>
        </w:numPr>
        <w:shd w:val="clear" w:color="auto" w:fill="auto"/>
        <w:tabs>
          <w:tab w:val="left" w:pos="983"/>
        </w:tabs>
        <w:spacing w:before="0" w:after="0" w:line="317" w:lineRule="exact"/>
        <w:ind w:firstLine="620"/>
        <w:jc w:val="both"/>
      </w:pPr>
      <w:r>
        <w:t>организационные мероприятия;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6"/>
        </w:numPr>
        <w:shd w:val="clear" w:color="auto" w:fill="auto"/>
        <w:tabs>
          <w:tab w:val="left" w:pos="983"/>
        </w:tabs>
        <w:spacing w:before="0" w:after="0" w:line="317" w:lineRule="exact"/>
        <w:ind w:firstLine="620"/>
        <w:jc w:val="both"/>
      </w:pPr>
      <w:r>
        <w:t>межведомственное взаимодействие;</w:t>
      </w:r>
    </w:p>
    <w:p w:rsidR="00963033" w:rsidRDefault="00315539">
      <w:pPr>
        <w:pStyle w:val="22"/>
        <w:framePr w:w="9529" w:h="13331" w:hRule="exact" w:wrap="none" w:vAnchor="page" w:hAnchor="page" w:x="1737" w:y="1097"/>
        <w:numPr>
          <w:ilvl w:val="0"/>
          <w:numId w:val="6"/>
        </w:numPr>
        <w:shd w:val="clear" w:color="auto" w:fill="auto"/>
        <w:tabs>
          <w:tab w:val="left" w:pos="943"/>
        </w:tabs>
        <w:spacing w:before="0" w:after="0" w:line="317" w:lineRule="exact"/>
        <w:ind w:firstLine="620"/>
        <w:jc w:val="both"/>
      </w:pPr>
      <w:r>
        <w:t xml:space="preserve">Заключительная часть, </w:t>
      </w:r>
      <w:r w:rsidR="006930A3">
        <w:t xml:space="preserve">предложения по совершенствованию проверочной деятельности, внесению изменений в нормативные правовые акты </w:t>
      </w:r>
      <w:proofErr w:type="spellStart"/>
      <w:r w:rsidR="006930A3">
        <w:t>Нязепетровского</w:t>
      </w:r>
      <w:proofErr w:type="spellEnd"/>
      <w:r w:rsidR="006930A3">
        <w:t xml:space="preserve"> муниципального</w:t>
      </w:r>
      <w:r w:rsidR="00F80E25">
        <w:t xml:space="preserve"> </w:t>
      </w:r>
      <w:r w:rsidR="006930A3">
        <w:t xml:space="preserve"> </w:t>
      </w:r>
      <w:r w:rsidR="00F80E25">
        <w:t>округа</w:t>
      </w:r>
      <w:r w:rsidR="006930A3">
        <w:t>.</w:t>
      </w:r>
    </w:p>
    <w:p w:rsidR="00963033" w:rsidRDefault="006930A3">
      <w:pPr>
        <w:pStyle w:val="22"/>
        <w:framePr w:w="9529" w:h="13331" w:hRule="exact" w:wrap="none" w:vAnchor="page" w:hAnchor="page" w:x="1737" w:y="1097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17" w:lineRule="exact"/>
        <w:ind w:firstLine="620"/>
        <w:jc w:val="both"/>
      </w:pPr>
      <w:r>
        <w:t>В разделе "Общие положения" отражаются общие данные, характеризующие направления работы, указываются количество подконтрольных объектов, их качественный состав (органы местного самоуправления и организации), объем выделенных бюджетных средств (в тыс. рублей)</w:t>
      </w:r>
      <w:r w:rsidR="00315539">
        <w:t xml:space="preserve"> на содержание КСП</w:t>
      </w:r>
      <w:r>
        <w:t>.</w:t>
      </w:r>
    </w:p>
    <w:p w:rsidR="00315539" w:rsidRDefault="006930A3" w:rsidP="00315539">
      <w:pPr>
        <w:pStyle w:val="22"/>
        <w:framePr w:w="9529" w:h="13331" w:hRule="exact" w:wrap="none" w:vAnchor="page" w:hAnchor="page" w:x="1737" w:y="1097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17" w:lineRule="exact"/>
        <w:ind w:firstLine="620"/>
        <w:jc w:val="both"/>
      </w:pPr>
      <w:r>
        <w:t xml:space="preserve">В разделе "Контрольная и экспертно-аналитическая деятельность" отражаются количество запланированных и фактически проверенных объектов с указанием их процентного соотношения, а также причины невыполнения плана по проверке отдельных объектов, указываются проверки, проведенные по поручениям, </w:t>
      </w:r>
    </w:p>
    <w:p w:rsidR="00963033" w:rsidRDefault="006930A3" w:rsidP="00315539">
      <w:pPr>
        <w:pStyle w:val="22"/>
        <w:framePr w:w="9529" w:h="13331" w:hRule="exact" w:wrap="none" w:vAnchor="page" w:hAnchor="page" w:x="1737" w:y="1097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17" w:lineRule="exact"/>
        <w:ind w:firstLine="620"/>
        <w:jc w:val="both"/>
      </w:pPr>
      <w:r>
        <w:t>По отчетным данным проводится анализ расходования бюджетных сре</w:t>
      </w:r>
      <w:proofErr w:type="gramStart"/>
      <w:r>
        <w:t>дств с пр</w:t>
      </w:r>
      <w:proofErr w:type="gramEnd"/>
      <w:r>
        <w:t>иведением конкретных примеров нецелевого и неэффективного использования бюджетных средств и других нарушений законодательства Российской Федерации и Челябинской области, муниципальных правовых актов органами местного самоуправления, организациями.</w:t>
      </w:r>
    </w:p>
    <w:p w:rsidR="00963033" w:rsidRDefault="006930A3">
      <w:pPr>
        <w:pStyle w:val="22"/>
        <w:framePr w:w="9529" w:h="13331" w:hRule="exact" w:wrap="none" w:vAnchor="page" w:hAnchor="page" w:x="1737" w:y="1097"/>
        <w:shd w:val="clear" w:color="auto" w:fill="auto"/>
        <w:spacing w:before="0" w:after="0" w:line="317" w:lineRule="exact"/>
        <w:ind w:firstLine="620"/>
        <w:jc w:val="both"/>
      </w:pPr>
      <w:r>
        <w:t xml:space="preserve">По итогам проведенных контрольных мероприятий в пояснительной записке отражаются практические результаты деятельности КСП, выразившиеся в рассмотрении материалов на </w:t>
      </w:r>
      <w:r w:rsidR="00315539">
        <w:t>Коллегии</w:t>
      </w:r>
      <w:r>
        <w:t xml:space="preserve">, направлении предписаний, представлений и </w:t>
      </w:r>
      <w:proofErr w:type="gramStart"/>
      <w:r>
        <w:t>контроле за</w:t>
      </w:r>
      <w:proofErr w:type="gramEnd"/>
      <w:r>
        <w:t xml:space="preserve"> их исполнением, в принятии других мер.</w:t>
      </w:r>
    </w:p>
    <w:p w:rsidR="00963033" w:rsidRDefault="00963033">
      <w:pPr>
        <w:rPr>
          <w:sz w:val="2"/>
          <w:szCs w:val="2"/>
        </w:rPr>
        <w:sectPr w:rsidR="0096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1012" w:y="634"/>
        <w:shd w:val="clear" w:color="auto" w:fill="auto"/>
        <w:spacing w:line="240" w:lineRule="exact"/>
      </w:pPr>
      <w:r>
        <w:lastRenderedPageBreak/>
        <w:t>7</w:t>
      </w:r>
    </w:p>
    <w:p w:rsidR="00963033" w:rsidRDefault="006930A3">
      <w:pPr>
        <w:pStyle w:val="22"/>
        <w:framePr w:w="9468" w:h="6814" w:hRule="exact" w:wrap="none" w:vAnchor="page" w:hAnchor="page" w:x="1767" w:y="1049"/>
        <w:shd w:val="clear" w:color="auto" w:fill="auto"/>
        <w:spacing w:before="0" w:after="0" w:line="320" w:lineRule="exact"/>
        <w:ind w:firstLine="620"/>
        <w:jc w:val="both"/>
      </w:pPr>
      <w:r>
        <w:t>Указывается процентное соотношение суммы устраненных финансовых нарушений к общей сумме выявленных финансовых нарушений.</w:t>
      </w:r>
    </w:p>
    <w:p w:rsidR="00963033" w:rsidRDefault="006930A3">
      <w:pPr>
        <w:pStyle w:val="22"/>
        <w:framePr w:w="9468" w:h="6814" w:hRule="exact" w:wrap="none" w:vAnchor="page" w:hAnchor="page" w:x="1767" w:y="1049"/>
        <w:numPr>
          <w:ilvl w:val="0"/>
          <w:numId w:val="5"/>
        </w:numPr>
        <w:shd w:val="clear" w:color="auto" w:fill="auto"/>
        <w:tabs>
          <w:tab w:val="left" w:pos="1346"/>
        </w:tabs>
        <w:spacing w:before="0" w:after="0" w:line="320" w:lineRule="exact"/>
        <w:ind w:firstLine="620"/>
        <w:jc w:val="both"/>
      </w:pPr>
      <w:r>
        <w:t>В разделе "Организационные мероприятия" указываются укомплектованность личным составом, текучесть кадров за год, организационно-штатные изменения и предложения председателя КСП по изменению структуры КСП, штатного расписания КСП, сокращению текучести кадров.</w:t>
      </w:r>
    </w:p>
    <w:p w:rsidR="00963033" w:rsidRDefault="006930A3">
      <w:pPr>
        <w:pStyle w:val="22"/>
        <w:framePr w:w="9468" w:h="6814" w:hRule="exact" w:wrap="none" w:vAnchor="page" w:hAnchor="page" w:x="1767" w:y="1049"/>
        <w:numPr>
          <w:ilvl w:val="0"/>
          <w:numId w:val="5"/>
        </w:numPr>
        <w:shd w:val="clear" w:color="auto" w:fill="auto"/>
        <w:tabs>
          <w:tab w:val="left" w:pos="1346"/>
        </w:tabs>
        <w:spacing w:before="0" w:after="0" w:line="320" w:lineRule="exact"/>
        <w:ind w:firstLine="620"/>
        <w:jc w:val="both"/>
      </w:pPr>
      <w:proofErr w:type="gramStart"/>
      <w:r>
        <w:t xml:space="preserve">В разделе "Межведомственное взаимодействие" отражаются положительные и отрицательные факторы взаимодействия КСП с органами государственного и муниципального финансового контроля, органами государственной власти Челябинской области, а также предложения по улучшению взаимодействия КСП с депутатами Собрания депутатов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F80E25">
        <w:t>округа</w:t>
      </w:r>
      <w:r>
        <w:t xml:space="preserve">, его комиссиями, а также структурными подразделениями органов исполнительной власти </w:t>
      </w:r>
      <w:proofErr w:type="spellStart"/>
      <w:r>
        <w:t>Нязепетровского</w:t>
      </w:r>
      <w:proofErr w:type="spellEnd"/>
      <w:r>
        <w:t xml:space="preserve"> муниципального </w:t>
      </w:r>
      <w:r w:rsidR="00F80E25">
        <w:t>округа</w:t>
      </w:r>
      <w:r>
        <w:t>, руководителями подконтрольных объектов.</w:t>
      </w:r>
      <w:proofErr w:type="gramEnd"/>
    </w:p>
    <w:p w:rsidR="00963033" w:rsidRDefault="006930A3">
      <w:pPr>
        <w:pStyle w:val="22"/>
        <w:framePr w:w="9468" w:h="6814" w:hRule="exact" w:wrap="none" w:vAnchor="page" w:hAnchor="page" w:x="1767" w:y="1049"/>
        <w:numPr>
          <w:ilvl w:val="0"/>
          <w:numId w:val="5"/>
        </w:numPr>
        <w:shd w:val="clear" w:color="auto" w:fill="auto"/>
        <w:tabs>
          <w:tab w:val="left" w:pos="1346"/>
        </w:tabs>
        <w:spacing w:before="0" w:after="0" w:line="320" w:lineRule="exact"/>
        <w:ind w:firstLine="620"/>
        <w:jc w:val="both"/>
      </w:pPr>
      <w:r>
        <w:t>В разделе "</w:t>
      </w:r>
      <w:r w:rsidR="00F40E42">
        <w:t>Заключительная часть</w:t>
      </w:r>
      <w:r>
        <w:t>" отражаются</w:t>
      </w:r>
      <w:r w:rsidR="00F40E42">
        <w:t xml:space="preserve"> основные направления деятельности КСП на текущий год, </w:t>
      </w:r>
      <w:r>
        <w:t xml:space="preserve"> предложения КСП по улучшению организации ее деятельности, реализации права правотворческой инициативы по вопросам, входящим в компетенцию КСП.</w:t>
      </w:r>
    </w:p>
    <w:p w:rsidR="00963033" w:rsidRDefault="006930A3" w:rsidP="006930A3">
      <w:pPr>
        <w:pStyle w:val="32"/>
        <w:framePr w:w="9468" w:h="7376" w:hRule="exact" w:wrap="none" w:vAnchor="page" w:hAnchor="page" w:x="1801" w:y="8461"/>
        <w:numPr>
          <w:ilvl w:val="0"/>
          <w:numId w:val="2"/>
        </w:numPr>
        <w:shd w:val="clear" w:color="auto" w:fill="auto"/>
        <w:tabs>
          <w:tab w:val="left" w:pos="1835"/>
        </w:tabs>
        <w:spacing w:after="232" w:line="317" w:lineRule="exact"/>
        <w:ind w:left="2200" w:right="1680"/>
        <w:jc w:val="left"/>
      </w:pPr>
      <w:bookmarkStart w:id="5" w:name="bookmark6"/>
      <w:r>
        <w:t>Общие требования к представлению документов и материалов для формирования отчета</w:t>
      </w:r>
      <w:bookmarkEnd w:id="5"/>
    </w:p>
    <w:p w:rsidR="00963033" w:rsidRDefault="006930A3" w:rsidP="006930A3">
      <w:pPr>
        <w:pStyle w:val="22"/>
        <w:framePr w:w="9468" w:h="7376" w:hRule="exact" w:wrap="none" w:vAnchor="page" w:hAnchor="page" w:x="1801" w:y="8461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28" w:lineRule="exact"/>
        <w:ind w:firstLine="800"/>
        <w:jc w:val="both"/>
      </w:pPr>
      <w:r>
        <w:t>Отчет формируется на основе информации, подготовленной работниками КСП.</w:t>
      </w:r>
    </w:p>
    <w:p w:rsidR="00963033" w:rsidRDefault="006930A3" w:rsidP="006930A3">
      <w:pPr>
        <w:pStyle w:val="22"/>
        <w:framePr w:w="9468" w:h="7376" w:hRule="exact" w:wrap="none" w:vAnchor="page" w:hAnchor="page" w:x="1801" w:y="8461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17" w:lineRule="exact"/>
        <w:ind w:firstLine="800"/>
        <w:jc w:val="both"/>
      </w:pPr>
      <w:r>
        <w:t xml:space="preserve">Учет количества проведенных контрольных и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мероприятий осуществляется по исполненным пунктам плана работы КСП (завершенным контрольным и экспертно-аналитическим мероприятиям). Контрольные и экспертно-аналитические мероприятия учитываются раздельно. Информация по выявленным нарушениям включается в отчет о работе </w:t>
      </w:r>
      <w:r w:rsidR="00F40E42">
        <w:t>КСП</w:t>
      </w:r>
      <w:r>
        <w:t xml:space="preserve"> только на основании утвержденного отчета о результатах контрольного мероприятия или заключения по результатам  экспертно-аналитического мероприятия.</w:t>
      </w:r>
    </w:p>
    <w:p w:rsidR="00963033" w:rsidRDefault="006930A3" w:rsidP="006930A3">
      <w:pPr>
        <w:pStyle w:val="22"/>
        <w:framePr w:w="9468" w:h="7376" w:hRule="exact" w:wrap="none" w:vAnchor="page" w:hAnchor="page" w:x="1801" w:y="8461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17" w:lineRule="exact"/>
        <w:ind w:firstLine="800"/>
        <w:jc w:val="both"/>
      </w:pPr>
      <w:r>
        <w:t>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 При проведении нескольких контрольных мероприятий на одном объекте в течение отчетного периода объект учитывается один раз.</w:t>
      </w:r>
    </w:p>
    <w:p w:rsidR="00963033" w:rsidRDefault="006930A3" w:rsidP="006930A3">
      <w:pPr>
        <w:pStyle w:val="22"/>
        <w:framePr w:w="9468" w:h="7376" w:hRule="exact" w:wrap="none" w:vAnchor="page" w:hAnchor="page" w:x="1801" w:y="8461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17" w:lineRule="exact"/>
        <w:ind w:firstLine="800"/>
        <w:jc w:val="both"/>
      </w:pPr>
      <w:r>
        <w:t>Все данные приводятся строго за отчетный период (за период с 1 января по 31 декабря отчетного года).</w:t>
      </w:r>
    </w:p>
    <w:p w:rsidR="00963033" w:rsidRDefault="006930A3" w:rsidP="006930A3">
      <w:pPr>
        <w:pStyle w:val="22"/>
        <w:framePr w:w="9468" w:h="7376" w:hRule="exact" w:wrap="none" w:vAnchor="page" w:hAnchor="page" w:x="1801" w:y="8461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17" w:lineRule="exact"/>
        <w:ind w:firstLine="800"/>
        <w:jc w:val="both"/>
      </w:pPr>
      <w:r>
        <w:t>Суммы выявленных и возмещенных средств нарушений указываются в тысячах рублей, с точностью до первого десятичного знака.</w:t>
      </w:r>
    </w:p>
    <w:p w:rsidR="00963033" w:rsidRDefault="00963033">
      <w:pPr>
        <w:rPr>
          <w:sz w:val="2"/>
          <w:szCs w:val="2"/>
        </w:rPr>
        <w:sectPr w:rsidR="009630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3" w:rsidRDefault="006930A3">
      <w:pPr>
        <w:pStyle w:val="a5"/>
        <w:framePr w:wrap="none" w:vAnchor="page" w:hAnchor="page" w:x="11064" w:y="630"/>
        <w:shd w:val="clear" w:color="auto" w:fill="auto"/>
        <w:spacing w:line="240" w:lineRule="exact"/>
      </w:pPr>
      <w:r>
        <w:lastRenderedPageBreak/>
        <w:t>8</w:t>
      </w:r>
    </w:p>
    <w:p w:rsidR="00963033" w:rsidRDefault="006930A3">
      <w:pPr>
        <w:pStyle w:val="22"/>
        <w:framePr w:w="9572" w:h="10331" w:hRule="exact" w:wrap="none" w:vAnchor="page" w:hAnchor="page" w:x="1715" w:y="986"/>
        <w:numPr>
          <w:ilvl w:val="1"/>
          <w:numId w:val="2"/>
        </w:numPr>
        <w:shd w:val="clear" w:color="auto" w:fill="auto"/>
        <w:tabs>
          <w:tab w:val="left" w:pos="1465"/>
        </w:tabs>
        <w:spacing w:before="0" w:after="0" w:line="331" w:lineRule="exact"/>
        <w:ind w:left="160" w:firstLine="740"/>
        <w:jc w:val="both"/>
      </w:pPr>
      <w:r>
        <w:t>Текстовые документы и материалы к формированию отчетов о работе Контрольно-счетной палаты оформляются в соответствии со следующими требованиями:</w:t>
      </w:r>
    </w:p>
    <w:p w:rsidR="00963033" w:rsidRDefault="006930A3">
      <w:pPr>
        <w:pStyle w:val="22"/>
        <w:framePr w:w="9572" w:h="10331" w:hRule="exact" w:wrap="none" w:vAnchor="page" w:hAnchor="page" w:x="1715" w:y="986"/>
        <w:shd w:val="clear" w:color="auto" w:fill="auto"/>
        <w:spacing w:before="0" w:after="0" w:line="328" w:lineRule="exact"/>
        <w:ind w:left="900" w:right="5220"/>
        <w:jc w:val="left"/>
      </w:pPr>
      <w:r>
        <w:t xml:space="preserve">шрифт - </w:t>
      </w:r>
      <w:r w:rsidRPr="006930A3">
        <w:rPr>
          <w:lang w:eastAsia="en-US" w:bidi="en-US"/>
        </w:rPr>
        <w:t>'</w:t>
      </w:r>
      <w:r>
        <w:rPr>
          <w:lang w:val="en-US" w:eastAsia="en-US" w:bidi="en-US"/>
        </w:rPr>
        <w:t>Times</w:t>
      </w:r>
      <w:r w:rsidRPr="006930A3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6930A3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6930A3">
        <w:rPr>
          <w:lang w:eastAsia="en-US" w:bidi="en-US"/>
        </w:rPr>
        <w:t xml:space="preserve">; </w:t>
      </w:r>
      <w:r>
        <w:t>размер шрифта - 14; межстрочный интервал - 1,5;</w:t>
      </w:r>
    </w:p>
    <w:p w:rsidR="00963033" w:rsidRDefault="006930A3">
      <w:pPr>
        <w:pStyle w:val="22"/>
        <w:framePr w:w="9572" w:h="10331" w:hRule="exact" w:wrap="none" w:vAnchor="page" w:hAnchor="page" w:x="1715" w:y="986"/>
        <w:shd w:val="clear" w:color="auto" w:fill="auto"/>
        <w:spacing w:before="0" w:after="0" w:line="328" w:lineRule="exact"/>
        <w:ind w:left="900"/>
        <w:jc w:val="left"/>
      </w:pPr>
      <w:proofErr w:type="gramStart"/>
      <w:r>
        <w:t>поля страницы: левое, верхнее и нижнее - по 2,5 см., правое - 1,5 см.; абзацный отступ - 1,0 см.; без переносов слов;</w:t>
      </w:r>
      <w:proofErr w:type="gramEnd"/>
    </w:p>
    <w:p w:rsidR="00963033" w:rsidRDefault="006930A3">
      <w:pPr>
        <w:pStyle w:val="22"/>
        <w:framePr w:w="9572" w:h="10331" w:hRule="exact" w:wrap="none" w:vAnchor="page" w:hAnchor="page" w:x="1715" w:y="986"/>
        <w:shd w:val="clear" w:color="auto" w:fill="auto"/>
        <w:spacing w:before="0" w:after="0" w:line="328" w:lineRule="exact"/>
        <w:ind w:left="160" w:firstLine="740"/>
        <w:jc w:val="both"/>
      </w:pPr>
      <w:r>
        <w:t xml:space="preserve">нумерация страниц </w:t>
      </w:r>
      <w:r w:rsidR="00F40E42">
        <w:t>–</w:t>
      </w:r>
      <w:r>
        <w:t xml:space="preserve"> </w:t>
      </w:r>
      <w:r w:rsidR="00F40E42">
        <w:t>внизу в правом углу</w:t>
      </w:r>
      <w:r>
        <w:t xml:space="preserve">, </w:t>
      </w:r>
      <w:r w:rsidR="00F40E42">
        <w:t xml:space="preserve"> </w:t>
      </w:r>
      <w:r>
        <w:t>на первой странице номер не указывается.</w:t>
      </w:r>
    </w:p>
    <w:p w:rsidR="00963033" w:rsidRDefault="006930A3">
      <w:pPr>
        <w:pStyle w:val="22"/>
        <w:framePr w:w="9572" w:h="10331" w:hRule="exact" w:wrap="none" w:vAnchor="page" w:hAnchor="page" w:x="1715" w:y="986"/>
        <w:shd w:val="clear" w:color="auto" w:fill="auto"/>
        <w:spacing w:before="0" w:after="260" w:line="338" w:lineRule="exact"/>
        <w:ind w:left="160" w:firstLine="740"/>
        <w:jc w:val="both"/>
      </w:pPr>
      <w:r>
        <w:t>Документы и материалы к формированию отчетов о работе КСП представляются на бумажном носителе и в электронном виде.</w:t>
      </w:r>
    </w:p>
    <w:p w:rsidR="00963033" w:rsidRDefault="006930A3" w:rsidP="00F80E25">
      <w:pPr>
        <w:pStyle w:val="30"/>
        <w:framePr w:w="9572" w:h="10331" w:hRule="exact" w:wrap="none" w:vAnchor="page" w:hAnchor="page" w:x="1715" w:y="986"/>
        <w:numPr>
          <w:ilvl w:val="0"/>
          <w:numId w:val="2"/>
        </w:numPr>
        <w:shd w:val="clear" w:color="auto" w:fill="auto"/>
        <w:tabs>
          <w:tab w:val="left" w:pos="1994"/>
        </w:tabs>
        <w:spacing w:after="237" w:line="313" w:lineRule="exact"/>
        <w:ind w:left="1540"/>
        <w:jc w:val="left"/>
      </w:pPr>
      <w:r>
        <w:t xml:space="preserve">Порядок подготовки и направления отчета в Собрание </w:t>
      </w:r>
      <w:r w:rsidR="00F80E25">
        <w:t xml:space="preserve">                    </w:t>
      </w:r>
      <w:r>
        <w:t xml:space="preserve">депутатов </w:t>
      </w:r>
      <w:proofErr w:type="spellStart"/>
      <w:r>
        <w:t>Нязепетров</w:t>
      </w:r>
      <w:r w:rsidR="00F80E25">
        <w:t>с</w:t>
      </w:r>
      <w:r>
        <w:t>кого</w:t>
      </w:r>
      <w:proofErr w:type="spellEnd"/>
      <w:r>
        <w:t xml:space="preserve"> муниципального </w:t>
      </w:r>
      <w:r w:rsidR="00F80E25">
        <w:t>округа</w:t>
      </w:r>
    </w:p>
    <w:p w:rsidR="00963033" w:rsidRDefault="006930A3">
      <w:pPr>
        <w:pStyle w:val="22"/>
        <w:framePr w:w="9572" w:h="10331" w:hRule="exact" w:wrap="none" w:vAnchor="page" w:hAnchor="page" w:x="1715" w:y="986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 w:line="317" w:lineRule="exact"/>
        <w:ind w:right="180" w:firstLine="760"/>
        <w:jc w:val="both"/>
      </w:pPr>
      <w:r>
        <w:t xml:space="preserve">Проект отчета формируется должностным лицом КСП, ответственным за его подготовку на основе документов и материалов в срок до </w:t>
      </w:r>
      <w:r w:rsidR="00F40E42">
        <w:t xml:space="preserve">1 марта </w:t>
      </w:r>
      <w:r>
        <w:t xml:space="preserve">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963033" w:rsidRDefault="006930A3" w:rsidP="00F40E42">
      <w:pPr>
        <w:pStyle w:val="22"/>
        <w:framePr w:w="9572" w:h="10331" w:hRule="exact" w:wrap="none" w:vAnchor="page" w:hAnchor="page" w:x="1715" w:y="986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 w:line="317" w:lineRule="exact"/>
        <w:ind w:firstLine="760"/>
        <w:jc w:val="left"/>
      </w:pPr>
      <w:r>
        <w:t>Проект отчета рассматривается и подписывается председателем</w:t>
      </w:r>
      <w:r w:rsidR="00F40E42">
        <w:t xml:space="preserve"> </w:t>
      </w:r>
      <w:r>
        <w:t>КСП.</w:t>
      </w:r>
    </w:p>
    <w:p w:rsidR="00963033" w:rsidRDefault="006930A3" w:rsidP="00F40E42">
      <w:pPr>
        <w:pStyle w:val="22"/>
        <w:framePr w:w="9572" w:h="10331" w:hRule="exact" w:wrap="none" w:vAnchor="page" w:hAnchor="page" w:x="1715" w:y="986"/>
        <w:numPr>
          <w:ilvl w:val="1"/>
          <w:numId w:val="2"/>
        </w:numPr>
        <w:shd w:val="clear" w:color="auto" w:fill="auto"/>
        <w:tabs>
          <w:tab w:val="left" w:pos="1388"/>
          <w:tab w:val="left" w:pos="7797"/>
        </w:tabs>
        <w:spacing w:before="0" w:after="0" w:line="317" w:lineRule="exact"/>
        <w:ind w:right="72" w:firstLine="760"/>
        <w:jc w:val="both"/>
      </w:pPr>
      <w:r>
        <w:t xml:space="preserve">Отчёт о работе КСП представляется в Собрание депутатов </w:t>
      </w:r>
      <w:proofErr w:type="spellStart"/>
      <w:r>
        <w:t>Нязепетровекого</w:t>
      </w:r>
      <w:proofErr w:type="spellEnd"/>
      <w:r>
        <w:t xml:space="preserve"> муниципального района в срок до 18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963033" w:rsidRDefault="006930A3">
      <w:pPr>
        <w:pStyle w:val="22"/>
        <w:framePr w:w="9572" w:h="10331" w:hRule="exact" w:wrap="none" w:vAnchor="page" w:hAnchor="page" w:x="1715" w:y="986"/>
        <w:shd w:val="clear" w:color="auto" w:fill="auto"/>
        <w:spacing w:before="0" w:after="286" w:line="317" w:lineRule="exact"/>
        <w:ind w:right="180" w:firstLine="760"/>
        <w:jc w:val="both"/>
      </w:pPr>
      <w:r>
        <w:t>Указанный отчет опубликовывается в средствах массовой информации (обнародуется) и размещается в сети Интернет только после его рассмотрением Собранием депутатов.</w:t>
      </w:r>
    </w:p>
    <w:p w:rsidR="00963033" w:rsidRDefault="006930A3">
      <w:pPr>
        <w:pStyle w:val="30"/>
        <w:framePr w:w="9572" w:h="10331" w:hRule="exact" w:wrap="none" w:vAnchor="page" w:hAnchor="page" w:x="1715" w:y="986"/>
        <w:numPr>
          <w:ilvl w:val="0"/>
          <w:numId w:val="2"/>
        </w:numPr>
        <w:shd w:val="clear" w:color="auto" w:fill="auto"/>
        <w:tabs>
          <w:tab w:val="left" w:pos="907"/>
        </w:tabs>
        <w:spacing w:after="246" w:line="260" w:lineRule="exact"/>
        <w:ind w:left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исполнением положений Стандарта</w:t>
      </w:r>
    </w:p>
    <w:p w:rsidR="00963033" w:rsidRDefault="006930A3">
      <w:pPr>
        <w:pStyle w:val="22"/>
        <w:framePr w:w="9572" w:h="10331" w:hRule="exact" w:wrap="none" w:vAnchor="page" w:hAnchor="page" w:x="1715" w:y="986"/>
        <w:shd w:val="clear" w:color="auto" w:fill="auto"/>
        <w:spacing w:before="0" w:after="0" w:line="320" w:lineRule="exact"/>
        <w:ind w:left="160" w:firstLine="840"/>
        <w:jc w:val="left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исполнением положений настоящего Стандарта осуществляется председателем КСП.</w:t>
      </w:r>
    </w:p>
    <w:p w:rsidR="00963033" w:rsidRDefault="00963033">
      <w:pPr>
        <w:rPr>
          <w:sz w:val="2"/>
          <w:szCs w:val="2"/>
        </w:rPr>
      </w:pPr>
    </w:p>
    <w:sectPr w:rsidR="009630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80" w:rsidRDefault="00707680">
      <w:r>
        <w:separator/>
      </w:r>
    </w:p>
  </w:endnote>
  <w:endnote w:type="continuationSeparator" w:id="0">
    <w:p w:rsidR="00707680" w:rsidRDefault="007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80" w:rsidRDefault="00707680"/>
  </w:footnote>
  <w:footnote w:type="continuationSeparator" w:id="0">
    <w:p w:rsidR="00707680" w:rsidRDefault="007076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E49"/>
    <w:multiLevelType w:val="multilevel"/>
    <w:tmpl w:val="2AE4C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F64E8"/>
    <w:multiLevelType w:val="multilevel"/>
    <w:tmpl w:val="D304C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C3D12"/>
    <w:multiLevelType w:val="multilevel"/>
    <w:tmpl w:val="466C0E0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C1AC2"/>
    <w:multiLevelType w:val="multilevel"/>
    <w:tmpl w:val="8EFE1EC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52283"/>
    <w:multiLevelType w:val="multilevel"/>
    <w:tmpl w:val="7EE80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062B6"/>
    <w:multiLevelType w:val="multilevel"/>
    <w:tmpl w:val="6D54CC0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33"/>
    <w:rsid w:val="000B31D9"/>
    <w:rsid w:val="000E1C4A"/>
    <w:rsid w:val="00132B0B"/>
    <w:rsid w:val="00174830"/>
    <w:rsid w:val="00315539"/>
    <w:rsid w:val="0032325D"/>
    <w:rsid w:val="003C28A8"/>
    <w:rsid w:val="005A109F"/>
    <w:rsid w:val="006930A3"/>
    <w:rsid w:val="006B5AEC"/>
    <w:rsid w:val="00707680"/>
    <w:rsid w:val="00787783"/>
    <w:rsid w:val="00794975"/>
    <w:rsid w:val="00963033"/>
    <w:rsid w:val="00A270D4"/>
    <w:rsid w:val="00C71841"/>
    <w:rsid w:val="00CA631F"/>
    <w:rsid w:val="00CB1BB1"/>
    <w:rsid w:val="00F1679A"/>
    <w:rsid w:val="00F40E42"/>
    <w:rsid w:val="00F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rebuchetMS19pt">
    <w:name w:val="Заголовок №2 + Trebuchet MS;19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3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00" w:after="12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0" w:line="364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160" w:after="45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60" w:line="0" w:lineRule="atLeast"/>
      <w:ind w:hanging="70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4">
    <w:name w:val="toc 3"/>
    <w:basedOn w:val="a"/>
    <w:link w:val="33"/>
    <w:autoRedefine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7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7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rebuchetMS19pt">
    <w:name w:val="Заголовок №2 + Trebuchet MS;19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3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00" w:after="12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0" w:line="364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160" w:after="45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60" w:line="0" w:lineRule="atLeast"/>
      <w:ind w:hanging="70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4">
    <w:name w:val="toc 3"/>
    <w:basedOn w:val="a"/>
    <w:link w:val="33"/>
    <w:autoRedefine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7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7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2025-02-27T10:47:00Z</cp:lastPrinted>
  <dcterms:created xsi:type="dcterms:W3CDTF">2025-02-27T10:56:00Z</dcterms:created>
  <dcterms:modified xsi:type="dcterms:W3CDTF">2025-02-27T12:13:00Z</dcterms:modified>
</cp:coreProperties>
</file>